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67" w:rsidRDefault="00580F67" w:rsidP="00580F67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bCs/>
          <w:color w:val="333333"/>
          <w:spacing w:val="8"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bCs/>
          <w:color w:val="333333"/>
          <w:spacing w:val="8"/>
          <w:sz w:val="30"/>
          <w:szCs w:val="30"/>
        </w:rPr>
        <w:t>附表：中国消费行业含氢氯氟烃淘汰项目采用绿色低碳替代技术清单</w:t>
      </w:r>
      <w:bookmarkEnd w:id="0"/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418"/>
        <w:gridCol w:w="3044"/>
        <w:gridCol w:w="2056"/>
        <w:gridCol w:w="1982"/>
        <w:gridCol w:w="5244"/>
      </w:tblGrid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序号</w:t>
            </w:r>
          </w:p>
        </w:tc>
        <w:tc>
          <w:tcPr>
            <w:tcW w:w="1418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消费行业</w:t>
            </w: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主要应用工艺及产品领域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替代技术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替代技术特点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pacing w:val="8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pacing w:val="8"/>
              </w:rPr>
              <w:t>项目企业</w:t>
            </w:r>
          </w:p>
        </w:tc>
      </w:tr>
      <w:tr w:rsidR="00580F67" w:rsidTr="00705361">
        <w:trPr>
          <w:trHeight w:val="90"/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聚氨酯泡沫</w:t>
            </w: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冷藏集装箱保温隔热发泡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333333"/>
                <w:spacing w:val="8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青岛中集冷藏箱制造有限公司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青岛中集特种冷藏设备有限公司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太仓中集冷藏物流装备有限公司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扬州通利冷藏集装箱有限公司</w:t>
            </w:r>
          </w:p>
        </w:tc>
      </w:tr>
      <w:tr w:rsidR="00580F67" w:rsidTr="00705361">
        <w:trPr>
          <w:trHeight w:val="90"/>
          <w:jc w:val="center"/>
        </w:trPr>
        <w:tc>
          <w:tcPr>
            <w:tcW w:w="911" w:type="dxa"/>
            <w:tcBorders>
              <w:bottom w:val="nil"/>
            </w:tcBorders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家用冰箱、冷柜、展示柜等保温隔热发泡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山东省宏泰电器有限公司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杭州凯利不锈钢厨房设备有限公司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浙江华美电器制造有限公司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浙江德宝电器有限公司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广东星星制冷设备有限公司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广州市穗凌电器有限公司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江苏格林电器有限公司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银都餐饮设备股份有限公司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嘉兴市中意电器有限公司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浙江海利士电器有限公司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浙江爱雪制冷电器有限公司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杭州创新制冷电器有限公司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江苏侨谊厨房设备有限公司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广州市成云厨具制冷设备有限公司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滨州天虹电器有限公司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pacing w:val="8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佛山市顺德区陈村镇中宝制冷厨具设备厂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广州市卓诚伟业电器有限公司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河南冰熊制冷设备有限公司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中山市美尼亚电器有限公司</w:t>
            </w:r>
          </w:p>
        </w:tc>
      </w:tr>
      <w:tr w:rsidR="00580F67" w:rsidTr="00705361">
        <w:trPr>
          <w:trHeight w:val="59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3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电热水器腔体发泡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广东万和新电气股份有限公司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浙江康泉电器有限公司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芜湖美的厨卫电器制造有限公司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宁波帅康热水器有限公司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广东威博电器有限公司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广东惠洁宝电器有限公司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广东阿诗丹顿电气有限公司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佛山市欧奇环保热能科技有限公司</w:t>
            </w:r>
          </w:p>
        </w:tc>
      </w:tr>
      <w:tr w:rsidR="00580F67" w:rsidTr="00705361">
        <w:trPr>
          <w:trHeight w:val="90"/>
          <w:jc w:val="center"/>
        </w:trPr>
        <w:tc>
          <w:tcPr>
            <w:tcW w:w="911" w:type="dxa"/>
            <w:vMerge w:val="restart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太阳能热水器腔体发泡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江苏辉煌太阳能股份有限公司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日出东方太阳能股份有限公司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山东力诺瑞特新能源有限公司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山东桑乐太阳能有限公司</w:t>
            </w:r>
          </w:p>
        </w:tc>
      </w:tr>
      <w:tr w:rsidR="00580F67" w:rsidTr="00705361">
        <w:trPr>
          <w:trHeight w:val="90"/>
          <w:jc w:val="center"/>
        </w:trPr>
        <w:tc>
          <w:tcPr>
            <w:tcW w:w="911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</w:tc>
        <w:tc>
          <w:tcPr>
            <w:tcW w:w="3044" w:type="dxa"/>
            <w:vMerge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水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工艺安全，前期技术改造较少、相对易于操作；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保温性能差于环戊烷替代技术。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皇明太阳能股份有限公司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Merge w:val="restart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钢管外层保温层发泡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沈阳国盛防腐保温有限公司</w:t>
            </w:r>
          </w:p>
        </w:tc>
      </w:tr>
      <w:tr w:rsidR="00580F67" w:rsidTr="00705361">
        <w:trPr>
          <w:trHeight w:val="842"/>
          <w:jc w:val="center"/>
        </w:trPr>
        <w:tc>
          <w:tcPr>
            <w:tcW w:w="911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</w:tc>
        <w:tc>
          <w:tcPr>
            <w:tcW w:w="3044" w:type="dxa"/>
            <w:vMerge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水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工艺安全，前期技术改造较少、相对易于操作；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保温性能差于环戊烷替代技术。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天津建塑供热管道设备工程有限公司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天津市津能供热设备有限公司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天津天地龙管业有限公司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大连益多管道有限公司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青岛邦得力热工器材有限公司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青岛鑫汇得防腐保温有限公司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哈尔滨东光直埋保温管厂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河北洪浩管道制造有限公司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济南星元保温防腐工程有限公司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唐山兴邦管道工程设备有限公司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河北鑫怡热电设备有限公司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大城县广安化工有限公司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陕西高龙实业有限公司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新疆力峰保温管制造有限公司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新疆高盛管道设备有限公司</w:t>
            </w:r>
          </w:p>
        </w:tc>
      </w:tr>
      <w:tr w:rsidR="00580F67" w:rsidTr="00705361">
        <w:trPr>
          <w:trHeight w:val="926"/>
          <w:jc w:val="center"/>
        </w:trPr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6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冷库板、冷库门芯体发泡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333333"/>
                <w:spacing w:val="8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湛江奥威制冷设备有限公司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江苏晶雪冷冻设备有限公司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聊城市三力保温材料有限公司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多维联合集团有限公司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江苏绿源新材料有限公司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廊坊华宇创新科技有限公司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烟台同化防水保温工程有限公司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7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塑料浮体填充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水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工艺安全，前期技术改造较少、相对易于操作；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保温性能差于环戊烷替代技术。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中国水利水电十三工程局有限公司橡塑制品厂</w:t>
            </w:r>
          </w:p>
        </w:tc>
      </w:tr>
      <w:tr w:rsidR="00580F67" w:rsidTr="00705361">
        <w:trPr>
          <w:trHeight w:val="468"/>
          <w:jc w:val="center"/>
        </w:trPr>
        <w:tc>
          <w:tcPr>
            <w:tcW w:w="911" w:type="dxa"/>
            <w:vMerge w:val="restart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8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聚氨酯发泡原料预混组合聚醚生产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环戊烷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保温性能较好；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广东万华容威聚氨酯有限公司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山东一诺威新材料有限公司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绍兴市恒丰聚氨酯实业有限公司</w:t>
            </w:r>
          </w:p>
          <w:p w:rsidR="00580F67" w:rsidRDefault="00580F67" w:rsidP="007053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广州朗腾聚氨酯有限公司</w:t>
            </w:r>
          </w:p>
        </w:tc>
      </w:tr>
      <w:tr w:rsidR="00580F67" w:rsidTr="00705361">
        <w:trPr>
          <w:trHeight w:val="1166"/>
          <w:jc w:val="center"/>
        </w:trPr>
        <w:tc>
          <w:tcPr>
            <w:tcW w:w="911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44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水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工艺安全，前期技术改造较少、相对易于操作；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保温性能差于环戊烷替代技术。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廊坊全振化工开发有限公司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河北亚东化工集团有限公司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营口双信聚氨酯有限公司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北京中万盛聚氨酯有限公司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挤出聚苯乙烯泡沫</w:t>
            </w: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用于</w:t>
            </w:r>
            <w:r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  <w:t>建筑保温</w:t>
            </w: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  <w:t>冷链物流</w:t>
            </w: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及</w:t>
            </w:r>
            <w:r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  <w:t>土工领域</w:t>
            </w: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的挤出聚苯乙烯泡沫板材生产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二氧化碳组合发泡技术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 w:hint="eastAsia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kern w:val="0"/>
                <w:szCs w:val="21"/>
              </w:rPr>
              <w:t>零ODP，低GWP；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 w:hint="eastAsia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kern w:val="0"/>
                <w:szCs w:val="21"/>
              </w:rPr>
              <w:t>对发泡设备整体密封性和精确度要求高；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 w:hint="eastAsia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Cs w:val="21"/>
              </w:rPr>
              <w:t>辅助发泡剂(酒精)具有易燃性，需要进行安全改造；</w:t>
            </w:r>
          </w:p>
          <w:p w:rsidR="00580F67" w:rsidRDefault="00580F67" w:rsidP="0070536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kern w:val="0"/>
                <w:szCs w:val="21"/>
              </w:rPr>
              <w:t>保温性能需要通过增加产品厚度等工艺措施进行改善。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上海新兆塑业有限公司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北京五洲泡沫塑料有限公司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成都科文保温材料有限公司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广州孚达保温隔热材料有限公司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杭州希尔特节能保温材料有限公司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南京法宁格节能科技有限公司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南京天运塑业有限公司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青岛欧克斯新型建材有限公司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唐山万兴化工建材有限公司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天津天德橡塑材料有限公司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烟台长城磨具磨料有限公司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北京北鹏新型建材有限公司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北京波科曼挤塑制品有限公司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新乡市英姿建材有限公司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天津市天龙双盛保温材料制造有限公司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廊坊美佳塑胶制品有限公司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lastRenderedPageBreak/>
              <w:t>济南汇泉德泰新型建材有限公司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北京北泡君诚泡沫塑料有限公司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厦门福泰龙节能科技有限公司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长治晋阳节能建材有限公司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北京高圣佳保温材料厂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宿迁市宏博节能工程有限公司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江阴泰禾新型建材有限公司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北京敬业达新型建筑材料有限公司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吉林省华恒节能科技有限公司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北京航宇保温建材有限公司</w:t>
            </w:r>
          </w:p>
          <w:p w:rsidR="00580F67" w:rsidRDefault="00580F67" w:rsidP="00705361">
            <w:pPr>
              <w:pStyle w:val="a7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新疆特轮双强建筑材料有限公司</w:t>
            </w:r>
          </w:p>
        </w:tc>
      </w:tr>
      <w:tr w:rsidR="00580F67" w:rsidTr="00705361">
        <w:trPr>
          <w:trHeight w:val="6613"/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房间空调器</w:t>
            </w: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房间空调器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丙烷（R290）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零ODP、低GWP的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环保制冷剂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制冷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性能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广东美的制冷设备有限公司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芜湖美智空调设备有限公司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青岛海尔空调器有限总公司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合肥海尔空调器有限公司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青岛海尔（胶州）空调器有限公司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武汉海尔电器股份有限公司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重庆海尔空调器有限公司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珠海格力电器股份有限公司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奥克斯空调股份有限公司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TCL空调器（中山）有限公司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TCL空调器（武汉）有限公司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海信（广东）空调有限公司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四川长虹空调有限公司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滁州扬子空调器有限公司</w:t>
            </w:r>
          </w:p>
        </w:tc>
      </w:tr>
      <w:tr w:rsidR="00580F67" w:rsidTr="00705361">
        <w:trPr>
          <w:trHeight w:val="458"/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11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房间空调器压缩机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丙烷（R290）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零ODP、低GWP的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环保制冷剂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制冷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性能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广东美芝制冷设备有限公司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珠海凌达压缩机有限公司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西安庆安制冷设备有限公司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Merge w:val="restart"/>
            <w:vAlign w:val="center"/>
          </w:tcPr>
          <w:p w:rsidR="00580F67" w:rsidRDefault="00580F67" w:rsidP="00705361">
            <w:pPr>
              <w:pStyle w:val="a7"/>
              <w:spacing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12</w:t>
            </w:r>
          </w:p>
        </w:tc>
        <w:tc>
          <w:tcPr>
            <w:tcW w:w="1418" w:type="dxa"/>
            <w:vMerge w:val="restart"/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工商制冷</w:t>
            </w: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冷冻冷藏用小型半封闭活塞式制冷压缩机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二氟甲烷（R32）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</w:t>
            </w:r>
            <w:r>
              <w:rPr>
                <w:rFonts w:ascii="仿宋" w:eastAsia="仿宋" w:hAnsi="仿宋" w:cs="仿宋" w:hint="eastAsia"/>
                <w:szCs w:val="21"/>
              </w:rPr>
              <w:t>、较</w:t>
            </w:r>
            <w:r>
              <w:rPr>
                <w:rFonts w:ascii="仿宋" w:eastAsia="仿宋" w:hAnsi="仿宋" w:cs="仿宋"/>
                <w:szCs w:val="21"/>
              </w:rPr>
              <w:t>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具有弱可燃性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浙江商业机械厂有限公司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Merge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二氧化碳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工作压力高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江苏雪梅制冷设备有限公司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13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中小型</w:t>
            </w:r>
            <w:r>
              <w:rPr>
                <w:rFonts w:ascii="仿宋" w:eastAsia="仿宋" w:hAnsi="仿宋" w:cs="仿宋"/>
                <w:szCs w:val="21"/>
              </w:rPr>
              <w:t>空调用涡旋式压缩机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二氟甲烷（R32）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</w:t>
            </w:r>
            <w:r>
              <w:rPr>
                <w:rFonts w:ascii="仿宋" w:eastAsia="仿宋" w:hAnsi="仿宋" w:cs="仿宋" w:hint="eastAsia"/>
                <w:szCs w:val="21"/>
              </w:rPr>
              <w:t>、较</w:t>
            </w:r>
            <w:r>
              <w:rPr>
                <w:rFonts w:ascii="仿宋" w:eastAsia="仿宋" w:hAnsi="仿宋" w:cs="仿宋"/>
                <w:szCs w:val="21"/>
              </w:rPr>
              <w:t>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具有弱可燃性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</w:t>
            </w:r>
            <w:r>
              <w:rPr>
                <w:rFonts w:ascii="仿宋" w:eastAsia="仿宋" w:hAnsi="仿宋" w:cs="仿宋"/>
                <w:szCs w:val="21"/>
              </w:rPr>
              <w:lastRenderedPageBreak/>
              <w:t>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江森自控日立万宝 压缩机（广州）有限公司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14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 w:hint="eastAsia"/>
                <w:szCs w:val="21"/>
              </w:rPr>
              <w:t>中小型速冻和冷库的半封闭螺杆压缩机组，适用氨作为制冷剂和</w:t>
            </w:r>
            <w:r>
              <w:rPr>
                <w:rFonts w:ascii="仿宋" w:eastAsia="仿宋" w:hAnsi="仿宋" w:cs="仿宋" w:hint="eastAsia"/>
                <w:szCs w:val="21"/>
              </w:rPr>
              <w:t>二氧化碳</w:t>
            </w:r>
            <w:r w:rsidRPr="00705361">
              <w:rPr>
                <w:rFonts w:ascii="仿宋" w:eastAsia="仿宋" w:hAnsi="仿宋" w:cs="仿宋" w:hint="eastAsia"/>
                <w:szCs w:val="21"/>
              </w:rPr>
              <w:t>作为载冷剂的应用场合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氨（NH</w:t>
            </w:r>
            <w:r w:rsidRPr="00705361">
              <w:rPr>
                <w:rFonts w:ascii="仿宋" w:eastAsia="仿宋" w:hAnsi="仿宋" w:cs="仿宋" w:hint="eastAsia"/>
                <w:szCs w:val="21"/>
                <w:vertAlign w:val="subscript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零ODP，低GWP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能效高，具有一定毒性和弱可燃性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福建雪人股份有限公司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15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单元式空调机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包括柜式空调机、屋顶式风冷空调（热泵）机组、风管送风式空调（热泵）机组、洁净空调、恒温恒湿机等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二氟甲烷（R32）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</w:t>
            </w:r>
            <w:r>
              <w:rPr>
                <w:rFonts w:ascii="仿宋" w:eastAsia="仿宋" w:hAnsi="仿宋" w:cs="仿宋" w:hint="eastAsia"/>
                <w:szCs w:val="21"/>
              </w:rPr>
              <w:t>、较</w:t>
            </w:r>
            <w:r>
              <w:rPr>
                <w:rFonts w:ascii="仿宋" w:eastAsia="仿宋" w:hAnsi="仿宋" w:cs="仿宋"/>
                <w:szCs w:val="21"/>
              </w:rPr>
              <w:t>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具有弱可燃性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同方人工环境有限公司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浙江盾安人工环境股份有限公司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宁波奥克斯电气有限公司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珠海格力电器股份有限公司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青岛海尔空调电子有限公司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广东吉荣空调有限公司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顿汉布什(中国)工业有限公司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浙江国祥股份有限公司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16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中小型冷水机组，主要使用在小型宾馆、小型写字楼、小型饭店和小型医院等小型商用场合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二氟甲烷（R32）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</w:t>
            </w:r>
            <w:r>
              <w:rPr>
                <w:rFonts w:ascii="仿宋" w:eastAsia="仿宋" w:hAnsi="仿宋" w:cs="仿宋" w:hint="eastAsia"/>
                <w:szCs w:val="21"/>
              </w:rPr>
              <w:t>、较</w:t>
            </w:r>
            <w:r>
              <w:rPr>
                <w:rFonts w:ascii="仿宋" w:eastAsia="仿宋" w:hAnsi="仿宋" w:cs="仿宋"/>
                <w:szCs w:val="21"/>
              </w:rPr>
              <w:t>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具有弱可燃性，需要进行重新设计、测试和加工设备、工艺、安全改造。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浙江盾安人工环境股份有限公司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宁波奥克斯电气有限公司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珠海格力电器股份有限公司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南京天加空调设备有限公司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广东美的暖通设备有限公司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山东格瑞德集团有限公司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重庆美的通用制冷设备有限公司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17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冷冻冷藏设备和压缩冷凝机组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包括压缩冷凝机组、食品冷冻冷藏设备和工业冷冻及工艺冷却制冷设备等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NH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3</w:t>
            </w:r>
            <w:r>
              <w:rPr>
                <w:rFonts w:ascii="仿宋" w:eastAsia="仿宋" w:hAnsi="仿宋" w:cs="仿宋"/>
                <w:szCs w:val="21"/>
              </w:rPr>
              <w:t>，NH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3</w:t>
            </w:r>
            <w:r>
              <w:rPr>
                <w:rFonts w:ascii="仿宋" w:eastAsia="仿宋" w:hAnsi="仿宋" w:cs="仿宋"/>
                <w:szCs w:val="21"/>
              </w:rPr>
              <w:t>/CO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复叠机组，NH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3</w:t>
            </w:r>
            <w:r>
              <w:rPr>
                <w:rFonts w:ascii="仿宋" w:eastAsia="仿宋" w:hAnsi="仿宋" w:cs="仿宋"/>
                <w:szCs w:val="21"/>
              </w:rPr>
              <w:t>/CO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载冷剂机组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NH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3</w:t>
            </w:r>
            <w:r>
              <w:rPr>
                <w:rFonts w:ascii="仿宋" w:eastAsia="仿宋" w:hAnsi="仿宋" w:cs="仿宋"/>
                <w:szCs w:val="21"/>
              </w:rPr>
              <w:t>：零ODP，低GWP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能效高，具有一定毒性和弱可燃性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需要进行重新设计、测试和加工设备、工艺、安全改造。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CO</w:t>
            </w:r>
            <w:r w:rsidRPr="00705361">
              <w:rPr>
                <w:rFonts w:ascii="仿宋" w:eastAsia="仿宋" w:hAnsi="仿宋" w:cs="仿宋"/>
                <w:szCs w:val="21"/>
                <w:vertAlign w:val="subscript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工作压力高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</w:t>
            </w:r>
            <w:r>
              <w:rPr>
                <w:rFonts w:ascii="仿宋" w:eastAsia="仿宋" w:hAnsi="仿宋" w:cs="仿宋"/>
                <w:szCs w:val="21"/>
              </w:rPr>
              <w:lastRenderedPageBreak/>
              <w:t>试和加工设备、工艺、安全改造。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山东神舟制冷设备有限公司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冰山冷热科技股份有限公司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冰轮环境技术股份有限公司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武汉新世界制冷工业有限公司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烟台市奥威制冷设备有限公司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18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大中型工商用冷水（热泵）机组，广泛应用在大型的写字楼、体育馆、商场、宾馆、工厂、饭店等工商用场合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R513A</w:t>
            </w: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/>
                <w:szCs w:val="21"/>
              </w:rPr>
              <w:t>HFO混合物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制冷剂价格</w:t>
            </w:r>
            <w:r>
              <w:rPr>
                <w:rFonts w:ascii="仿宋" w:eastAsia="仿宋" w:hAnsi="仿宋" w:cs="仿宋" w:hint="eastAsia"/>
                <w:szCs w:val="21"/>
              </w:rPr>
              <w:t>相对较</w:t>
            </w:r>
            <w:r>
              <w:rPr>
                <w:rFonts w:ascii="仿宋" w:eastAsia="仿宋" w:hAnsi="仿宋" w:cs="仿宋"/>
                <w:szCs w:val="21"/>
              </w:rPr>
              <w:t>高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/>
                <w:szCs w:val="21"/>
              </w:rPr>
              <w:t>需要进行重新设计、测试。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顿汉布什(中国)工业有限公司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19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化工工艺用冷水（热泵）机组，应用在大型化工工厂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丙烷（R290）</w:t>
            </w:r>
          </w:p>
        </w:tc>
        <w:tc>
          <w:tcPr>
            <w:tcW w:w="1982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零</w:t>
            </w:r>
            <w:r>
              <w:rPr>
                <w:rFonts w:ascii="仿宋" w:eastAsia="仿宋" w:hAnsi="仿宋" w:cs="仿宋"/>
                <w:szCs w:val="21"/>
              </w:rPr>
              <w:t>ODP，低GWP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具有易燃性，需要进行安全改造。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冰轮环境技术股份有限公司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580F67" w:rsidRDefault="00580F67" w:rsidP="00705361">
            <w:pPr>
              <w:pStyle w:val="a7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1"/>
                <w:szCs w:val="21"/>
              </w:rPr>
              <w:t>清洗</w:t>
            </w: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一次性医疗器械,用于针尖和注射器内壁的硅化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碳氢溶剂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易燃，需要进行安全改造。</w:t>
            </w:r>
          </w:p>
        </w:tc>
        <w:tc>
          <w:tcPr>
            <w:tcW w:w="5244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江西洪达医疗器械集团有限公司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浙江康德莱医疗器械股份有限公司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江西益康医疗器械集团有限公司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山东威高集团医用高分子制品股份有限公司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江西富尔康实业集团有限公司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温州市贝普科技有限公司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岳阳民康医用材料有限公司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21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压缩机零部件（继电器）清洗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碳氢溶剂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lastRenderedPageBreak/>
              <w:t>易燃，需要进行安全改造。</w:t>
            </w:r>
          </w:p>
        </w:tc>
        <w:tc>
          <w:tcPr>
            <w:tcW w:w="5244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lastRenderedPageBreak/>
              <w:t>珠海格力电器股份有限公司龙山精密机械制造分公司</w:t>
            </w:r>
          </w:p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lastRenderedPageBreak/>
              <w:t>珠海凌达压缩机有限公司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厦门宏发电声股份有限公司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lastRenderedPageBreak/>
              <w:t>22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Merge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空气清洗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无化学品消耗。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厦门宏发电声股份有限公司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23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金属零部件清洗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改性醇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引火点低，易挥发，需要安全改造。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厦门金越电器有限公司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24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Merge w:val="restart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液晶屏清洗</w:t>
            </w: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乙醇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易燃，需要进行安全改造。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天马微电子股份有限公司</w:t>
            </w:r>
          </w:p>
        </w:tc>
      </w:tr>
      <w:tr w:rsidR="00580F67" w:rsidTr="00705361">
        <w:trPr>
          <w:jc w:val="center"/>
        </w:trPr>
        <w:tc>
          <w:tcPr>
            <w:tcW w:w="911" w:type="dxa"/>
            <w:vAlign w:val="center"/>
          </w:tcPr>
          <w:p w:rsidR="00580F67" w:rsidRDefault="00580F67" w:rsidP="0070536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pacing w:val="8"/>
                <w:sz w:val="21"/>
                <w:szCs w:val="21"/>
              </w:rPr>
              <w:t>25</w:t>
            </w:r>
          </w:p>
        </w:tc>
        <w:tc>
          <w:tcPr>
            <w:tcW w:w="1418" w:type="dxa"/>
            <w:vMerge/>
            <w:vAlign w:val="center"/>
          </w:tcPr>
          <w:p w:rsidR="00580F67" w:rsidRDefault="00580F67" w:rsidP="00705361">
            <w:pPr>
              <w:spacing w:line="360" w:lineRule="auto"/>
              <w:rPr>
                <w:rFonts w:ascii="仿宋" w:eastAsia="仿宋" w:hAnsi="仿宋" w:cs="仿宋"/>
                <w:color w:val="333333"/>
                <w:spacing w:val="8"/>
                <w:szCs w:val="21"/>
              </w:rPr>
            </w:pPr>
          </w:p>
        </w:tc>
        <w:tc>
          <w:tcPr>
            <w:tcW w:w="3044" w:type="dxa"/>
            <w:vMerge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脂肪族碳氢</w:t>
            </w:r>
            <w:r>
              <w:rPr>
                <w:rFonts w:ascii="仿宋" w:eastAsia="仿宋" w:hAnsi="仿宋" w:cs="仿宋" w:hint="eastAsia"/>
                <w:szCs w:val="21"/>
              </w:rPr>
              <w:t>化合物</w:t>
            </w:r>
          </w:p>
        </w:tc>
        <w:tc>
          <w:tcPr>
            <w:tcW w:w="1982" w:type="dxa"/>
            <w:vAlign w:val="center"/>
          </w:tcPr>
          <w:p w:rsidR="00580F67" w:rsidRPr="00705361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零ODP，低GWP；</w:t>
            </w:r>
          </w:p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沸点高。</w:t>
            </w:r>
          </w:p>
        </w:tc>
        <w:tc>
          <w:tcPr>
            <w:tcW w:w="5244" w:type="dxa"/>
            <w:vAlign w:val="center"/>
          </w:tcPr>
          <w:p w:rsidR="00580F67" w:rsidRDefault="00580F67" w:rsidP="00705361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705361">
              <w:rPr>
                <w:rFonts w:ascii="仿宋" w:eastAsia="仿宋" w:hAnsi="仿宋" w:cs="仿宋"/>
                <w:szCs w:val="21"/>
              </w:rPr>
              <w:t>天马微电子股份有限公司</w:t>
            </w:r>
          </w:p>
        </w:tc>
      </w:tr>
    </w:tbl>
    <w:p w:rsidR="00580F67" w:rsidRDefault="00580F67" w:rsidP="00580F67"/>
    <w:p w:rsidR="00DF3283" w:rsidRPr="00580F67" w:rsidRDefault="003F589F"/>
    <w:sectPr w:rsidR="00DF3283" w:rsidRPr="00580F6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9F" w:rsidRDefault="003F589F" w:rsidP="00580F67">
      <w:r>
        <w:separator/>
      </w:r>
    </w:p>
  </w:endnote>
  <w:endnote w:type="continuationSeparator" w:id="0">
    <w:p w:rsidR="003F589F" w:rsidRDefault="003F589F" w:rsidP="0058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9F" w:rsidRDefault="003F589F" w:rsidP="00580F67">
      <w:r>
        <w:separator/>
      </w:r>
    </w:p>
  </w:footnote>
  <w:footnote w:type="continuationSeparator" w:id="0">
    <w:p w:rsidR="003F589F" w:rsidRDefault="003F589F" w:rsidP="0058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7F"/>
    <w:rsid w:val="002B0D7F"/>
    <w:rsid w:val="003F589F"/>
    <w:rsid w:val="00580F67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7DEC2-A277-428D-932C-EC78C41E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67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80F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2</cp:revision>
  <dcterms:created xsi:type="dcterms:W3CDTF">2021-01-06T05:44:00Z</dcterms:created>
  <dcterms:modified xsi:type="dcterms:W3CDTF">2021-01-06T05:44:00Z</dcterms:modified>
</cp:coreProperties>
</file>