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C0B0D" w14:textId="77777777" w:rsidR="006203D3" w:rsidRDefault="006203D3" w:rsidP="006203D3">
      <w:pPr>
        <w:jc w:val="center"/>
        <w:rPr>
          <w:b/>
          <w:bCs/>
          <w:sz w:val="32"/>
          <w:szCs w:val="32"/>
        </w:rPr>
      </w:pPr>
    </w:p>
    <w:p w14:paraId="7730B561" w14:textId="77777777" w:rsidR="006203D3" w:rsidRDefault="006203D3" w:rsidP="006203D3">
      <w:pPr>
        <w:jc w:val="center"/>
        <w:rPr>
          <w:b/>
          <w:bCs/>
          <w:sz w:val="32"/>
          <w:szCs w:val="32"/>
        </w:rPr>
      </w:pPr>
    </w:p>
    <w:p w14:paraId="22AB4B44" w14:textId="77777777" w:rsidR="006203D3" w:rsidRPr="005C4CE2" w:rsidRDefault="006203D3" w:rsidP="005C4CE2">
      <w:pPr>
        <w:spacing w:line="800" w:lineRule="exact"/>
        <w:jc w:val="center"/>
        <w:rPr>
          <w:rFonts w:ascii="黑体" w:eastAsia="黑体" w:hAnsi="黑体"/>
          <w:sz w:val="48"/>
          <w:szCs w:val="48"/>
        </w:rPr>
      </w:pPr>
    </w:p>
    <w:p w14:paraId="20734174" w14:textId="1A530F31" w:rsidR="00735920" w:rsidRDefault="006203D3" w:rsidP="00735920">
      <w:pPr>
        <w:spacing w:line="800" w:lineRule="exact"/>
        <w:jc w:val="center"/>
        <w:rPr>
          <w:rFonts w:ascii="黑体" w:eastAsia="黑体" w:hAnsi="黑体"/>
          <w:sz w:val="48"/>
          <w:szCs w:val="48"/>
        </w:rPr>
      </w:pPr>
      <w:r w:rsidRPr="005C4CE2">
        <w:rPr>
          <w:rFonts w:ascii="黑体" w:eastAsia="黑体" w:hAnsi="黑体" w:hint="eastAsia"/>
          <w:sz w:val="48"/>
          <w:szCs w:val="48"/>
        </w:rPr>
        <w:t>《“领跑者”标准</w:t>
      </w:r>
      <w:r w:rsidR="00735920">
        <w:rPr>
          <w:rFonts w:ascii="黑体" w:eastAsia="黑体" w:hAnsi="黑体" w:hint="eastAsia"/>
          <w:sz w:val="48"/>
          <w:szCs w:val="48"/>
        </w:rPr>
        <w:t>评价要求</w:t>
      </w:r>
      <w:r w:rsidR="00E835A8">
        <w:rPr>
          <w:rFonts w:ascii="黑体" w:eastAsia="黑体" w:hAnsi="黑体" w:hint="eastAsia"/>
          <w:sz w:val="48"/>
          <w:szCs w:val="48"/>
        </w:rPr>
        <w:t>溴化锂吸收式冷水机组</w:t>
      </w:r>
      <w:r w:rsidRPr="005C4CE2">
        <w:rPr>
          <w:rFonts w:ascii="黑体" w:eastAsia="黑体" w:hAnsi="黑体" w:hint="eastAsia"/>
          <w:sz w:val="48"/>
          <w:szCs w:val="48"/>
        </w:rPr>
        <w:t>》</w:t>
      </w:r>
    </w:p>
    <w:p w14:paraId="00A2B924" w14:textId="77777777" w:rsidR="00735920" w:rsidRDefault="00735920" w:rsidP="005C4CE2">
      <w:pPr>
        <w:spacing w:line="800" w:lineRule="exact"/>
        <w:jc w:val="center"/>
        <w:rPr>
          <w:rFonts w:ascii="黑体" w:eastAsia="黑体" w:hAnsi="黑体"/>
          <w:sz w:val="48"/>
          <w:szCs w:val="48"/>
        </w:rPr>
      </w:pPr>
      <w:r>
        <w:rPr>
          <w:rFonts w:ascii="黑体" w:eastAsia="黑体" w:hAnsi="黑体" w:hint="eastAsia"/>
          <w:sz w:val="48"/>
          <w:szCs w:val="48"/>
        </w:rPr>
        <w:t>团体标准</w:t>
      </w:r>
      <w:r w:rsidR="006203D3" w:rsidRPr="005C4CE2">
        <w:rPr>
          <w:rFonts w:ascii="黑体" w:eastAsia="黑体" w:hAnsi="黑体" w:hint="eastAsia"/>
          <w:sz w:val="48"/>
          <w:szCs w:val="48"/>
        </w:rPr>
        <w:t>编制说明</w:t>
      </w:r>
    </w:p>
    <w:p w14:paraId="7DA53DD1" w14:textId="77777777" w:rsidR="006203D3" w:rsidRPr="005C4CE2" w:rsidRDefault="00735920" w:rsidP="005C4CE2">
      <w:pPr>
        <w:spacing w:line="800" w:lineRule="exact"/>
        <w:jc w:val="center"/>
        <w:rPr>
          <w:rFonts w:ascii="黑体" w:eastAsia="黑体" w:hAnsi="黑体"/>
          <w:sz w:val="48"/>
          <w:szCs w:val="48"/>
        </w:rPr>
      </w:pPr>
      <w:r w:rsidRPr="005C4CE2">
        <w:rPr>
          <w:rFonts w:ascii="黑体" w:eastAsia="黑体" w:hAnsi="黑体" w:hint="eastAsia"/>
          <w:sz w:val="48"/>
          <w:szCs w:val="48"/>
        </w:rPr>
        <w:t>（</w:t>
      </w:r>
      <w:r w:rsidR="002119A4">
        <w:rPr>
          <w:rFonts w:ascii="黑体" w:eastAsia="黑体" w:hAnsi="黑体" w:hint="eastAsia"/>
          <w:sz w:val="48"/>
          <w:szCs w:val="48"/>
        </w:rPr>
        <w:t>征求意见稿</w:t>
      </w:r>
      <w:r w:rsidRPr="005C4CE2">
        <w:rPr>
          <w:rFonts w:ascii="黑体" w:eastAsia="黑体" w:hAnsi="黑体" w:hint="eastAsia"/>
          <w:sz w:val="48"/>
          <w:szCs w:val="48"/>
        </w:rPr>
        <w:t>）</w:t>
      </w:r>
    </w:p>
    <w:p w14:paraId="47416D6B" w14:textId="77777777" w:rsidR="006203D3" w:rsidRDefault="006203D3" w:rsidP="006203D3">
      <w:pPr>
        <w:jc w:val="center"/>
        <w:rPr>
          <w:b/>
          <w:bCs/>
          <w:sz w:val="32"/>
          <w:szCs w:val="32"/>
        </w:rPr>
      </w:pPr>
    </w:p>
    <w:p w14:paraId="340F75DE" w14:textId="77777777" w:rsidR="006203D3" w:rsidRDefault="006203D3" w:rsidP="006203D3">
      <w:pPr>
        <w:jc w:val="center"/>
        <w:rPr>
          <w:b/>
          <w:bCs/>
          <w:sz w:val="32"/>
          <w:szCs w:val="32"/>
        </w:rPr>
      </w:pPr>
    </w:p>
    <w:p w14:paraId="502990E0" w14:textId="77777777" w:rsidR="006203D3" w:rsidRDefault="006203D3" w:rsidP="006203D3">
      <w:pPr>
        <w:jc w:val="center"/>
        <w:rPr>
          <w:b/>
          <w:bCs/>
          <w:sz w:val="32"/>
          <w:szCs w:val="32"/>
        </w:rPr>
      </w:pPr>
    </w:p>
    <w:p w14:paraId="65A7C94C" w14:textId="77777777" w:rsidR="006203D3" w:rsidRDefault="006203D3" w:rsidP="006203D3">
      <w:pPr>
        <w:jc w:val="center"/>
        <w:rPr>
          <w:b/>
          <w:bCs/>
          <w:sz w:val="32"/>
          <w:szCs w:val="32"/>
        </w:rPr>
      </w:pPr>
    </w:p>
    <w:p w14:paraId="70E26656" w14:textId="77777777" w:rsidR="006203D3" w:rsidRDefault="006203D3" w:rsidP="006203D3">
      <w:pPr>
        <w:jc w:val="center"/>
        <w:rPr>
          <w:b/>
          <w:bCs/>
          <w:sz w:val="32"/>
          <w:szCs w:val="32"/>
        </w:rPr>
      </w:pPr>
    </w:p>
    <w:p w14:paraId="387CE981" w14:textId="77777777" w:rsidR="006203D3" w:rsidRDefault="006203D3" w:rsidP="006203D3">
      <w:pPr>
        <w:jc w:val="center"/>
        <w:rPr>
          <w:b/>
          <w:bCs/>
          <w:sz w:val="32"/>
          <w:szCs w:val="32"/>
        </w:rPr>
      </w:pPr>
    </w:p>
    <w:p w14:paraId="2B16C1DF" w14:textId="77777777" w:rsidR="006203D3" w:rsidRDefault="006203D3" w:rsidP="006203D3">
      <w:pPr>
        <w:jc w:val="center"/>
        <w:rPr>
          <w:b/>
          <w:bCs/>
          <w:sz w:val="32"/>
          <w:szCs w:val="32"/>
        </w:rPr>
      </w:pPr>
    </w:p>
    <w:p w14:paraId="231850D8" w14:textId="77777777" w:rsidR="006203D3" w:rsidRDefault="006203D3" w:rsidP="006203D3">
      <w:pPr>
        <w:jc w:val="center"/>
        <w:rPr>
          <w:b/>
          <w:bCs/>
          <w:sz w:val="32"/>
          <w:szCs w:val="32"/>
        </w:rPr>
      </w:pPr>
    </w:p>
    <w:p w14:paraId="76E23739" w14:textId="77777777" w:rsidR="006203D3" w:rsidRDefault="006203D3" w:rsidP="006203D3">
      <w:pPr>
        <w:jc w:val="center"/>
        <w:rPr>
          <w:b/>
          <w:bCs/>
          <w:sz w:val="32"/>
          <w:szCs w:val="32"/>
        </w:rPr>
      </w:pPr>
    </w:p>
    <w:p w14:paraId="5F6D6DDB" w14:textId="77777777" w:rsidR="006203D3" w:rsidRDefault="006203D3" w:rsidP="006203D3">
      <w:pPr>
        <w:jc w:val="center"/>
        <w:rPr>
          <w:b/>
          <w:bCs/>
          <w:sz w:val="32"/>
          <w:szCs w:val="32"/>
        </w:rPr>
      </w:pPr>
    </w:p>
    <w:p w14:paraId="041C56FC" w14:textId="77777777" w:rsidR="006203D3" w:rsidRPr="005C4CE2" w:rsidRDefault="006203D3" w:rsidP="006203D3">
      <w:pPr>
        <w:jc w:val="center"/>
        <w:rPr>
          <w:rFonts w:ascii="黑体" w:eastAsia="黑体" w:hAnsi="黑体"/>
          <w:sz w:val="44"/>
          <w:szCs w:val="44"/>
        </w:rPr>
      </w:pPr>
      <w:r w:rsidRPr="005C4CE2">
        <w:rPr>
          <w:rFonts w:ascii="黑体" w:eastAsia="黑体" w:hAnsi="黑体" w:hint="eastAsia"/>
          <w:sz w:val="44"/>
          <w:szCs w:val="44"/>
        </w:rPr>
        <w:t>标准起草组</w:t>
      </w:r>
    </w:p>
    <w:p w14:paraId="4E41AEA7" w14:textId="77777777" w:rsidR="006203D3" w:rsidRPr="005C4CE2" w:rsidRDefault="00847FE2" w:rsidP="006203D3">
      <w:pPr>
        <w:jc w:val="center"/>
        <w:rPr>
          <w:rFonts w:ascii="黑体" w:eastAsia="黑体" w:hAnsi="黑体"/>
          <w:sz w:val="44"/>
          <w:szCs w:val="44"/>
        </w:rPr>
      </w:pPr>
      <w:r w:rsidRPr="005C4CE2">
        <w:rPr>
          <w:rFonts w:ascii="黑体" w:eastAsia="黑体" w:hAnsi="黑体" w:hint="eastAsia"/>
          <w:sz w:val="44"/>
          <w:szCs w:val="44"/>
        </w:rPr>
        <w:t>2</w:t>
      </w:r>
      <w:r w:rsidRPr="005C4CE2">
        <w:rPr>
          <w:rFonts w:ascii="黑体" w:eastAsia="黑体" w:hAnsi="黑体"/>
          <w:sz w:val="44"/>
          <w:szCs w:val="44"/>
        </w:rPr>
        <w:t>020</w:t>
      </w:r>
      <w:r w:rsidR="00CE7168" w:rsidRPr="005C4CE2">
        <w:rPr>
          <w:rFonts w:ascii="黑体" w:eastAsia="黑体" w:hAnsi="黑体" w:hint="eastAsia"/>
          <w:sz w:val="44"/>
          <w:szCs w:val="44"/>
        </w:rPr>
        <w:t>年</w:t>
      </w:r>
      <w:r w:rsidR="00735920">
        <w:rPr>
          <w:rFonts w:ascii="黑体" w:eastAsia="黑体" w:hAnsi="黑体" w:hint="eastAsia"/>
          <w:sz w:val="44"/>
          <w:szCs w:val="44"/>
        </w:rPr>
        <w:t>6</w:t>
      </w:r>
      <w:r w:rsidR="006203D3" w:rsidRPr="005C4CE2">
        <w:rPr>
          <w:rFonts w:ascii="黑体" w:eastAsia="黑体" w:hAnsi="黑体" w:hint="eastAsia"/>
          <w:sz w:val="44"/>
          <w:szCs w:val="44"/>
        </w:rPr>
        <w:t>月</w:t>
      </w:r>
    </w:p>
    <w:p w14:paraId="48D623D8" w14:textId="77777777" w:rsidR="006203D3" w:rsidRDefault="006203D3" w:rsidP="006203D3">
      <w:pPr>
        <w:jc w:val="center"/>
        <w:rPr>
          <w:b/>
          <w:bCs/>
          <w:sz w:val="32"/>
          <w:szCs w:val="32"/>
        </w:rPr>
      </w:pPr>
    </w:p>
    <w:p w14:paraId="5A29F3E1" w14:textId="77777777" w:rsidR="006203D3" w:rsidRDefault="006203D3" w:rsidP="006203D3">
      <w:pPr>
        <w:jc w:val="center"/>
        <w:rPr>
          <w:b/>
          <w:bCs/>
          <w:sz w:val="32"/>
          <w:szCs w:val="32"/>
        </w:rPr>
      </w:pPr>
    </w:p>
    <w:p w14:paraId="167DD37C" w14:textId="77777777" w:rsidR="006203D3" w:rsidRPr="002119A4" w:rsidRDefault="006203D3" w:rsidP="006203D3">
      <w:pPr>
        <w:jc w:val="center"/>
        <w:rPr>
          <w:b/>
          <w:bCs/>
          <w:sz w:val="32"/>
          <w:szCs w:val="32"/>
        </w:rPr>
      </w:pPr>
    </w:p>
    <w:p w14:paraId="7427003B" w14:textId="77777777" w:rsidR="005D2F49" w:rsidRPr="00922A36" w:rsidRDefault="006203D3" w:rsidP="006203D3">
      <w:pPr>
        <w:jc w:val="center"/>
        <w:rPr>
          <w:rFonts w:ascii="黑体" w:eastAsia="黑体" w:hAnsi="黑体"/>
          <w:sz w:val="36"/>
          <w:szCs w:val="36"/>
        </w:rPr>
      </w:pPr>
      <w:r w:rsidRPr="00922A36">
        <w:rPr>
          <w:rFonts w:ascii="黑体" w:eastAsia="黑体" w:hAnsi="黑体" w:hint="eastAsia"/>
          <w:sz w:val="36"/>
          <w:szCs w:val="36"/>
        </w:rPr>
        <w:t>目次</w:t>
      </w:r>
    </w:p>
    <w:p w14:paraId="1740BC84"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一、</w:t>
      </w:r>
      <w:r w:rsidR="003A6982" w:rsidRPr="00FC001C">
        <w:rPr>
          <w:rFonts w:ascii="宋体" w:hAnsi="宋体" w:hint="eastAsia"/>
          <w:noProof/>
          <w:sz w:val="28"/>
          <w:szCs w:val="28"/>
        </w:rPr>
        <w:t>立项</w:t>
      </w:r>
      <w:r w:rsidRPr="00FC001C">
        <w:rPr>
          <w:rFonts w:ascii="宋体" w:hAnsi="宋体" w:hint="eastAsia"/>
          <w:noProof/>
          <w:sz w:val="28"/>
          <w:szCs w:val="28"/>
        </w:rPr>
        <w:t>背景</w:t>
      </w:r>
      <w:r w:rsidRPr="00FC001C">
        <w:rPr>
          <w:rFonts w:ascii="宋体" w:hAnsi="宋体"/>
          <w:noProof/>
          <w:webHidden/>
          <w:sz w:val="28"/>
          <w:szCs w:val="28"/>
        </w:rPr>
        <w:tab/>
      </w:r>
      <w:r w:rsidR="00FC001C" w:rsidRPr="00FC001C">
        <w:rPr>
          <w:rFonts w:ascii="宋体" w:hAnsi="宋体"/>
          <w:noProof/>
          <w:webHidden/>
          <w:sz w:val="28"/>
          <w:szCs w:val="28"/>
        </w:rPr>
        <w:t>2</w:t>
      </w:r>
    </w:p>
    <w:p w14:paraId="298CC8C7"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二、适用范围和拟解决问题</w:t>
      </w:r>
      <w:r w:rsidRPr="00FC001C">
        <w:rPr>
          <w:rFonts w:ascii="宋体" w:hAnsi="宋体"/>
          <w:noProof/>
          <w:webHidden/>
          <w:sz w:val="28"/>
          <w:szCs w:val="28"/>
        </w:rPr>
        <w:tab/>
      </w:r>
      <w:r w:rsidR="00A0492D" w:rsidRPr="00FC001C">
        <w:rPr>
          <w:rFonts w:ascii="宋体" w:hAnsi="宋体" w:hint="eastAsia"/>
          <w:noProof/>
          <w:webHidden/>
          <w:sz w:val="28"/>
          <w:szCs w:val="28"/>
        </w:rPr>
        <w:t>3</w:t>
      </w:r>
    </w:p>
    <w:p w14:paraId="18FF564F"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三、标准制定原则</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169ECA47"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四、主要工作过程</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64C2B465"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五、</w:t>
      </w:r>
      <w:r w:rsidR="00C36570" w:rsidRPr="00FC001C">
        <w:rPr>
          <w:rFonts w:ascii="宋体" w:hAnsi="宋体" w:hint="eastAsia"/>
          <w:noProof/>
          <w:sz w:val="28"/>
          <w:szCs w:val="28"/>
        </w:rPr>
        <w:t>标准主要技术内容</w:t>
      </w:r>
      <w:r w:rsidRPr="00FC001C">
        <w:rPr>
          <w:rFonts w:ascii="宋体" w:hAnsi="宋体"/>
          <w:noProof/>
          <w:webHidden/>
          <w:sz w:val="28"/>
          <w:szCs w:val="28"/>
        </w:rPr>
        <w:tab/>
      </w:r>
      <w:r w:rsidR="00FC001C" w:rsidRPr="00FC001C">
        <w:rPr>
          <w:rFonts w:ascii="宋体" w:hAnsi="宋体"/>
          <w:noProof/>
          <w:webHidden/>
          <w:sz w:val="28"/>
          <w:szCs w:val="28"/>
        </w:rPr>
        <w:t>5</w:t>
      </w:r>
    </w:p>
    <w:p w14:paraId="1C8F8626" w14:textId="77777777" w:rsidR="006203D3"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六、预期作用和效益</w:t>
      </w:r>
      <w:r w:rsidR="006203D3" w:rsidRPr="00FC001C">
        <w:rPr>
          <w:rFonts w:ascii="宋体" w:hAnsi="宋体"/>
          <w:noProof/>
          <w:webHidden/>
          <w:sz w:val="28"/>
          <w:szCs w:val="28"/>
        </w:rPr>
        <w:tab/>
      </w:r>
      <w:r w:rsidR="00FC001C" w:rsidRPr="00FC001C">
        <w:rPr>
          <w:rFonts w:ascii="宋体" w:hAnsi="宋体"/>
          <w:noProof/>
          <w:webHidden/>
          <w:sz w:val="28"/>
          <w:szCs w:val="28"/>
        </w:rPr>
        <w:t>8</w:t>
      </w:r>
    </w:p>
    <w:p w14:paraId="491A1228"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七、采用国际标准和国外先进标准的程度，以及与国际、国外同类标准水平的对比情况</w:t>
      </w:r>
      <w:r w:rsidRPr="00FC001C">
        <w:rPr>
          <w:rFonts w:ascii="宋体" w:hAnsi="宋体"/>
          <w:noProof/>
          <w:webHidden/>
          <w:sz w:val="28"/>
          <w:szCs w:val="28"/>
        </w:rPr>
        <w:tab/>
      </w:r>
      <w:r w:rsidR="00FC001C" w:rsidRPr="00FC001C">
        <w:rPr>
          <w:rFonts w:ascii="宋体" w:hAnsi="宋体"/>
          <w:noProof/>
          <w:webHidden/>
          <w:sz w:val="28"/>
          <w:szCs w:val="28"/>
        </w:rPr>
        <w:t>8</w:t>
      </w:r>
    </w:p>
    <w:p w14:paraId="083764C6"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八、与有关的现行法律、法规和强制性国家标准的关系</w:t>
      </w:r>
      <w:r w:rsidRPr="00FC001C">
        <w:rPr>
          <w:rFonts w:ascii="宋体" w:hAnsi="宋体"/>
          <w:noProof/>
          <w:webHidden/>
          <w:sz w:val="28"/>
          <w:szCs w:val="28"/>
        </w:rPr>
        <w:tab/>
      </w:r>
      <w:r w:rsidR="00FC001C" w:rsidRPr="00FC001C">
        <w:rPr>
          <w:rFonts w:ascii="宋体" w:hAnsi="宋体"/>
          <w:noProof/>
          <w:webHidden/>
          <w:sz w:val="28"/>
          <w:szCs w:val="28"/>
        </w:rPr>
        <w:t>8</w:t>
      </w:r>
    </w:p>
    <w:p w14:paraId="5021A40B"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九、重大分歧意见的处理经过和依据</w:t>
      </w:r>
      <w:r w:rsidRPr="00FC001C">
        <w:rPr>
          <w:rFonts w:ascii="宋体" w:hAnsi="宋体"/>
          <w:noProof/>
          <w:webHidden/>
          <w:sz w:val="28"/>
          <w:szCs w:val="28"/>
        </w:rPr>
        <w:tab/>
      </w:r>
      <w:r w:rsidR="00FC001C" w:rsidRPr="00FC001C">
        <w:rPr>
          <w:rFonts w:ascii="宋体" w:hAnsi="宋体"/>
          <w:noProof/>
          <w:webHidden/>
          <w:sz w:val="28"/>
          <w:szCs w:val="28"/>
        </w:rPr>
        <w:t>8</w:t>
      </w:r>
    </w:p>
    <w:p w14:paraId="359F28F7"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十、贯彻国家标准的要求和措施建议</w:t>
      </w:r>
      <w:r w:rsidRPr="00FC001C">
        <w:rPr>
          <w:rFonts w:ascii="宋体" w:hAnsi="宋体"/>
          <w:noProof/>
          <w:webHidden/>
          <w:sz w:val="28"/>
          <w:szCs w:val="28"/>
        </w:rPr>
        <w:tab/>
      </w:r>
      <w:r w:rsidR="00FC001C" w:rsidRPr="00FC001C">
        <w:rPr>
          <w:rFonts w:ascii="宋体" w:hAnsi="宋体"/>
          <w:noProof/>
          <w:webHidden/>
          <w:sz w:val="28"/>
          <w:szCs w:val="28"/>
        </w:rPr>
        <w:t>8</w:t>
      </w:r>
    </w:p>
    <w:p w14:paraId="35F365F2" w14:textId="77777777" w:rsidR="00C36570" w:rsidRDefault="00C36570" w:rsidP="006203D3">
      <w:pPr>
        <w:rPr>
          <w:rFonts w:ascii="宋体" w:eastAsia="宋体" w:hAnsi="宋体"/>
          <w:webHidden/>
        </w:rPr>
      </w:pPr>
    </w:p>
    <w:p w14:paraId="559AC310" w14:textId="77777777" w:rsidR="00C36570" w:rsidRDefault="00C36570" w:rsidP="006203D3">
      <w:pPr>
        <w:rPr>
          <w:rFonts w:ascii="宋体" w:eastAsia="宋体" w:hAnsi="宋体"/>
          <w:webHidden/>
        </w:rPr>
      </w:pPr>
    </w:p>
    <w:p w14:paraId="2D3A27F6" w14:textId="77777777" w:rsidR="00C36570" w:rsidRDefault="00C36570" w:rsidP="006203D3">
      <w:pPr>
        <w:rPr>
          <w:rFonts w:ascii="宋体" w:eastAsia="宋体" w:hAnsi="宋体"/>
          <w:webHidden/>
        </w:rPr>
      </w:pPr>
    </w:p>
    <w:p w14:paraId="2B1BD878" w14:textId="77777777" w:rsidR="00C36570" w:rsidRDefault="00C36570" w:rsidP="006203D3">
      <w:pPr>
        <w:rPr>
          <w:rFonts w:ascii="宋体" w:eastAsia="宋体" w:hAnsi="宋体"/>
          <w:webHidden/>
        </w:rPr>
      </w:pPr>
    </w:p>
    <w:p w14:paraId="664C2DBC" w14:textId="77777777" w:rsidR="00C36570" w:rsidRDefault="00C36570" w:rsidP="006203D3">
      <w:pPr>
        <w:rPr>
          <w:rFonts w:ascii="宋体" w:eastAsia="宋体" w:hAnsi="宋体"/>
          <w:webHidden/>
        </w:rPr>
      </w:pPr>
    </w:p>
    <w:p w14:paraId="138383B4" w14:textId="77777777" w:rsidR="00C36570" w:rsidRDefault="00C36570" w:rsidP="006203D3">
      <w:pPr>
        <w:rPr>
          <w:rFonts w:ascii="宋体" w:eastAsia="宋体" w:hAnsi="宋体"/>
          <w:webHidden/>
        </w:rPr>
      </w:pPr>
    </w:p>
    <w:p w14:paraId="37605447" w14:textId="77777777" w:rsidR="00250B24" w:rsidRDefault="00250B24" w:rsidP="006203D3">
      <w:pPr>
        <w:rPr>
          <w:rFonts w:ascii="宋体" w:eastAsia="宋体" w:hAnsi="宋体"/>
          <w:webHidden/>
        </w:rPr>
      </w:pPr>
    </w:p>
    <w:p w14:paraId="058DF100" w14:textId="77777777" w:rsidR="00250B24" w:rsidRDefault="00250B24" w:rsidP="006203D3">
      <w:pPr>
        <w:rPr>
          <w:rFonts w:ascii="宋体" w:eastAsia="宋体" w:hAnsi="宋体"/>
          <w:webHidden/>
        </w:rPr>
      </w:pPr>
    </w:p>
    <w:p w14:paraId="3163523C" w14:textId="77777777" w:rsidR="00C36570" w:rsidRDefault="00C36570" w:rsidP="006203D3">
      <w:pPr>
        <w:rPr>
          <w:rFonts w:ascii="宋体" w:eastAsia="宋体" w:hAnsi="宋体"/>
          <w:webHidden/>
        </w:rPr>
      </w:pPr>
    </w:p>
    <w:p w14:paraId="4A569B57" w14:textId="77777777" w:rsidR="00C36570" w:rsidRDefault="00C36570" w:rsidP="006203D3">
      <w:pPr>
        <w:rPr>
          <w:rFonts w:ascii="宋体" w:eastAsia="宋体" w:hAnsi="宋体"/>
          <w:webHidden/>
        </w:rPr>
      </w:pPr>
    </w:p>
    <w:p w14:paraId="779246BF" w14:textId="77777777" w:rsidR="00C36570" w:rsidRDefault="00C36570" w:rsidP="006203D3">
      <w:pPr>
        <w:rPr>
          <w:rFonts w:ascii="宋体" w:eastAsia="宋体" w:hAnsi="宋体"/>
          <w:webHidden/>
        </w:rPr>
      </w:pPr>
    </w:p>
    <w:p w14:paraId="41B10E0A" w14:textId="77777777" w:rsidR="00C36570" w:rsidRDefault="00C36570" w:rsidP="006203D3">
      <w:pPr>
        <w:rPr>
          <w:rFonts w:ascii="宋体" w:eastAsia="宋体" w:hAnsi="宋体"/>
          <w:webHidden/>
        </w:rPr>
      </w:pPr>
    </w:p>
    <w:p w14:paraId="40746AD4" w14:textId="77777777" w:rsidR="00C36570" w:rsidRDefault="00C36570" w:rsidP="006203D3">
      <w:pPr>
        <w:rPr>
          <w:rFonts w:ascii="宋体" w:eastAsia="宋体" w:hAnsi="宋体"/>
          <w:webHidden/>
        </w:rPr>
      </w:pPr>
    </w:p>
    <w:p w14:paraId="4D330EA6" w14:textId="77777777" w:rsidR="00C36570" w:rsidRDefault="00C36570" w:rsidP="006203D3">
      <w:pPr>
        <w:rPr>
          <w:rFonts w:ascii="宋体" w:eastAsia="宋体" w:hAnsi="宋体"/>
          <w:webHidden/>
        </w:rPr>
      </w:pPr>
    </w:p>
    <w:p w14:paraId="3AC5C2A8" w14:textId="77777777" w:rsidR="00C36570" w:rsidRDefault="00C36570" w:rsidP="006203D3">
      <w:pPr>
        <w:rPr>
          <w:rFonts w:ascii="宋体" w:eastAsia="宋体" w:hAnsi="宋体"/>
          <w:webHidden/>
        </w:rPr>
      </w:pPr>
    </w:p>
    <w:p w14:paraId="4FC98464" w14:textId="77777777" w:rsidR="00C36570" w:rsidRDefault="00C36570" w:rsidP="006203D3">
      <w:pPr>
        <w:rPr>
          <w:rFonts w:ascii="宋体" w:eastAsia="宋体" w:hAnsi="宋体"/>
          <w:webHidden/>
        </w:rPr>
      </w:pPr>
    </w:p>
    <w:p w14:paraId="00E8D69C" w14:textId="77777777" w:rsidR="00C36570" w:rsidRDefault="00C36570" w:rsidP="006203D3">
      <w:pPr>
        <w:rPr>
          <w:rFonts w:ascii="宋体" w:eastAsia="宋体" w:hAnsi="宋体"/>
          <w:webHidden/>
        </w:rPr>
      </w:pPr>
    </w:p>
    <w:p w14:paraId="7F7DCFD2" w14:textId="77777777" w:rsidR="00C36570" w:rsidRDefault="00C36570" w:rsidP="006203D3">
      <w:pPr>
        <w:rPr>
          <w:rFonts w:ascii="宋体" w:eastAsia="宋体" w:hAnsi="宋体"/>
          <w:webHidden/>
        </w:rPr>
      </w:pPr>
    </w:p>
    <w:p w14:paraId="189AB17D" w14:textId="77777777" w:rsidR="00C36570" w:rsidRDefault="00C36570" w:rsidP="00847FE2">
      <w:pPr>
        <w:ind w:firstLineChars="200" w:firstLine="562"/>
        <w:rPr>
          <w:rFonts w:ascii="宋体" w:eastAsia="宋体" w:hAnsi="宋体"/>
          <w:b/>
          <w:bCs/>
          <w:webHidden/>
          <w:sz w:val="28"/>
          <w:szCs w:val="28"/>
        </w:rPr>
      </w:pPr>
      <w:r w:rsidRPr="00C36570">
        <w:rPr>
          <w:rFonts w:ascii="宋体" w:eastAsia="宋体" w:hAnsi="宋体" w:hint="eastAsia"/>
          <w:b/>
          <w:bCs/>
          <w:webHidden/>
          <w:sz w:val="28"/>
          <w:szCs w:val="28"/>
        </w:rPr>
        <w:lastRenderedPageBreak/>
        <w:t>一、</w:t>
      </w:r>
      <w:r w:rsidR="003A6982">
        <w:rPr>
          <w:rFonts w:ascii="宋体" w:eastAsia="宋体" w:hAnsi="宋体" w:hint="eastAsia"/>
          <w:b/>
          <w:bCs/>
          <w:webHidden/>
          <w:sz w:val="28"/>
          <w:szCs w:val="28"/>
        </w:rPr>
        <w:t>立项</w:t>
      </w:r>
      <w:r w:rsidRPr="00C36570">
        <w:rPr>
          <w:rFonts w:ascii="宋体" w:eastAsia="宋体" w:hAnsi="宋体" w:hint="eastAsia"/>
          <w:b/>
          <w:bCs/>
          <w:webHidden/>
          <w:sz w:val="28"/>
          <w:szCs w:val="28"/>
        </w:rPr>
        <w:t>背景</w:t>
      </w:r>
    </w:p>
    <w:p w14:paraId="0197D3B8" w14:textId="304975C3" w:rsidR="00250B24" w:rsidRPr="00250B24" w:rsidRDefault="00E835A8" w:rsidP="00E835A8">
      <w:pPr>
        <w:ind w:firstLineChars="200" w:firstLine="560"/>
        <w:rPr>
          <w:rFonts w:ascii="宋体" w:eastAsia="宋体" w:hAnsi="宋体"/>
          <w:sz w:val="28"/>
          <w:szCs w:val="28"/>
        </w:rPr>
      </w:pPr>
      <w:r w:rsidRPr="00E835A8">
        <w:rPr>
          <w:rFonts w:ascii="宋体" w:eastAsia="宋体" w:hAnsi="宋体" w:hint="eastAsia"/>
          <w:sz w:val="28"/>
          <w:szCs w:val="28"/>
        </w:rPr>
        <w:t>随着我国工业化的快速发展，对能源的需求越来越庞大，节能减排也越来越引起国家的重视。我国高能耗、低效益的粗放式经济发展路线急需向节能环保型集约化的经济发展道路转型。在此背景下，具有余废热利用、多能源综合利用、节能、环保、高效等特点的溴化锂吸收式冷水机组必将得到广泛的应用及发展。为了对溴化锂吸收式冷水机组行业进行及时、科学的指导，规范、提高整个溴化锂吸收式冷水机组行业技术水平、制造水平，溴化锂吸收式冷水机组产品行业标准的发展至关重要</w:t>
      </w:r>
      <w:r w:rsidR="00250B24" w:rsidRPr="00250B24">
        <w:rPr>
          <w:rFonts w:ascii="宋体" w:eastAsia="宋体" w:hAnsi="宋体" w:hint="eastAsia"/>
          <w:sz w:val="28"/>
          <w:szCs w:val="28"/>
        </w:rPr>
        <w:t>。</w:t>
      </w:r>
    </w:p>
    <w:p w14:paraId="38A1DC03" w14:textId="1E493DF3" w:rsidR="00250B24" w:rsidRPr="00250B24" w:rsidRDefault="00250B24" w:rsidP="00E835A8">
      <w:pPr>
        <w:ind w:firstLineChars="200" w:firstLine="560"/>
        <w:rPr>
          <w:rFonts w:ascii="宋体" w:eastAsia="宋体" w:hAnsi="宋体"/>
          <w:sz w:val="28"/>
          <w:szCs w:val="28"/>
        </w:rPr>
      </w:pPr>
      <w:r w:rsidRPr="00250B24">
        <w:rPr>
          <w:rFonts w:ascii="宋体" w:eastAsia="宋体" w:hAnsi="宋体" w:hint="eastAsia"/>
          <w:sz w:val="28"/>
          <w:szCs w:val="28"/>
        </w:rPr>
        <w:t>目前，</w:t>
      </w:r>
      <w:r w:rsidR="00E835A8" w:rsidRPr="00E835A8">
        <w:rPr>
          <w:rFonts w:ascii="宋体" w:eastAsia="宋体" w:hAnsi="宋体" w:hint="eastAsia"/>
          <w:sz w:val="28"/>
          <w:szCs w:val="28"/>
        </w:rPr>
        <w:t>溴化锂吸收式冷水机组</w:t>
      </w:r>
      <w:r w:rsidRPr="00250B24">
        <w:rPr>
          <w:rFonts w:ascii="宋体" w:eastAsia="宋体" w:hAnsi="宋体" w:hint="eastAsia"/>
          <w:sz w:val="28"/>
          <w:szCs w:val="28"/>
        </w:rPr>
        <w:t>执行的产品标准为</w:t>
      </w:r>
      <w:r w:rsidR="00E835A8" w:rsidRPr="00E835A8">
        <w:rPr>
          <w:rFonts w:ascii="宋体" w:eastAsia="宋体" w:hAnsi="宋体" w:hint="eastAsia"/>
          <w:sz w:val="28"/>
          <w:szCs w:val="28"/>
        </w:rPr>
        <w:t>G</w:t>
      </w:r>
      <w:r w:rsidR="00E835A8" w:rsidRPr="00E835A8">
        <w:rPr>
          <w:rFonts w:ascii="宋体" w:eastAsia="宋体" w:hAnsi="宋体"/>
          <w:sz w:val="28"/>
          <w:szCs w:val="28"/>
        </w:rPr>
        <w:t>B/T 18362-2008</w:t>
      </w:r>
      <w:r w:rsidRPr="00250B24">
        <w:rPr>
          <w:rFonts w:ascii="宋体" w:eastAsia="宋体" w:hAnsi="宋体" w:hint="eastAsia"/>
          <w:sz w:val="28"/>
          <w:szCs w:val="28"/>
        </w:rPr>
        <w:t>《</w:t>
      </w:r>
      <w:r w:rsidR="00E835A8">
        <w:rPr>
          <w:rFonts w:ascii="宋体" w:eastAsia="宋体" w:hAnsi="宋体" w:hint="eastAsia"/>
          <w:sz w:val="28"/>
          <w:szCs w:val="28"/>
        </w:rPr>
        <w:t>直燃型溴化锂吸收式冷(温</w:t>
      </w:r>
      <w:r w:rsidR="00E835A8">
        <w:rPr>
          <w:rFonts w:ascii="宋体" w:eastAsia="宋体" w:hAnsi="宋体"/>
          <w:sz w:val="28"/>
          <w:szCs w:val="28"/>
        </w:rPr>
        <w:t>)</w:t>
      </w:r>
      <w:r w:rsidR="00E835A8">
        <w:rPr>
          <w:rFonts w:ascii="宋体" w:eastAsia="宋体" w:hAnsi="宋体" w:hint="eastAsia"/>
          <w:sz w:val="28"/>
          <w:szCs w:val="28"/>
        </w:rPr>
        <w:t>水机组</w:t>
      </w:r>
      <w:r w:rsidRPr="00250B24">
        <w:rPr>
          <w:rFonts w:ascii="宋体" w:eastAsia="宋体" w:hAnsi="宋体" w:hint="eastAsia"/>
          <w:sz w:val="28"/>
          <w:szCs w:val="28"/>
        </w:rPr>
        <w:t>》、G</w:t>
      </w:r>
      <w:r w:rsidRPr="00250B24">
        <w:rPr>
          <w:rFonts w:ascii="宋体" w:eastAsia="宋体" w:hAnsi="宋体"/>
          <w:sz w:val="28"/>
          <w:szCs w:val="28"/>
        </w:rPr>
        <w:t>B/T 1843</w:t>
      </w:r>
      <w:r w:rsidR="00E835A8">
        <w:rPr>
          <w:rFonts w:ascii="宋体" w:eastAsia="宋体" w:hAnsi="宋体"/>
          <w:sz w:val="28"/>
          <w:szCs w:val="28"/>
        </w:rPr>
        <w:t>1</w:t>
      </w:r>
      <w:r w:rsidRPr="00250B24">
        <w:rPr>
          <w:rFonts w:ascii="宋体" w:eastAsia="宋体" w:hAnsi="宋体"/>
          <w:sz w:val="28"/>
          <w:szCs w:val="28"/>
        </w:rPr>
        <w:t>-201</w:t>
      </w:r>
      <w:r w:rsidR="00E835A8">
        <w:rPr>
          <w:rFonts w:ascii="宋体" w:eastAsia="宋体" w:hAnsi="宋体"/>
          <w:sz w:val="28"/>
          <w:szCs w:val="28"/>
        </w:rPr>
        <w:t>4</w:t>
      </w:r>
      <w:r w:rsidRPr="00250B24">
        <w:rPr>
          <w:rFonts w:ascii="宋体" w:eastAsia="宋体" w:hAnsi="宋体"/>
          <w:sz w:val="28"/>
          <w:szCs w:val="28"/>
        </w:rPr>
        <w:t>《</w:t>
      </w:r>
      <w:r w:rsidR="00E835A8">
        <w:rPr>
          <w:rFonts w:ascii="宋体" w:eastAsia="宋体" w:hAnsi="宋体" w:hint="eastAsia"/>
          <w:sz w:val="28"/>
          <w:szCs w:val="28"/>
        </w:rPr>
        <w:t>蒸汽和热水型溴化锂吸收式冷水机组</w:t>
      </w:r>
      <w:r w:rsidRPr="00250B24">
        <w:rPr>
          <w:rFonts w:ascii="宋体" w:eastAsia="宋体" w:hAnsi="宋体"/>
          <w:sz w:val="28"/>
          <w:szCs w:val="28"/>
        </w:rPr>
        <w:t>》</w:t>
      </w:r>
      <w:r w:rsidRPr="00250B24">
        <w:rPr>
          <w:rFonts w:ascii="宋体" w:eastAsia="宋体" w:hAnsi="宋体" w:hint="eastAsia"/>
          <w:sz w:val="28"/>
          <w:szCs w:val="28"/>
        </w:rPr>
        <w:t xml:space="preserve">、GB </w:t>
      </w:r>
      <w:r w:rsidR="00E835A8">
        <w:rPr>
          <w:rFonts w:ascii="宋体" w:eastAsia="宋体" w:hAnsi="宋体"/>
          <w:sz w:val="28"/>
          <w:szCs w:val="28"/>
        </w:rPr>
        <w:t>29540</w:t>
      </w:r>
      <w:r w:rsidRPr="00250B24">
        <w:rPr>
          <w:rFonts w:ascii="宋体" w:eastAsia="宋体" w:hAnsi="宋体" w:hint="eastAsia"/>
          <w:sz w:val="28"/>
          <w:szCs w:val="28"/>
        </w:rPr>
        <w:t>-201</w:t>
      </w:r>
      <w:r w:rsidR="00E835A8">
        <w:rPr>
          <w:rFonts w:ascii="宋体" w:eastAsia="宋体" w:hAnsi="宋体"/>
          <w:sz w:val="28"/>
          <w:szCs w:val="28"/>
        </w:rPr>
        <w:t>3</w:t>
      </w:r>
      <w:r w:rsidRPr="00250B24">
        <w:rPr>
          <w:rFonts w:ascii="宋体" w:eastAsia="宋体" w:hAnsi="宋体" w:hint="eastAsia"/>
          <w:sz w:val="28"/>
          <w:szCs w:val="28"/>
        </w:rPr>
        <w:t>《</w:t>
      </w:r>
      <w:r w:rsidR="00E835A8">
        <w:rPr>
          <w:rFonts w:ascii="宋体" w:eastAsia="宋体" w:hAnsi="宋体" w:hint="eastAsia"/>
          <w:sz w:val="28"/>
          <w:szCs w:val="28"/>
        </w:rPr>
        <w:t>溴化锂吸收式</w:t>
      </w:r>
      <w:r w:rsidRPr="00250B24">
        <w:rPr>
          <w:rFonts w:ascii="宋体" w:eastAsia="宋体" w:hAnsi="宋体" w:hint="eastAsia"/>
          <w:sz w:val="28"/>
          <w:szCs w:val="28"/>
        </w:rPr>
        <w:t>冷水机组能效限定值及能效等级》。这</w:t>
      </w:r>
      <w:r w:rsidR="00E835A8">
        <w:rPr>
          <w:rFonts w:ascii="宋体" w:eastAsia="宋体" w:hAnsi="宋体"/>
          <w:sz w:val="28"/>
          <w:szCs w:val="28"/>
        </w:rPr>
        <w:t>3</w:t>
      </w:r>
      <w:r w:rsidRPr="00250B24">
        <w:rPr>
          <w:rFonts w:ascii="宋体" w:eastAsia="宋体" w:hAnsi="宋体" w:hint="eastAsia"/>
          <w:sz w:val="28"/>
          <w:szCs w:val="28"/>
        </w:rPr>
        <w:t>个标准均经过数年的实践与操作，大部分企业能满足其要求。随着人们生活水平的提高和环保意识增强，标准中的技术要求和指标已经很难满足民众对</w:t>
      </w:r>
      <w:r w:rsidR="00E835A8" w:rsidRPr="00E835A8">
        <w:rPr>
          <w:rFonts w:ascii="宋体" w:eastAsia="宋体" w:hAnsi="宋体" w:hint="eastAsia"/>
          <w:sz w:val="28"/>
          <w:szCs w:val="28"/>
        </w:rPr>
        <w:t>溴化锂吸收式冷水机组</w:t>
      </w:r>
      <w:r w:rsidRPr="00250B24">
        <w:rPr>
          <w:rFonts w:ascii="宋体" w:eastAsia="宋体" w:hAnsi="宋体" w:hint="eastAsia"/>
          <w:sz w:val="28"/>
          <w:szCs w:val="28"/>
        </w:rPr>
        <w:t>的节能、安全和环保的期望。</w:t>
      </w:r>
    </w:p>
    <w:p w14:paraId="34823256" w14:textId="5D846B12" w:rsidR="00125D6E" w:rsidRPr="00125D6E" w:rsidRDefault="00250B24" w:rsidP="00250B24">
      <w:pPr>
        <w:ind w:firstLineChars="200" w:firstLine="560"/>
        <w:rPr>
          <w:rFonts w:ascii="宋体" w:eastAsia="宋体" w:hAnsi="宋体" w:cs="华文楷体"/>
          <w:sz w:val="28"/>
          <w:szCs w:val="28"/>
        </w:rPr>
      </w:pPr>
      <w:r w:rsidRPr="00250B24">
        <w:rPr>
          <w:rFonts w:ascii="宋体" w:eastAsia="宋体" w:hAnsi="宋体" w:hint="eastAsia"/>
          <w:sz w:val="28"/>
          <w:szCs w:val="28"/>
        </w:rPr>
        <w:t>该标准的立项制定将通过开展</w:t>
      </w:r>
      <w:r w:rsidR="00E835A8">
        <w:rPr>
          <w:rFonts w:ascii="宋体" w:eastAsia="宋体" w:hAnsi="宋体" w:hint="eastAsia"/>
          <w:sz w:val="28"/>
          <w:szCs w:val="28"/>
        </w:rPr>
        <w:t>溴化锂吸收式冷水机组</w:t>
      </w:r>
      <w:r w:rsidRPr="00250B24">
        <w:rPr>
          <w:rFonts w:ascii="宋体" w:eastAsia="宋体" w:hAnsi="宋体" w:hint="eastAsia"/>
          <w:sz w:val="28"/>
          <w:szCs w:val="28"/>
        </w:rPr>
        <w:t>产品企业标准“领跑者”评价，有利于引导企业关注产品质量与环保性能等有关的技术指标，促使企业设计开发优质环保的空调产品，满足目前的市场需求，提高空调的质量和环保水平，进一步增强我国空调产品的国际竞争力。</w:t>
      </w:r>
    </w:p>
    <w:p w14:paraId="01D1EAFB" w14:textId="77777777" w:rsidR="00CD0BB7" w:rsidRDefault="00CD0BB7" w:rsidP="00847FE2">
      <w:pPr>
        <w:ind w:firstLineChars="200" w:firstLine="562"/>
        <w:rPr>
          <w:rFonts w:ascii="宋体" w:eastAsia="宋体" w:hAnsi="宋体" w:cs="华文楷体"/>
          <w:b/>
          <w:bCs/>
          <w:sz w:val="28"/>
          <w:szCs w:val="28"/>
        </w:rPr>
      </w:pPr>
      <w:r w:rsidRPr="00CD0BB7">
        <w:rPr>
          <w:rFonts w:ascii="宋体" w:eastAsia="宋体" w:hAnsi="宋体" w:cs="华文楷体" w:hint="eastAsia"/>
          <w:b/>
          <w:bCs/>
          <w:sz w:val="28"/>
          <w:szCs w:val="28"/>
        </w:rPr>
        <w:t>二、适用范围和拟解决问题</w:t>
      </w:r>
    </w:p>
    <w:p w14:paraId="6D305B93"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lastRenderedPageBreak/>
        <w:t>1、适用范围</w:t>
      </w:r>
    </w:p>
    <w:p w14:paraId="7335FFAD" w14:textId="43A2B85C"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本文件规定了</w:t>
      </w:r>
      <w:r w:rsidR="00E835A8">
        <w:rPr>
          <w:rFonts w:ascii="宋体" w:eastAsia="宋体" w:hAnsi="宋体" w:cs="华文楷体" w:hint="eastAsia"/>
          <w:sz w:val="28"/>
          <w:szCs w:val="28"/>
        </w:rPr>
        <w:t>溴化锂吸收式冷水机组</w:t>
      </w:r>
      <w:r w:rsidRPr="00250B24">
        <w:rPr>
          <w:rFonts w:ascii="宋体" w:eastAsia="宋体" w:hAnsi="宋体" w:cs="华文楷体" w:hint="eastAsia"/>
          <w:sz w:val="28"/>
          <w:szCs w:val="28"/>
        </w:rPr>
        <w:t>“领跑者”标准评价</w:t>
      </w:r>
      <w:r w:rsidRPr="00250B24">
        <w:rPr>
          <w:rFonts w:ascii="宋体" w:eastAsia="宋体" w:hAnsi="宋体" w:cs="华文楷体"/>
          <w:sz w:val="28"/>
          <w:szCs w:val="28"/>
        </w:rPr>
        <w:t>的术语和定义、评价指标体系和评价方法</w:t>
      </w:r>
      <w:r w:rsidRPr="00250B24">
        <w:rPr>
          <w:rFonts w:ascii="宋体" w:eastAsia="宋体" w:hAnsi="宋体" w:cs="华文楷体" w:hint="eastAsia"/>
          <w:sz w:val="28"/>
          <w:szCs w:val="28"/>
        </w:rPr>
        <w:t>。</w:t>
      </w:r>
    </w:p>
    <w:p w14:paraId="35CEB621" w14:textId="77777777" w:rsidR="00E835A8" w:rsidRPr="00E835A8" w:rsidRDefault="00E835A8" w:rsidP="00E835A8">
      <w:pPr>
        <w:ind w:firstLineChars="200" w:firstLine="560"/>
        <w:rPr>
          <w:rFonts w:ascii="宋体" w:eastAsia="宋体" w:hAnsi="宋体" w:cs="华文楷体"/>
          <w:sz w:val="28"/>
          <w:szCs w:val="28"/>
        </w:rPr>
      </w:pPr>
      <w:r w:rsidRPr="00E835A8">
        <w:rPr>
          <w:rFonts w:ascii="宋体" w:eastAsia="宋体" w:hAnsi="宋体" w:cs="华文楷体" w:hint="eastAsia"/>
          <w:sz w:val="28"/>
          <w:szCs w:val="28"/>
        </w:rPr>
        <w:t>本标准第一部分适用于以燃油、燃气直接燃烧为热源，以水为制冷剂，溴化锂水溶液作吸收液，交替或者同时制取空气调节、工艺冷水、温水及生活热水的机组。其他同类型机组可参照执行。本标准第二部分适用于集中空调和艺用蒸汽和热水单、双效型机组。</w:t>
      </w:r>
    </w:p>
    <w:p w14:paraId="51E9A167" w14:textId="77777777" w:rsidR="00847FE2"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企业在制定企业标准时可参照使用。相关机构在制定企业标准“领跑者”评估方案时也可参考使用。</w:t>
      </w:r>
    </w:p>
    <w:p w14:paraId="0AE1C2F7"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2、拟解决问题</w:t>
      </w:r>
    </w:p>
    <w:p w14:paraId="12012958" w14:textId="6AD5DEED"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本文件的提出旨用技术指标规范</w:t>
      </w:r>
      <w:r w:rsidR="00E835A8">
        <w:rPr>
          <w:rFonts w:ascii="宋体" w:eastAsia="宋体" w:hAnsi="宋体" w:cs="华文楷体" w:hint="eastAsia"/>
          <w:sz w:val="28"/>
          <w:szCs w:val="28"/>
        </w:rPr>
        <w:t>溴化锂吸收式冷水机组</w:t>
      </w:r>
      <w:r>
        <w:rPr>
          <w:rFonts w:ascii="宋体" w:eastAsia="宋体" w:hAnsi="宋体" w:cs="华文楷体" w:hint="eastAsia"/>
          <w:sz w:val="28"/>
          <w:szCs w:val="28"/>
        </w:rPr>
        <w:t>产品企业标准，用标准</w:t>
      </w:r>
      <w:r w:rsidRPr="00C36570">
        <w:rPr>
          <w:rFonts w:ascii="宋体" w:eastAsia="宋体" w:hAnsi="宋体" w:cs="华文楷体" w:hint="eastAsia"/>
          <w:sz w:val="28"/>
          <w:szCs w:val="28"/>
        </w:rPr>
        <w:t>引导企业关注产品质量与环保性能等有关的技术指标，促使企业设计开发优质环保的空调产品，满足目前的市场需求，提高空调的质量和环保水平</w:t>
      </w:r>
      <w:r>
        <w:rPr>
          <w:rFonts w:ascii="宋体" w:eastAsia="宋体" w:hAnsi="宋体" w:cs="华文楷体" w:hint="eastAsia"/>
          <w:sz w:val="28"/>
          <w:szCs w:val="28"/>
        </w:rPr>
        <w:t>。</w:t>
      </w:r>
    </w:p>
    <w:p w14:paraId="519BBD81" w14:textId="77777777" w:rsidR="00954386" w:rsidRPr="00954386" w:rsidRDefault="00954386" w:rsidP="00C17E53">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三、标准制定原则</w:t>
      </w:r>
    </w:p>
    <w:p w14:paraId="5EC1E1F7" w14:textId="77777777" w:rsidR="00954386" w:rsidRDefault="00954386" w:rsidP="00954386">
      <w:pPr>
        <w:ind w:firstLineChars="200" w:firstLine="560"/>
        <w:rPr>
          <w:rFonts w:ascii="宋体" w:eastAsia="宋体" w:hAnsi="宋体" w:cs="华文楷体"/>
          <w:sz w:val="28"/>
          <w:szCs w:val="28"/>
        </w:rPr>
      </w:pPr>
      <w:r w:rsidRPr="00954386">
        <w:rPr>
          <w:rFonts w:ascii="宋体" w:eastAsia="宋体" w:hAnsi="宋体" w:cs="华文楷体" w:hint="eastAsia"/>
          <w:sz w:val="28"/>
          <w:szCs w:val="28"/>
        </w:rPr>
        <w:t>本标准的制定依据以下原则：</w:t>
      </w:r>
    </w:p>
    <w:p w14:paraId="4F06B458" w14:textId="77777777" w:rsidR="00954386" w:rsidRPr="00954386" w:rsidRDefault="00954386" w:rsidP="004357E2">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1.适用性原则</w:t>
      </w:r>
    </w:p>
    <w:p w14:paraId="4F417839"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本标准的编制充分考虑</w:t>
      </w:r>
      <w:r w:rsidRPr="00954386">
        <w:rPr>
          <w:rFonts w:ascii="宋体" w:eastAsia="宋体" w:hAnsi="宋体" w:cs="华文楷体" w:hint="eastAsia"/>
          <w:sz w:val="28"/>
          <w:szCs w:val="28"/>
        </w:rPr>
        <w:t>与我国现行法律法规和国家节能政策等相符合性，充分考虑可操作性，便于标准的实施。</w:t>
      </w:r>
    </w:p>
    <w:p w14:paraId="1DADFDE6" w14:textId="77777777" w:rsidR="00954386" w:rsidRP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2.规范性原则</w:t>
      </w:r>
    </w:p>
    <w:p w14:paraId="36F21634" w14:textId="77777777" w:rsidR="00496CF0" w:rsidRPr="00496CF0" w:rsidRDefault="00496CF0" w:rsidP="00496CF0">
      <w:pPr>
        <w:ind w:firstLineChars="200" w:firstLine="560"/>
        <w:rPr>
          <w:rFonts w:ascii="宋体" w:eastAsia="宋体" w:hAnsi="宋体" w:cs="华文楷体"/>
          <w:sz w:val="28"/>
          <w:szCs w:val="28"/>
        </w:rPr>
      </w:pPr>
      <w:r w:rsidRPr="00496CF0">
        <w:rPr>
          <w:rFonts w:ascii="宋体" w:eastAsia="宋体" w:hAnsi="宋体" w:cs="华文楷体" w:hint="eastAsia"/>
          <w:sz w:val="28"/>
          <w:szCs w:val="28"/>
        </w:rPr>
        <w:t>本标准根据《中华人民共和国标准法》、</w:t>
      </w:r>
      <w:r w:rsidRPr="00721721">
        <w:rPr>
          <w:rFonts w:ascii="Times New Roman" w:eastAsia="宋体" w:hAnsi="Times New Roman" w:cs="Times New Roman"/>
          <w:sz w:val="28"/>
          <w:szCs w:val="28"/>
        </w:rPr>
        <w:t>GB/T 1.1</w:t>
      </w:r>
      <w:r w:rsidRPr="00496CF0">
        <w:rPr>
          <w:rFonts w:ascii="宋体" w:eastAsia="宋体" w:hAnsi="宋体" w:cs="华文楷体" w:hint="eastAsia"/>
          <w:sz w:val="28"/>
          <w:szCs w:val="28"/>
        </w:rPr>
        <w:t>《标准化工作导则第</w:t>
      </w:r>
      <w:r w:rsidRPr="00496CF0">
        <w:rPr>
          <w:rFonts w:ascii="宋体" w:eastAsia="宋体" w:hAnsi="宋体" w:cs="华文楷体"/>
          <w:sz w:val="28"/>
          <w:szCs w:val="28"/>
        </w:rPr>
        <w:t>1部分：标准</w:t>
      </w:r>
      <w:r w:rsidR="00580126">
        <w:rPr>
          <w:rFonts w:ascii="宋体" w:eastAsia="宋体" w:hAnsi="宋体" w:cs="华文楷体" w:hint="eastAsia"/>
          <w:sz w:val="28"/>
          <w:szCs w:val="28"/>
        </w:rPr>
        <w:t>化文件</w:t>
      </w:r>
      <w:r w:rsidRPr="00496CF0">
        <w:rPr>
          <w:rFonts w:ascii="宋体" w:eastAsia="宋体" w:hAnsi="宋体" w:cs="华文楷体"/>
          <w:sz w:val="28"/>
          <w:szCs w:val="28"/>
        </w:rPr>
        <w:t>的结构和</w:t>
      </w:r>
      <w:r w:rsidR="00580126">
        <w:rPr>
          <w:rFonts w:ascii="宋体" w:eastAsia="宋体" w:hAnsi="宋体" w:cs="华文楷体" w:hint="eastAsia"/>
          <w:sz w:val="28"/>
          <w:szCs w:val="28"/>
        </w:rPr>
        <w:t>起草规则</w:t>
      </w:r>
      <w:r w:rsidRPr="00496CF0">
        <w:rPr>
          <w:rFonts w:ascii="宋体" w:eastAsia="宋体" w:hAnsi="宋体" w:cs="华文楷体"/>
          <w:sz w:val="28"/>
          <w:szCs w:val="28"/>
        </w:rPr>
        <w:t>》、</w:t>
      </w:r>
      <w:r w:rsidRPr="00721721">
        <w:rPr>
          <w:rFonts w:ascii="Times New Roman" w:eastAsia="宋体" w:hAnsi="Times New Roman" w:cs="Times New Roman"/>
          <w:sz w:val="28"/>
          <w:szCs w:val="28"/>
        </w:rPr>
        <w:t>T/CAQP 015</w:t>
      </w:r>
      <w:r w:rsidR="00580126">
        <w:rPr>
          <w:rFonts w:ascii="Times New Roman" w:eastAsia="宋体" w:hAnsi="Times New Roman" w:cs="Times New Roman" w:hint="eastAsia"/>
          <w:sz w:val="28"/>
          <w:szCs w:val="28"/>
        </w:rPr>
        <w:t xml:space="preserve"> T/ESF </w:t>
      </w:r>
      <w:r w:rsidR="00580126">
        <w:rPr>
          <w:rFonts w:ascii="Times New Roman" w:eastAsia="宋体" w:hAnsi="Times New Roman" w:cs="Times New Roman" w:hint="eastAsia"/>
          <w:sz w:val="28"/>
          <w:szCs w:val="28"/>
        </w:rPr>
        <w:lastRenderedPageBreak/>
        <w:t>0001</w:t>
      </w:r>
      <w:r>
        <w:rPr>
          <w:rFonts w:ascii="宋体" w:eastAsia="宋体" w:hAnsi="宋体" w:cs="华文楷体" w:hint="eastAsia"/>
          <w:sz w:val="28"/>
          <w:szCs w:val="28"/>
        </w:rPr>
        <w:t>《</w:t>
      </w:r>
      <w:r w:rsidRPr="00496CF0">
        <w:rPr>
          <w:rFonts w:ascii="宋体" w:eastAsia="宋体" w:hAnsi="宋体" w:cs="华文楷体"/>
          <w:sz w:val="28"/>
          <w:szCs w:val="28"/>
        </w:rPr>
        <w:t>“领跑者”标准编制通则</w:t>
      </w:r>
      <w:r>
        <w:rPr>
          <w:rFonts w:ascii="宋体" w:eastAsia="宋体" w:hAnsi="宋体" w:cs="华文楷体" w:hint="eastAsia"/>
          <w:sz w:val="28"/>
          <w:szCs w:val="28"/>
        </w:rPr>
        <w:t>》</w:t>
      </w:r>
      <w:r w:rsidRPr="00496CF0">
        <w:rPr>
          <w:rFonts w:ascii="宋体" w:eastAsia="宋体" w:hAnsi="宋体" w:cs="华文楷体"/>
          <w:sz w:val="28"/>
          <w:szCs w:val="28"/>
        </w:rPr>
        <w:t>进行编制。</w:t>
      </w:r>
    </w:p>
    <w:p w14:paraId="004AA4D5" w14:textId="0DE023B9" w:rsidR="00580126" w:rsidRDefault="00496CF0" w:rsidP="00580126">
      <w:pPr>
        <w:ind w:firstLineChars="200" w:firstLine="560"/>
        <w:rPr>
          <w:rFonts w:ascii="宋体" w:eastAsia="宋体" w:hAnsi="宋体" w:cs="华文楷体"/>
          <w:sz w:val="28"/>
          <w:szCs w:val="28"/>
        </w:rPr>
      </w:pPr>
      <w:r>
        <w:rPr>
          <w:rFonts w:ascii="宋体" w:eastAsia="宋体" w:hAnsi="宋体" w:cs="华文楷体" w:hint="eastAsia"/>
          <w:sz w:val="28"/>
          <w:szCs w:val="28"/>
        </w:rPr>
        <w:t>本</w:t>
      </w:r>
      <w:r w:rsidRPr="00496CF0">
        <w:rPr>
          <w:rFonts w:ascii="宋体" w:eastAsia="宋体" w:hAnsi="宋体" w:cs="华文楷体"/>
          <w:sz w:val="28"/>
          <w:szCs w:val="28"/>
        </w:rPr>
        <w:t>标准编制所参考的依据为国家有关法律法规以及强制性标准要求、国家及行业产品标准、国内或国际先进产品标准等</w:t>
      </w:r>
      <w:r w:rsidR="00580126">
        <w:rPr>
          <w:rFonts w:ascii="宋体" w:eastAsia="宋体" w:hAnsi="宋体" w:cs="华文楷体" w:hint="eastAsia"/>
          <w:sz w:val="28"/>
          <w:szCs w:val="28"/>
        </w:rPr>
        <w:t>,具体如下：</w:t>
      </w:r>
    </w:p>
    <w:p w14:paraId="4AA22DFC" w14:textId="7A4A7CF6"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G</w:t>
      </w:r>
      <w:r w:rsidRPr="00250B24">
        <w:rPr>
          <w:rFonts w:ascii="宋体" w:eastAsia="宋体" w:hAnsi="宋体" w:cs="华文楷体"/>
          <w:sz w:val="28"/>
          <w:szCs w:val="28"/>
        </w:rPr>
        <w:t xml:space="preserve">B/T </w:t>
      </w:r>
      <w:r w:rsidRPr="00250B24">
        <w:rPr>
          <w:rFonts w:ascii="宋体" w:eastAsia="宋体" w:hAnsi="宋体" w:cs="华文楷体" w:hint="eastAsia"/>
          <w:sz w:val="28"/>
          <w:szCs w:val="28"/>
        </w:rPr>
        <w:t>10870</w:t>
      </w:r>
      <w:r w:rsidR="00E835A8">
        <w:rPr>
          <w:rFonts w:ascii="宋体" w:eastAsia="宋体" w:hAnsi="宋体" w:cs="华文楷体" w:hint="eastAsia"/>
          <w:sz w:val="28"/>
          <w:szCs w:val="28"/>
        </w:rPr>
        <w:t xml:space="preserve"> 冷水机组</w:t>
      </w:r>
      <w:r w:rsidRPr="00250B24">
        <w:rPr>
          <w:rFonts w:ascii="宋体" w:eastAsia="宋体" w:hAnsi="宋体" w:cs="华文楷体" w:hint="eastAsia"/>
          <w:sz w:val="28"/>
          <w:szCs w:val="28"/>
        </w:rPr>
        <w:t>性能试验方法</w:t>
      </w:r>
    </w:p>
    <w:p w14:paraId="275F2C4B" w14:textId="1A5F235D" w:rsidR="00E835A8" w:rsidRDefault="00E835A8" w:rsidP="00250B24">
      <w:pPr>
        <w:ind w:firstLineChars="200" w:firstLine="560"/>
        <w:rPr>
          <w:rFonts w:ascii="宋体" w:eastAsia="宋体" w:hAnsi="宋体"/>
          <w:sz w:val="28"/>
          <w:szCs w:val="28"/>
        </w:rPr>
      </w:pPr>
      <w:r w:rsidRPr="00E835A8">
        <w:rPr>
          <w:rFonts w:ascii="宋体" w:eastAsia="宋体" w:hAnsi="宋体" w:hint="eastAsia"/>
          <w:sz w:val="28"/>
          <w:szCs w:val="28"/>
        </w:rPr>
        <w:t>G</w:t>
      </w:r>
      <w:r w:rsidRPr="00E835A8">
        <w:rPr>
          <w:rFonts w:ascii="宋体" w:eastAsia="宋体" w:hAnsi="宋体"/>
          <w:sz w:val="28"/>
          <w:szCs w:val="28"/>
        </w:rPr>
        <w:t>B/T 18362</w:t>
      </w:r>
      <w:r>
        <w:rPr>
          <w:rFonts w:ascii="宋体" w:eastAsia="宋体" w:hAnsi="宋体" w:hint="eastAsia"/>
          <w:sz w:val="28"/>
          <w:szCs w:val="28"/>
        </w:rPr>
        <w:t xml:space="preserve"> </w:t>
      </w:r>
      <w:r>
        <w:rPr>
          <w:rFonts w:ascii="宋体" w:eastAsia="宋体" w:hAnsi="宋体" w:hint="eastAsia"/>
          <w:sz w:val="28"/>
          <w:szCs w:val="28"/>
        </w:rPr>
        <w:t>直燃型溴化锂吸收式冷(温</w:t>
      </w:r>
      <w:r>
        <w:rPr>
          <w:rFonts w:ascii="宋体" w:eastAsia="宋体" w:hAnsi="宋体"/>
          <w:sz w:val="28"/>
          <w:szCs w:val="28"/>
        </w:rPr>
        <w:t>)</w:t>
      </w:r>
      <w:r>
        <w:rPr>
          <w:rFonts w:ascii="宋体" w:eastAsia="宋体" w:hAnsi="宋体" w:hint="eastAsia"/>
          <w:sz w:val="28"/>
          <w:szCs w:val="28"/>
        </w:rPr>
        <w:t>水机组</w:t>
      </w:r>
    </w:p>
    <w:p w14:paraId="19333118" w14:textId="4EDC6161" w:rsidR="00E835A8" w:rsidRDefault="00E835A8" w:rsidP="00250B24">
      <w:pPr>
        <w:ind w:firstLineChars="200" w:firstLine="560"/>
        <w:rPr>
          <w:rFonts w:ascii="宋体" w:eastAsia="宋体" w:hAnsi="宋体" w:hint="eastAsia"/>
          <w:sz w:val="28"/>
          <w:szCs w:val="28"/>
        </w:rPr>
      </w:pPr>
      <w:r w:rsidRPr="00250B24">
        <w:rPr>
          <w:rFonts w:ascii="宋体" w:eastAsia="宋体" w:hAnsi="宋体" w:hint="eastAsia"/>
          <w:sz w:val="28"/>
          <w:szCs w:val="28"/>
        </w:rPr>
        <w:t>G</w:t>
      </w:r>
      <w:r w:rsidRPr="00250B24">
        <w:rPr>
          <w:rFonts w:ascii="宋体" w:eastAsia="宋体" w:hAnsi="宋体"/>
          <w:sz w:val="28"/>
          <w:szCs w:val="28"/>
        </w:rPr>
        <w:t>B/T 1843</w:t>
      </w:r>
      <w:r>
        <w:rPr>
          <w:rFonts w:ascii="宋体" w:eastAsia="宋体" w:hAnsi="宋体"/>
          <w:sz w:val="28"/>
          <w:szCs w:val="28"/>
        </w:rPr>
        <w:t>1</w:t>
      </w:r>
      <w:r>
        <w:rPr>
          <w:rFonts w:ascii="宋体" w:eastAsia="宋体" w:hAnsi="宋体" w:hint="eastAsia"/>
          <w:sz w:val="28"/>
          <w:szCs w:val="28"/>
        </w:rPr>
        <w:t xml:space="preserve"> </w:t>
      </w:r>
      <w:r>
        <w:rPr>
          <w:rFonts w:ascii="宋体" w:eastAsia="宋体" w:hAnsi="宋体" w:hint="eastAsia"/>
          <w:sz w:val="28"/>
          <w:szCs w:val="28"/>
        </w:rPr>
        <w:t>蒸汽和热水型溴化锂吸收式冷水机组</w:t>
      </w:r>
    </w:p>
    <w:p w14:paraId="710C2381" w14:textId="7790A1B9" w:rsidR="00E835A8" w:rsidRDefault="00E835A8" w:rsidP="00E835A8">
      <w:pPr>
        <w:ind w:firstLineChars="200" w:firstLine="560"/>
        <w:rPr>
          <w:rFonts w:ascii="宋体" w:eastAsia="宋体" w:hAnsi="宋体"/>
          <w:sz w:val="28"/>
          <w:szCs w:val="28"/>
        </w:rPr>
      </w:pPr>
      <w:r w:rsidRPr="00250B24">
        <w:rPr>
          <w:rFonts w:ascii="宋体" w:eastAsia="宋体" w:hAnsi="宋体" w:hint="eastAsia"/>
          <w:sz w:val="28"/>
          <w:szCs w:val="28"/>
        </w:rPr>
        <w:t xml:space="preserve">GB </w:t>
      </w:r>
      <w:r>
        <w:rPr>
          <w:rFonts w:ascii="宋体" w:eastAsia="宋体" w:hAnsi="宋体"/>
          <w:sz w:val="28"/>
          <w:szCs w:val="28"/>
        </w:rPr>
        <w:t>29540</w:t>
      </w:r>
      <w:r>
        <w:rPr>
          <w:rFonts w:ascii="宋体" w:eastAsia="宋体" w:hAnsi="宋体" w:hint="eastAsia"/>
          <w:sz w:val="28"/>
          <w:szCs w:val="28"/>
        </w:rPr>
        <w:t xml:space="preserve"> </w:t>
      </w:r>
      <w:r>
        <w:rPr>
          <w:rFonts w:ascii="宋体" w:eastAsia="宋体" w:hAnsi="宋体" w:hint="eastAsia"/>
          <w:sz w:val="28"/>
          <w:szCs w:val="28"/>
        </w:rPr>
        <w:t>溴化锂吸收式</w:t>
      </w:r>
      <w:r w:rsidRPr="00250B24">
        <w:rPr>
          <w:rFonts w:ascii="宋体" w:eastAsia="宋体" w:hAnsi="宋体" w:hint="eastAsia"/>
          <w:sz w:val="28"/>
          <w:szCs w:val="28"/>
        </w:rPr>
        <w:t>冷水机组能效限定值及能效等级</w:t>
      </w:r>
    </w:p>
    <w:p w14:paraId="280EAC84" w14:textId="3328C0BA" w:rsidR="00250B24" w:rsidRPr="00250B24" w:rsidRDefault="00250B24" w:rsidP="00E835A8">
      <w:pPr>
        <w:ind w:firstLineChars="200" w:firstLine="560"/>
        <w:rPr>
          <w:rFonts w:ascii="宋体" w:eastAsia="宋体" w:hAnsi="宋体" w:cs="华文楷体"/>
          <w:sz w:val="28"/>
          <w:szCs w:val="28"/>
        </w:rPr>
      </w:pPr>
      <w:r w:rsidRPr="00250B24">
        <w:rPr>
          <w:rFonts w:ascii="宋体" w:eastAsia="宋体" w:hAnsi="宋体" w:cs="华文楷体"/>
          <w:sz w:val="28"/>
          <w:szCs w:val="28"/>
        </w:rPr>
        <w:t>GB</w:t>
      </w:r>
      <w:r w:rsidRPr="00250B24">
        <w:rPr>
          <w:rFonts w:ascii="宋体" w:eastAsia="宋体" w:hAnsi="宋体" w:cs="华文楷体" w:hint="eastAsia"/>
          <w:sz w:val="28"/>
          <w:szCs w:val="28"/>
        </w:rPr>
        <w:t xml:space="preserve"> 25131 </w:t>
      </w:r>
      <w:r w:rsidR="00E835A8">
        <w:rPr>
          <w:rFonts w:ascii="宋体" w:eastAsia="宋体" w:hAnsi="宋体" w:cs="华文楷体" w:hint="eastAsia"/>
          <w:sz w:val="28"/>
          <w:szCs w:val="28"/>
        </w:rPr>
        <w:t>冷水机组</w:t>
      </w:r>
      <w:r w:rsidRPr="00250B24">
        <w:rPr>
          <w:rFonts w:ascii="宋体" w:eastAsia="宋体" w:hAnsi="宋体" w:cs="华文楷体" w:hint="eastAsia"/>
          <w:sz w:val="28"/>
          <w:szCs w:val="28"/>
        </w:rPr>
        <w:t xml:space="preserve"> 安全要求</w:t>
      </w:r>
    </w:p>
    <w:p w14:paraId="55FD07C3" w14:textId="47A06A1B"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JB/T 7249   制冷设备术语</w:t>
      </w:r>
    </w:p>
    <w:p w14:paraId="45273468"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T</w:t>
      </w:r>
      <w:r w:rsidRPr="00250B24">
        <w:rPr>
          <w:rFonts w:ascii="宋体" w:eastAsia="宋体" w:hAnsi="宋体" w:cs="华文楷体"/>
          <w:sz w:val="28"/>
          <w:szCs w:val="28"/>
        </w:rPr>
        <w:t>/CAQP 015</w:t>
      </w:r>
      <w:bookmarkStart w:id="0" w:name="_Hlk37979563"/>
      <w:r w:rsidRPr="00250B24">
        <w:rPr>
          <w:rFonts w:ascii="宋体" w:eastAsia="宋体" w:hAnsi="宋体" w:cs="华文楷体" w:hint="eastAsia"/>
          <w:sz w:val="28"/>
          <w:szCs w:val="28"/>
        </w:rPr>
        <w:t xml:space="preserve"> T</w:t>
      </w:r>
      <w:r w:rsidRPr="00250B24">
        <w:rPr>
          <w:rFonts w:ascii="宋体" w:eastAsia="宋体" w:hAnsi="宋体" w:cs="华文楷体"/>
          <w:sz w:val="28"/>
          <w:szCs w:val="28"/>
        </w:rPr>
        <w:t>/ESF 0001</w:t>
      </w:r>
      <w:bookmarkEnd w:id="0"/>
      <w:r w:rsidRPr="00250B24">
        <w:rPr>
          <w:rFonts w:ascii="宋体" w:eastAsia="宋体" w:hAnsi="宋体" w:cs="华文楷体" w:hint="eastAsia"/>
          <w:sz w:val="28"/>
          <w:szCs w:val="28"/>
        </w:rPr>
        <w:t>“领跑者”标准编制通则</w:t>
      </w:r>
    </w:p>
    <w:p w14:paraId="0C124CF5" w14:textId="77777777" w:rsid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四、主要工作过程</w:t>
      </w:r>
    </w:p>
    <w:p w14:paraId="351EF7F2" w14:textId="77777777" w:rsidR="00954386" w:rsidRDefault="00954386"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1、开展调研</w:t>
      </w:r>
    </w:p>
    <w:p w14:paraId="001AC773" w14:textId="7ABE5B88" w:rsidR="00250B24" w:rsidRDefault="00250B24" w:rsidP="00250B24">
      <w:pPr>
        <w:ind w:firstLineChars="200" w:firstLine="560"/>
        <w:rPr>
          <w:rFonts w:ascii="宋体" w:eastAsia="宋体" w:hAnsi="宋体" w:cs="华文楷体"/>
          <w:sz w:val="28"/>
          <w:szCs w:val="28"/>
        </w:rPr>
      </w:pPr>
      <w:r w:rsidRPr="00CB5E3F">
        <w:rPr>
          <w:rFonts w:ascii="宋体" w:eastAsia="宋体" w:hAnsi="宋体" w:cs="华文楷体" w:hint="eastAsia"/>
          <w:color w:val="000000" w:themeColor="text1"/>
          <w:sz w:val="28"/>
          <w:szCs w:val="28"/>
        </w:rPr>
        <w:t>2019年7月合肥</w:t>
      </w:r>
      <w:r w:rsidRPr="00954386">
        <w:rPr>
          <w:rFonts w:ascii="宋体" w:eastAsia="宋体" w:hAnsi="宋体" w:cs="华文楷体" w:hint="eastAsia"/>
          <w:sz w:val="28"/>
          <w:szCs w:val="28"/>
        </w:rPr>
        <w:t>通用机电产品检测院有限公司针对</w:t>
      </w:r>
      <w:r w:rsidR="00E835A8">
        <w:rPr>
          <w:rFonts w:ascii="宋体" w:eastAsia="宋体" w:hAnsi="宋体" w:cs="华文楷体" w:hint="eastAsia"/>
          <w:sz w:val="28"/>
          <w:szCs w:val="28"/>
        </w:rPr>
        <w:t>溴化锂吸收式冷水机组</w:t>
      </w:r>
      <w:r w:rsidRPr="00954386">
        <w:rPr>
          <w:rFonts w:ascii="宋体" w:eastAsia="宋体" w:hAnsi="宋体" w:cs="华文楷体" w:hint="eastAsia"/>
          <w:sz w:val="28"/>
          <w:szCs w:val="28"/>
        </w:rPr>
        <w:t>产品及企业标准开展相关调研。</w:t>
      </w:r>
    </w:p>
    <w:p w14:paraId="1E6233A9" w14:textId="3841D976" w:rsidR="00250B24" w:rsidRDefault="00E835A8"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溴化锂吸收式冷水机组</w:t>
      </w:r>
      <w:r w:rsidR="00250B24" w:rsidRPr="00954386">
        <w:rPr>
          <w:rFonts w:ascii="宋体" w:eastAsia="宋体" w:hAnsi="宋体" w:cs="华文楷体" w:hint="eastAsia"/>
          <w:sz w:val="28"/>
          <w:szCs w:val="28"/>
        </w:rPr>
        <w:t>产品</w:t>
      </w:r>
      <w:r w:rsidR="00250B24">
        <w:rPr>
          <w:rFonts w:ascii="宋体" w:eastAsia="宋体" w:hAnsi="宋体" w:cs="华文楷体" w:hint="eastAsia"/>
          <w:sz w:val="28"/>
          <w:szCs w:val="28"/>
        </w:rPr>
        <w:t>主要包括；</w:t>
      </w:r>
      <w:r w:rsidR="00F32C0A" w:rsidRPr="00F32C0A">
        <w:rPr>
          <w:rFonts w:ascii="宋体" w:eastAsia="宋体" w:hAnsi="宋体" w:cs="华文楷体"/>
          <w:sz w:val="28"/>
          <w:szCs w:val="28"/>
        </w:rPr>
        <w:t>直燃型</w:t>
      </w:r>
      <w:r w:rsidR="00F32C0A">
        <w:rPr>
          <w:rFonts w:ascii="宋体" w:eastAsia="宋体" w:hAnsi="宋体" w:cs="华文楷体" w:hint="eastAsia"/>
          <w:sz w:val="28"/>
          <w:szCs w:val="28"/>
        </w:rPr>
        <w:t>溴化锂吸收式冷水机组</w:t>
      </w:r>
      <w:r w:rsidR="00F32C0A" w:rsidRPr="00F32C0A">
        <w:rPr>
          <w:rFonts w:ascii="宋体" w:eastAsia="宋体" w:hAnsi="宋体" w:cs="华文楷体"/>
          <w:sz w:val="28"/>
          <w:szCs w:val="28"/>
        </w:rPr>
        <w:t>、蒸汽型</w:t>
      </w:r>
      <w:r w:rsidR="00F32C0A">
        <w:rPr>
          <w:rFonts w:ascii="宋体" w:eastAsia="宋体" w:hAnsi="宋体" w:cs="华文楷体" w:hint="eastAsia"/>
          <w:sz w:val="28"/>
          <w:szCs w:val="28"/>
        </w:rPr>
        <w:t>溴化锂吸收式冷水机组</w:t>
      </w:r>
      <w:r w:rsidR="00F32C0A" w:rsidRPr="00F32C0A">
        <w:rPr>
          <w:rFonts w:ascii="宋体" w:eastAsia="宋体" w:hAnsi="宋体" w:cs="华文楷体"/>
          <w:sz w:val="28"/>
          <w:szCs w:val="28"/>
        </w:rPr>
        <w:t>、热水型</w:t>
      </w:r>
      <w:r w:rsidR="00F32C0A">
        <w:rPr>
          <w:rFonts w:ascii="宋体" w:eastAsia="宋体" w:hAnsi="宋体" w:cs="华文楷体" w:hint="eastAsia"/>
          <w:sz w:val="28"/>
          <w:szCs w:val="28"/>
        </w:rPr>
        <w:t>溴化锂吸收式冷水机组</w:t>
      </w:r>
      <w:r w:rsidR="00250B24">
        <w:rPr>
          <w:rFonts w:ascii="宋体" w:eastAsia="宋体" w:hAnsi="宋体" w:cs="华文楷体" w:hint="eastAsia"/>
          <w:sz w:val="28"/>
          <w:szCs w:val="28"/>
        </w:rPr>
        <w:t>。</w:t>
      </w:r>
    </w:p>
    <w:p w14:paraId="3840FD05" w14:textId="77777777" w:rsidR="00F32C0A" w:rsidRPr="00F32C0A" w:rsidRDefault="00F32C0A" w:rsidP="00250B24">
      <w:pPr>
        <w:ind w:firstLineChars="200" w:firstLine="560"/>
        <w:rPr>
          <w:rFonts w:ascii="宋体" w:eastAsia="宋体" w:hAnsi="宋体" w:cs="华文楷体"/>
          <w:sz w:val="28"/>
          <w:szCs w:val="28"/>
        </w:rPr>
      </w:pPr>
      <w:r w:rsidRPr="00F32C0A">
        <w:rPr>
          <w:rFonts w:ascii="宋体" w:eastAsia="宋体" w:hAnsi="宋体" w:cs="华文楷体" w:hint="eastAsia"/>
          <w:sz w:val="28"/>
          <w:szCs w:val="28"/>
        </w:rPr>
        <w:t>自2</w:t>
      </w:r>
      <w:r w:rsidRPr="00F32C0A">
        <w:rPr>
          <w:rFonts w:ascii="宋体" w:eastAsia="宋体" w:hAnsi="宋体" w:cs="华文楷体"/>
          <w:sz w:val="28"/>
          <w:szCs w:val="28"/>
        </w:rPr>
        <w:t>0</w:t>
      </w:r>
      <w:r w:rsidRPr="00F32C0A">
        <w:rPr>
          <w:rFonts w:ascii="宋体" w:eastAsia="宋体" w:hAnsi="宋体" w:cs="华文楷体" w:hint="eastAsia"/>
          <w:sz w:val="28"/>
          <w:szCs w:val="28"/>
        </w:rPr>
        <w:t>世纪9</w:t>
      </w:r>
      <w:r w:rsidRPr="00F32C0A">
        <w:rPr>
          <w:rFonts w:ascii="宋体" w:eastAsia="宋体" w:hAnsi="宋体" w:cs="华文楷体"/>
          <w:sz w:val="28"/>
          <w:szCs w:val="28"/>
        </w:rPr>
        <w:t>0</w:t>
      </w:r>
      <w:r w:rsidRPr="00F32C0A">
        <w:rPr>
          <w:rFonts w:ascii="宋体" w:eastAsia="宋体" w:hAnsi="宋体" w:cs="华文楷体" w:hint="eastAsia"/>
          <w:sz w:val="28"/>
          <w:szCs w:val="28"/>
        </w:rPr>
        <w:t>年代以来，凭借无污染、节电、无毒无害、充分利用余热、工业废热等优势，溴化锂吸收式冷水机组在我国得到了迅速发展，但随着我国经济的快速发展，我国中央空调行业内产品不断推陈出新，溴化锂吸收式冷水机组的劣势也愈加凸显，尤其是在国家政策的宏观调控下，溴化锂吸收式冷水机组赖以为生的煤、焦化、化工等产业发展规模受限，更加抑制了溴化锂吸收式冷水机组的发展。近</w:t>
      </w:r>
      <w:r w:rsidRPr="00F32C0A">
        <w:rPr>
          <w:rFonts w:ascii="宋体" w:eastAsia="宋体" w:hAnsi="宋体" w:cs="华文楷体" w:hint="eastAsia"/>
          <w:sz w:val="28"/>
          <w:szCs w:val="28"/>
        </w:rPr>
        <w:lastRenderedPageBreak/>
        <w:t>几年</w:t>
      </w:r>
      <w:r w:rsidRPr="00F32C0A">
        <w:rPr>
          <w:rFonts w:ascii="宋体" w:eastAsia="宋体" w:hAnsi="宋体" w:cs="华文楷体"/>
          <w:sz w:val="28"/>
          <w:szCs w:val="28"/>
        </w:rPr>
        <w:t>随着节能和环保关注度的持续上升，余热回收利用已越来越得到全社会的重视</w:t>
      </w:r>
      <w:r w:rsidRPr="00F32C0A">
        <w:rPr>
          <w:rFonts w:ascii="宋体" w:eastAsia="宋体" w:hAnsi="宋体" w:cs="华文楷体" w:hint="eastAsia"/>
          <w:sz w:val="28"/>
          <w:szCs w:val="28"/>
        </w:rPr>
        <w:t>，溴化锂吸收式冷水机组的</w:t>
      </w:r>
      <w:r w:rsidRPr="00F32C0A">
        <w:rPr>
          <w:rFonts w:ascii="宋体" w:eastAsia="宋体" w:hAnsi="宋体" w:cs="华文楷体"/>
          <w:sz w:val="28"/>
          <w:szCs w:val="28"/>
        </w:rPr>
        <w:t>环保、节能等</w:t>
      </w:r>
      <w:r w:rsidRPr="00F32C0A">
        <w:rPr>
          <w:rFonts w:ascii="宋体" w:eastAsia="宋体" w:hAnsi="宋体" w:cs="华文楷体" w:hint="eastAsia"/>
          <w:sz w:val="28"/>
          <w:szCs w:val="28"/>
        </w:rPr>
        <w:t>特点逐渐受到</w:t>
      </w:r>
      <w:r w:rsidRPr="00F32C0A">
        <w:rPr>
          <w:rFonts w:ascii="宋体" w:eastAsia="宋体" w:hAnsi="宋体" w:cs="华文楷体"/>
          <w:sz w:val="28"/>
          <w:szCs w:val="28"/>
        </w:rPr>
        <w:t>用户</w:t>
      </w:r>
      <w:r w:rsidRPr="00F32C0A">
        <w:rPr>
          <w:rFonts w:ascii="宋体" w:eastAsia="宋体" w:hAnsi="宋体" w:cs="华文楷体" w:hint="eastAsia"/>
          <w:sz w:val="28"/>
          <w:szCs w:val="28"/>
        </w:rPr>
        <w:t>的</w:t>
      </w:r>
      <w:r w:rsidRPr="00F32C0A">
        <w:rPr>
          <w:rFonts w:ascii="宋体" w:eastAsia="宋体" w:hAnsi="宋体" w:cs="华文楷体"/>
          <w:sz w:val="28"/>
          <w:szCs w:val="28"/>
        </w:rPr>
        <w:t>充分认可</w:t>
      </w:r>
      <w:r w:rsidRPr="00F32C0A">
        <w:rPr>
          <w:rFonts w:ascii="宋体" w:eastAsia="宋体" w:hAnsi="宋体" w:cs="华文楷体" w:hint="eastAsia"/>
          <w:sz w:val="28"/>
          <w:szCs w:val="28"/>
        </w:rPr>
        <w:t>，</w:t>
      </w:r>
      <w:r w:rsidRPr="00F32C0A">
        <w:rPr>
          <w:rFonts w:ascii="宋体" w:eastAsia="宋体" w:hAnsi="宋体" w:cs="华文楷体"/>
          <w:sz w:val="28"/>
          <w:szCs w:val="28"/>
        </w:rPr>
        <w:t>2019</w:t>
      </w:r>
      <w:r w:rsidRPr="00F32C0A">
        <w:rPr>
          <w:rFonts w:ascii="宋体" w:eastAsia="宋体" w:hAnsi="宋体" w:cs="华文楷体" w:hint="eastAsia"/>
          <w:sz w:val="28"/>
          <w:szCs w:val="28"/>
        </w:rPr>
        <w:t>年溴化锂吸收式冷水机组的市场份额与2</w:t>
      </w:r>
      <w:r w:rsidRPr="00F32C0A">
        <w:rPr>
          <w:rFonts w:ascii="宋体" w:eastAsia="宋体" w:hAnsi="宋体" w:cs="华文楷体"/>
          <w:sz w:val="28"/>
          <w:szCs w:val="28"/>
        </w:rPr>
        <w:t>018</w:t>
      </w:r>
      <w:r w:rsidRPr="00F32C0A">
        <w:rPr>
          <w:rFonts w:ascii="宋体" w:eastAsia="宋体" w:hAnsi="宋体" w:cs="华文楷体" w:hint="eastAsia"/>
          <w:sz w:val="28"/>
          <w:szCs w:val="28"/>
        </w:rPr>
        <w:t>年相比增长了0</w:t>
      </w:r>
      <w:r w:rsidRPr="00F32C0A">
        <w:rPr>
          <w:rFonts w:ascii="宋体" w:eastAsia="宋体" w:hAnsi="宋体" w:cs="华文楷体"/>
          <w:sz w:val="28"/>
          <w:szCs w:val="28"/>
        </w:rPr>
        <w:t>.2%</w:t>
      </w:r>
      <w:r w:rsidRPr="00F32C0A">
        <w:rPr>
          <w:rFonts w:ascii="宋体" w:eastAsia="宋体" w:hAnsi="宋体" w:cs="华文楷体" w:hint="eastAsia"/>
          <w:sz w:val="28"/>
          <w:szCs w:val="28"/>
        </w:rPr>
        <w:t>。</w:t>
      </w:r>
      <w:r w:rsidRPr="00F32C0A">
        <w:rPr>
          <w:rFonts w:ascii="宋体" w:eastAsia="宋体" w:hAnsi="宋体" w:cs="华文楷体"/>
          <w:sz w:val="28"/>
          <w:szCs w:val="28"/>
        </w:rPr>
        <w:t>根据不完全统计，</w:t>
      </w:r>
      <w:r w:rsidRPr="00F32C0A">
        <w:rPr>
          <w:rFonts w:ascii="宋体" w:eastAsia="宋体" w:hAnsi="宋体" w:cs="华文楷体" w:hint="eastAsia"/>
          <w:sz w:val="28"/>
          <w:szCs w:val="28"/>
        </w:rPr>
        <w:t>目前</w:t>
      </w:r>
      <w:r w:rsidRPr="00F32C0A">
        <w:rPr>
          <w:rFonts w:ascii="宋体" w:eastAsia="宋体" w:hAnsi="宋体" w:cs="华文楷体"/>
          <w:sz w:val="28"/>
          <w:szCs w:val="28"/>
        </w:rPr>
        <w:t>国内溴化锂</w:t>
      </w:r>
      <w:r w:rsidRPr="00F32C0A">
        <w:rPr>
          <w:rFonts w:ascii="宋体" w:eastAsia="宋体" w:hAnsi="宋体" w:cs="华文楷体" w:hint="eastAsia"/>
          <w:sz w:val="28"/>
          <w:szCs w:val="28"/>
        </w:rPr>
        <w:t>吸收式</w:t>
      </w:r>
      <w:r w:rsidRPr="00F32C0A">
        <w:rPr>
          <w:rFonts w:ascii="宋体" w:eastAsia="宋体" w:hAnsi="宋体" w:cs="华文楷体"/>
          <w:sz w:val="28"/>
          <w:szCs w:val="28"/>
        </w:rPr>
        <w:t>冷水机组的</w:t>
      </w:r>
      <w:r w:rsidRPr="00F32C0A">
        <w:rPr>
          <w:rFonts w:ascii="宋体" w:eastAsia="宋体" w:hAnsi="宋体" w:cs="华文楷体" w:hint="eastAsia"/>
          <w:sz w:val="28"/>
          <w:szCs w:val="28"/>
        </w:rPr>
        <w:t>年</w:t>
      </w:r>
      <w:r w:rsidRPr="00F32C0A">
        <w:rPr>
          <w:rFonts w:ascii="宋体" w:eastAsia="宋体" w:hAnsi="宋体" w:cs="华文楷体"/>
          <w:sz w:val="28"/>
          <w:szCs w:val="28"/>
        </w:rPr>
        <w:t>产量约为4000台</w:t>
      </w:r>
      <w:r w:rsidRPr="00F32C0A">
        <w:rPr>
          <w:rFonts w:ascii="宋体" w:eastAsia="宋体" w:hAnsi="宋体" w:cs="华文楷体" w:hint="eastAsia"/>
          <w:sz w:val="28"/>
          <w:szCs w:val="28"/>
        </w:rPr>
        <w:t>左右，</w:t>
      </w:r>
      <w:r w:rsidRPr="00F32C0A">
        <w:rPr>
          <w:rFonts w:ascii="宋体" w:eastAsia="宋体" w:hAnsi="宋体" w:cs="华文楷体"/>
          <w:sz w:val="28"/>
          <w:szCs w:val="28"/>
        </w:rPr>
        <w:t>我国的溴化锂空调生产商已超过100家，其产品的制造水平和产量仅次于日本而位居世界前列。</w:t>
      </w:r>
    </w:p>
    <w:p w14:paraId="621B674C" w14:textId="1EF1AB2F" w:rsidR="00250B24" w:rsidRDefault="00250B24" w:rsidP="00250B24">
      <w:pPr>
        <w:ind w:firstLineChars="200" w:firstLine="560"/>
        <w:rPr>
          <w:rFonts w:ascii="宋体" w:eastAsia="宋体" w:hAnsi="宋体" w:cs="华文楷体"/>
          <w:sz w:val="28"/>
          <w:szCs w:val="28"/>
        </w:rPr>
      </w:pPr>
      <w:r w:rsidRPr="00871977">
        <w:rPr>
          <w:rFonts w:ascii="宋体" w:eastAsia="宋体" w:hAnsi="宋体" w:cs="华文楷体" w:hint="eastAsia"/>
          <w:sz w:val="28"/>
          <w:szCs w:val="28"/>
        </w:rPr>
        <w:t>这么大产量的产品，会引发一系列的健康舒适、安全和环保等问题，提高空调的能效、降低环境污染、提高安全性以及如何提高空调的舒适度</w:t>
      </w:r>
      <w:r>
        <w:rPr>
          <w:rFonts w:ascii="宋体" w:eastAsia="宋体" w:hAnsi="宋体" w:cs="华文楷体" w:hint="eastAsia"/>
          <w:sz w:val="28"/>
          <w:szCs w:val="28"/>
        </w:rPr>
        <w:t>成为了</w:t>
      </w:r>
      <w:r w:rsidRPr="00871977">
        <w:rPr>
          <w:rFonts w:ascii="宋体" w:eastAsia="宋体" w:hAnsi="宋体" w:cs="华文楷体" w:hint="eastAsia"/>
          <w:sz w:val="28"/>
          <w:szCs w:val="28"/>
        </w:rPr>
        <w:t>空调行业关注的重点。</w:t>
      </w:r>
      <w:r w:rsidRPr="00C36570">
        <w:rPr>
          <w:rFonts w:ascii="宋体" w:eastAsia="宋体" w:hAnsi="宋体" w:cs="华文楷体" w:hint="eastAsia"/>
          <w:sz w:val="28"/>
          <w:szCs w:val="28"/>
        </w:rPr>
        <w:t>随着人们生活水平的提高和环保意识增强，</w:t>
      </w:r>
      <w:r>
        <w:rPr>
          <w:rFonts w:ascii="宋体" w:eastAsia="宋体" w:hAnsi="宋体" w:cs="华文楷体" w:hint="eastAsia"/>
          <w:sz w:val="28"/>
          <w:szCs w:val="28"/>
        </w:rPr>
        <w:t>目前执行的</w:t>
      </w:r>
      <w:r w:rsidRPr="00C36570">
        <w:rPr>
          <w:rFonts w:ascii="宋体" w:eastAsia="宋体" w:hAnsi="宋体" w:cs="华文楷体" w:hint="eastAsia"/>
          <w:sz w:val="28"/>
          <w:szCs w:val="28"/>
        </w:rPr>
        <w:t>标准中的技术要求和指标已经很难满足民众对空调器的健康舒适、安全和环保的期望。</w:t>
      </w:r>
    </w:p>
    <w:p w14:paraId="5056C658" w14:textId="50DD330F" w:rsidR="00871977" w:rsidRPr="00250B24" w:rsidRDefault="00250B24" w:rsidP="006C37E7">
      <w:pPr>
        <w:ind w:firstLineChars="200" w:firstLine="560"/>
        <w:rPr>
          <w:rFonts w:ascii="宋体" w:eastAsia="宋体" w:hAnsi="宋体" w:cs="华文楷体"/>
          <w:sz w:val="28"/>
          <w:szCs w:val="28"/>
        </w:rPr>
      </w:pPr>
      <w:r>
        <w:rPr>
          <w:rFonts w:ascii="宋体" w:eastAsia="宋体" w:hAnsi="宋体" w:cs="华文楷体" w:hint="eastAsia"/>
          <w:sz w:val="28"/>
          <w:szCs w:val="28"/>
        </w:rPr>
        <w:t>而此时，企业标准的先进性显得尤为重要，因为产品的企业标准引导着企业的产品质量，规范和提高企业标准的技术要求从而提高</w:t>
      </w:r>
      <w:r w:rsidR="00E835A8">
        <w:rPr>
          <w:rFonts w:ascii="宋体" w:eastAsia="宋体" w:hAnsi="宋体" w:cs="华文楷体" w:hint="eastAsia"/>
          <w:sz w:val="28"/>
          <w:szCs w:val="28"/>
        </w:rPr>
        <w:t>溴化锂吸收式冷水机组</w:t>
      </w:r>
      <w:r>
        <w:rPr>
          <w:rFonts w:ascii="宋体" w:eastAsia="宋体" w:hAnsi="宋体" w:cs="华文楷体" w:hint="eastAsia"/>
          <w:sz w:val="28"/>
          <w:szCs w:val="28"/>
        </w:rPr>
        <w:t>产品</w:t>
      </w:r>
      <w:r w:rsidRPr="00C36570">
        <w:rPr>
          <w:rFonts w:ascii="宋体" w:eastAsia="宋体" w:hAnsi="宋体" w:cs="华文楷体" w:hint="eastAsia"/>
          <w:sz w:val="28"/>
          <w:szCs w:val="28"/>
        </w:rPr>
        <w:t>的质量</w:t>
      </w:r>
      <w:r>
        <w:rPr>
          <w:rFonts w:ascii="宋体" w:eastAsia="宋体" w:hAnsi="宋体" w:cs="华文楷体" w:hint="eastAsia"/>
          <w:sz w:val="28"/>
          <w:szCs w:val="28"/>
        </w:rPr>
        <w:t>，以满足人们对</w:t>
      </w:r>
      <w:r w:rsidR="00E835A8">
        <w:rPr>
          <w:rFonts w:ascii="宋体" w:eastAsia="宋体" w:hAnsi="宋体" w:cs="华文楷体" w:hint="eastAsia"/>
          <w:sz w:val="28"/>
          <w:szCs w:val="28"/>
        </w:rPr>
        <w:t>溴化锂吸收式冷水机组</w:t>
      </w:r>
      <w:r>
        <w:rPr>
          <w:rFonts w:ascii="宋体" w:eastAsia="宋体" w:hAnsi="宋体" w:cs="华文楷体" w:hint="eastAsia"/>
          <w:sz w:val="28"/>
          <w:szCs w:val="28"/>
        </w:rPr>
        <w:t>舒适度、安全性和环保的更高要求。</w:t>
      </w:r>
    </w:p>
    <w:p w14:paraId="2C0401DA" w14:textId="77777777" w:rsidR="00DA0F8F" w:rsidRPr="00DA0F8F" w:rsidRDefault="00DA0F8F" w:rsidP="00920320">
      <w:pPr>
        <w:ind w:firstLineChars="200" w:firstLine="562"/>
        <w:rPr>
          <w:rFonts w:ascii="宋体" w:eastAsia="宋体" w:hAnsi="宋体" w:cs="华文楷体"/>
          <w:b/>
          <w:bCs/>
          <w:sz w:val="28"/>
          <w:szCs w:val="28"/>
        </w:rPr>
      </w:pPr>
      <w:r w:rsidRPr="00DA0F8F">
        <w:rPr>
          <w:rFonts w:ascii="宋体" w:eastAsia="宋体" w:hAnsi="宋体" w:cs="华文楷体" w:hint="eastAsia"/>
          <w:b/>
          <w:bCs/>
          <w:sz w:val="28"/>
          <w:szCs w:val="28"/>
        </w:rPr>
        <w:t>2、成立标准起草组</w:t>
      </w:r>
    </w:p>
    <w:p w14:paraId="30C7C08B" w14:textId="77777777" w:rsidR="00DA0F8F" w:rsidRPr="00250B24" w:rsidRDefault="00250B24" w:rsidP="00B8273C">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本标准的主要起草单位为合肥通用机电产品检测院有限公司。</w:t>
      </w:r>
    </w:p>
    <w:p w14:paraId="7A325EBF" w14:textId="77777777" w:rsidR="00CE7168"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Pr="00DA0F8F">
        <w:rPr>
          <w:rFonts w:ascii="宋体" w:eastAsia="宋体" w:hAnsi="宋体" w:cs="华文楷体" w:hint="eastAsia"/>
          <w:b/>
          <w:bCs/>
          <w:sz w:val="28"/>
          <w:szCs w:val="28"/>
        </w:rPr>
        <w:t>、通过标准立项</w:t>
      </w:r>
    </w:p>
    <w:p w14:paraId="7969C5D0" w14:textId="77777777" w:rsidR="00CE7168" w:rsidRDefault="000E36C8" w:rsidP="00CE7168">
      <w:pPr>
        <w:ind w:firstLineChars="200" w:firstLine="560"/>
        <w:rPr>
          <w:rFonts w:ascii="宋体" w:eastAsia="宋体" w:hAnsi="宋体" w:cs="华文楷体"/>
          <w:sz w:val="28"/>
          <w:szCs w:val="28"/>
        </w:rPr>
      </w:pPr>
      <w:r w:rsidRPr="000E36C8">
        <w:rPr>
          <w:rFonts w:ascii="宋体" w:eastAsia="宋体" w:hAnsi="宋体" w:cs="华文楷体" w:hint="eastAsia"/>
          <w:sz w:val="28"/>
          <w:szCs w:val="28"/>
        </w:rPr>
        <w:t>本标准由中国质量万里行促进会、企业标准“领跑者”联盟共同提出并归口</w:t>
      </w:r>
      <w:r>
        <w:rPr>
          <w:rFonts w:ascii="宋体" w:eastAsia="宋体" w:hAnsi="宋体" w:cs="华文楷体" w:hint="eastAsia"/>
          <w:sz w:val="28"/>
          <w:szCs w:val="28"/>
        </w:rPr>
        <w:t>，</w:t>
      </w:r>
      <w:r w:rsidR="00CE7168">
        <w:rPr>
          <w:rFonts w:ascii="宋体" w:eastAsia="宋体" w:hAnsi="宋体" w:cs="华文楷体" w:hint="eastAsia"/>
          <w:sz w:val="28"/>
          <w:szCs w:val="28"/>
        </w:rPr>
        <w:t>按照</w:t>
      </w:r>
      <w:r w:rsidR="00CE7168" w:rsidRPr="00CB5E3F">
        <w:rPr>
          <w:rFonts w:ascii="宋体" w:eastAsia="宋体" w:hAnsi="宋体" w:cs="华文楷体" w:hint="eastAsia"/>
          <w:color w:val="000000" w:themeColor="text1"/>
          <w:sz w:val="28"/>
          <w:szCs w:val="28"/>
        </w:rPr>
        <w:t>中国质量万里行促进会</w:t>
      </w:r>
      <w:r w:rsidR="00CE7168">
        <w:rPr>
          <w:rFonts w:ascii="宋体" w:eastAsia="宋体" w:hAnsi="宋体" w:cs="华文楷体" w:hint="eastAsia"/>
          <w:sz w:val="28"/>
          <w:szCs w:val="28"/>
        </w:rPr>
        <w:t>团体标准立项要求，</w:t>
      </w:r>
      <w:r w:rsidR="00727786">
        <w:rPr>
          <w:rFonts w:ascii="宋体" w:eastAsia="宋体" w:hAnsi="宋体" w:cs="华文楷体" w:hint="eastAsia"/>
          <w:sz w:val="28"/>
          <w:szCs w:val="28"/>
        </w:rPr>
        <w:t>于2</w:t>
      </w:r>
      <w:r w:rsidR="00727786">
        <w:rPr>
          <w:rFonts w:ascii="宋体" w:eastAsia="宋体" w:hAnsi="宋体" w:cs="华文楷体"/>
          <w:sz w:val="28"/>
          <w:szCs w:val="28"/>
        </w:rPr>
        <w:t>020</w:t>
      </w:r>
      <w:r w:rsidR="00727786">
        <w:rPr>
          <w:rFonts w:ascii="宋体" w:eastAsia="宋体" w:hAnsi="宋体" w:cs="华文楷体" w:hint="eastAsia"/>
          <w:sz w:val="28"/>
          <w:szCs w:val="28"/>
        </w:rPr>
        <w:t>年3月</w:t>
      </w:r>
      <w:r w:rsidR="00250B24">
        <w:rPr>
          <w:rFonts w:ascii="宋体" w:eastAsia="宋体" w:hAnsi="宋体" w:cs="华文楷体" w:hint="eastAsia"/>
          <w:sz w:val="28"/>
          <w:szCs w:val="28"/>
        </w:rPr>
        <w:t>12</w:t>
      </w:r>
      <w:r w:rsidR="00727786">
        <w:rPr>
          <w:rFonts w:ascii="宋体" w:eastAsia="宋体" w:hAnsi="宋体" w:cs="华文楷体" w:hint="eastAsia"/>
          <w:sz w:val="28"/>
          <w:szCs w:val="28"/>
        </w:rPr>
        <w:t>日</w:t>
      </w:r>
      <w:r w:rsidR="00CE7168">
        <w:rPr>
          <w:rFonts w:ascii="宋体" w:eastAsia="宋体" w:hAnsi="宋体" w:cs="华文楷体" w:hint="eastAsia"/>
          <w:sz w:val="28"/>
          <w:szCs w:val="28"/>
        </w:rPr>
        <w:t>完成标准立项。</w:t>
      </w:r>
    </w:p>
    <w:p w14:paraId="69D6A349" w14:textId="77777777" w:rsidR="00DA0F8F"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4、行业专家研讨，</w:t>
      </w:r>
      <w:r w:rsidRPr="00CE7168">
        <w:rPr>
          <w:rFonts w:ascii="宋体" w:eastAsia="宋体" w:hAnsi="宋体" w:cs="华文楷体" w:hint="eastAsia"/>
          <w:b/>
          <w:bCs/>
          <w:sz w:val="28"/>
          <w:szCs w:val="28"/>
        </w:rPr>
        <w:t>形成征求意见稿</w:t>
      </w:r>
    </w:p>
    <w:p w14:paraId="6A4328EB" w14:textId="77777777" w:rsidR="00DA0F8F" w:rsidRDefault="00897B23" w:rsidP="00DA0F8F">
      <w:pPr>
        <w:ind w:firstLineChars="200" w:firstLine="560"/>
        <w:rPr>
          <w:rFonts w:ascii="宋体" w:eastAsia="宋体" w:hAnsi="宋体" w:cs="华文楷体"/>
          <w:sz w:val="28"/>
          <w:szCs w:val="28"/>
        </w:rPr>
      </w:pPr>
      <w:r w:rsidRPr="00897B23">
        <w:rPr>
          <w:rFonts w:ascii="宋体" w:eastAsia="宋体" w:hAnsi="宋体" w:cs="华文楷体"/>
          <w:sz w:val="28"/>
          <w:szCs w:val="28"/>
        </w:rPr>
        <w:lastRenderedPageBreak/>
        <w:t>2020年4月</w:t>
      </w:r>
      <w:r w:rsidR="001D4E2D">
        <w:rPr>
          <w:rFonts w:ascii="宋体" w:eastAsia="宋体" w:hAnsi="宋体" w:cs="华文楷体" w:hint="eastAsia"/>
          <w:sz w:val="28"/>
          <w:szCs w:val="28"/>
        </w:rPr>
        <w:t>5</w:t>
      </w:r>
      <w:r w:rsidRPr="00897B23">
        <w:rPr>
          <w:rFonts w:ascii="宋体" w:eastAsia="宋体" w:hAnsi="宋体" w:cs="华文楷体" w:hint="eastAsia"/>
          <w:sz w:val="28"/>
          <w:szCs w:val="28"/>
        </w:rPr>
        <w:t>日起，</w:t>
      </w:r>
      <w:r w:rsidR="00DA0F8F" w:rsidRPr="00DA0F8F">
        <w:rPr>
          <w:rFonts w:ascii="宋体" w:eastAsia="宋体" w:hAnsi="宋体" w:cs="华文楷体" w:hint="eastAsia"/>
          <w:sz w:val="28"/>
          <w:szCs w:val="28"/>
        </w:rPr>
        <w:t>标准起草组经过多次讨论和专家咨询，进一步确定标准的主体内容，形成</w:t>
      </w:r>
      <w:r w:rsidR="004D35C4" w:rsidRPr="004D35C4">
        <w:rPr>
          <w:rFonts w:ascii="宋体" w:eastAsia="宋体" w:hAnsi="宋体" w:cs="华文楷体" w:hint="eastAsia"/>
          <w:sz w:val="28"/>
          <w:szCs w:val="28"/>
        </w:rPr>
        <w:t>征求意见稿</w:t>
      </w:r>
      <w:r w:rsidR="00DA0F8F" w:rsidRPr="00DA0F8F">
        <w:rPr>
          <w:rFonts w:ascii="宋体" w:eastAsia="宋体" w:hAnsi="宋体" w:cs="华文楷体" w:hint="eastAsia"/>
          <w:sz w:val="28"/>
          <w:szCs w:val="28"/>
        </w:rPr>
        <w:t>。</w:t>
      </w:r>
    </w:p>
    <w:p w14:paraId="2D85B3D0" w14:textId="77777777" w:rsidR="0081059B" w:rsidRDefault="0081059B" w:rsidP="0081059B">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5、公开</w:t>
      </w:r>
      <w:r w:rsidRPr="00CE7168">
        <w:rPr>
          <w:rFonts w:ascii="宋体" w:eastAsia="宋体" w:hAnsi="宋体" w:cs="华文楷体" w:hint="eastAsia"/>
          <w:b/>
          <w:bCs/>
          <w:sz w:val="28"/>
          <w:szCs w:val="28"/>
        </w:rPr>
        <w:t>征求意见稿</w:t>
      </w:r>
    </w:p>
    <w:p w14:paraId="7D4FF060" w14:textId="77777777" w:rsidR="0081059B" w:rsidRDefault="00C4732A" w:rsidP="0081059B">
      <w:pPr>
        <w:ind w:firstLineChars="200" w:firstLine="560"/>
        <w:rPr>
          <w:rFonts w:ascii="宋体" w:eastAsia="宋体" w:hAnsi="宋体" w:cs="华文楷体"/>
          <w:sz w:val="28"/>
          <w:szCs w:val="28"/>
        </w:rPr>
      </w:pPr>
      <w:r w:rsidRPr="00897B23">
        <w:rPr>
          <w:rFonts w:ascii="宋体" w:eastAsia="宋体" w:hAnsi="宋体" w:cs="华文楷体"/>
          <w:sz w:val="28"/>
          <w:szCs w:val="28"/>
        </w:rPr>
        <w:t>2020年4月</w:t>
      </w:r>
      <w:r>
        <w:rPr>
          <w:rFonts w:ascii="宋体" w:eastAsia="宋体" w:hAnsi="宋体" w:cs="华文楷体" w:hint="eastAsia"/>
          <w:sz w:val="28"/>
          <w:szCs w:val="28"/>
        </w:rPr>
        <w:t>28</w:t>
      </w:r>
      <w:r w:rsidRPr="00897B23">
        <w:rPr>
          <w:rFonts w:ascii="宋体" w:eastAsia="宋体" w:hAnsi="宋体" w:cs="华文楷体" w:hint="eastAsia"/>
          <w:sz w:val="28"/>
          <w:szCs w:val="28"/>
        </w:rPr>
        <w:t>日</w:t>
      </w:r>
      <w:r>
        <w:rPr>
          <w:rFonts w:ascii="宋体" w:eastAsia="宋体" w:hAnsi="宋体" w:cs="华文楷体" w:hint="eastAsia"/>
          <w:sz w:val="28"/>
          <w:szCs w:val="28"/>
        </w:rPr>
        <w:t>至</w:t>
      </w:r>
      <w:r w:rsidRPr="00897B23">
        <w:rPr>
          <w:rFonts w:ascii="宋体" w:eastAsia="宋体" w:hAnsi="宋体" w:cs="华文楷体"/>
          <w:sz w:val="28"/>
          <w:szCs w:val="28"/>
        </w:rPr>
        <w:t>2020年</w:t>
      </w:r>
      <w:r>
        <w:rPr>
          <w:rFonts w:ascii="宋体" w:eastAsia="宋体" w:hAnsi="宋体" w:cs="华文楷体" w:hint="eastAsia"/>
          <w:sz w:val="28"/>
          <w:szCs w:val="28"/>
        </w:rPr>
        <w:t>5</w:t>
      </w:r>
      <w:r w:rsidRPr="00897B23">
        <w:rPr>
          <w:rFonts w:ascii="宋体" w:eastAsia="宋体" w:hAnsi="宋体" w:cs="华文楷体"/>
          <w:sz w:val="28"/>
          <w:szCs w:val="28"/>
        </w:rPr>
        <w:t>月</w:t>
      </w:r>
      <w:r>
        <w:rPr>
          <w:rFonts w:ascii="宋体" w:eastAsia="宋体" w:hAnsi="宋体" w:cs="华文楷体" w:hint="eastAsia"/>
          <w:sz w:val="28"/>
          <w:szCs w:val="28"/>
        </w:rPr>
        <w:t>29</w:t>
      </w:r>
      <w:r w:rsidRPr="00897B23">
        <w:rPr>
          <w:rFonts w:ascii="宋体" w:eastAsia="宋体" w:hAnsi="宋体" w:cs="华文楷体" w:hint="eastAsia"/>
          <w:sz w:val="28"/>
          <w:szCs w:val="28"/>
        </w:rPr>
        <w:t>日</w:t>
      </w:r>
      <w:r w:rsidR="00085C84">
        <w:rPr>
          <w:rFonts w:ascii="宋体" w:eastAsia="宋体" w:hAnsi="宋体" w:cs="华文楷体" w:hint="eastAsia"/>
          <w:sz w:val="28"/>
          <w:szCs w:val="28"/>
        </w:rPr>
        <w:t>，通过中国质量万里行促进会官方网站向全社会公开征求意见，无意见反馈。</w:t>
      </w:r>
    </w:p>
    <w:p w14:paraId="7EC58D74"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五、标准主要技术内容</w:t>
      </w:r>
    </w:p>
    <w:p w14:paraId="7BD0A1A2"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1、基础部分（第一至三章）</w:t>
      </w:r>
    </w:p>
    <w:p w14:paraId="0DD5C5DB" w14:textId="77777777" w:rsidR="00D35E8E" w:rsidRDefault="001D4E2D" w:rsidP="00D35E8E">
      <w:pPr>
        <w:ind w:firstLineChars="200" w:firstLine="560"/>
        <w:rPr>
          <w:rFonts w:ascii="宋体" w:eastAsia="宋体" w:hAnsi="宋体" w:cs="华文楷体"/>
          <w:sz w:val="28"/>
          <w:szCs w:val="28"/>
        </w:rPr>
      </w:pPr>
      <w:r>
        <w:rPr>
          <w:rFonts w:ascii="宋体" w:eastAsia="宋体" w:hAnsi="宋体" w:cs="华文楷体" w:hint="eastAsia"/>
          <w:sz w:val="28"/>
          <w:szCs w:val="28"/>
        </w:rPr>
        <w:t>对标准的使用范围、所涉及规范性引用文件和术语定义进行规定。</w:t>
      </w:r>
    </w:p>
    <w:p w14:paraId="5D141BBA" w14:textId="77777777" w:rsid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2、评价指标体系</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四</w:t>
      </w:r>
      <w:r w:rsidR="00DE2338">
        <w:rPr>
          <w:rFonts w:ascii="宋体" w:eastAsia="宋体" w:hAnsi="宋体" w:cs="华文楷体" w:hint="eastAsia"/>
          <w:b/>
          <w:bCs/>
          <w:sz w:val="28"/>
          <w:szCs w:val="28"/>
        </w:rPr>
        <w:t>章）</w:t>
      </w:r>
    </w:p>
    <w:p w14:paraId="67789F1C"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 xml:space="preserve">4.1 </w:t>
      </w:r>
      <w:r w:rsidRPr="00922EF9">
        <w:rPr>
          <w:rFonts w:ascii="宋体" w:eastAsia="宋体" w:hAnsi="宋体" w:cs="华文楷体" w:hint="eastAsia"/>
          <w:sz w:val="28"/>
          <w:szCs w:val="28"/>
        </w:rPr>
        <w:t>基本要求</w:t>
      </w:r>
    </w:p>
    <w:p w14:paraId="3B999B86" w14:textId="77777777" w:rsidR="00F32C0A" w:rsidRPr="00F32C0A" w:rsidRDefault="00F32C0A" w:rsidP="00F32C0A">
      <w:pPr>
        <w:spacing w:line="300" w:lineRule="auto"/>
        <w:jc w:val="left"/>
        <w:rPr>
          <w:rFonts w:ascii="宋体" w:eastAsia="宋体" w:hAnsi="宋体" w:cs="华文楷体"/>
          <w:sz w:val="28"/>
          <w:szCs w:val="28"/>
        </w:rPr>
      </w:pPr>
      <w:r w:rsidRPr="00F32C0A">
        <w:rPr>
          <w:rFonts w:ascii="宋体" w:eastAsia="宋体" w:hAnsi="宋体" w:cs="华文楷体"/>
          <w:sz w:val="28"/>
          <w:szCs w:val="28"/>
        </w:rPr>
        <w:t xml:space="preserve">4.1.1 </w:t>
      </w:r>
      <w:r w:rsidRPr="00F32C0A">
        <w:rPr>
          <w:rFonts w:ascii="宋体" w:eastAsia="宋体" w:hAnsi="宋体" w:cs="华文楷体" w:hint="eastAsia"/>
          <w:sz w:val="28"/>
          <w:szCs w:val="28"/>
        </w:rPr>
        <w:t>近三年企业无较大环境、安全、质量事故。</w:t>
      </w:r>
    </w:p>
    <w:p w14:paraId="0EF02F36" w14:textId="77777777" w:rsidR="00F32C0A" w:rsidRPr="00F32C0A" w:rsidRDefault="00F32C0A" w:rsidP="00F32C0A">
      <w:pPr>
        <w:spacing w:line="300" w:lineRule="auto"/>
        <w:jc w:val="left"/>
        <w:rPr>
          <w:rFonts w:ascii="宋体" w:eastAsia="宋体" w:hAnsi="宋体" w:cs="华文楷体"/>
          <w:sz w:val="28"/>
          <w:szCs w:val="28"/>
        </w:rPr>
      </w:pPr>
      <w:r w:rsidRPr="00F32C0A">
        <w:rPr>
          <w:rFonts w:ascii="宋体" w:eastAsia="宋体" w:hAnsi="宋体" w:cs="华文楷体"/>
          <w:sz w:val="28"/>
          <w:szCs w:val="28"/>
        </w:rPr>
        <w:t>4.1.2</w:t>
      </w:r>
      <w:r w:rsidRPr="00F32C0A">
        <w:rPr>
          <w:rFonts w:ascii="宋体" w:eastAsia="宋体" w:hAnsi="宋体" w:cs="华文楷体" w:hint="eastAsia"/>
          <w:sz w:val="28"/>
          <w:szCs w:val="28"/>
        </w:rPr>
        <w:t>企业未列入国家信用信息严重失信主体相关名录。</w:t>
      </w:r>
    </w:p>
    <w:p w14:paraId="2F4FE1B1" w14:textId="77777777" w:rsidR="00F32C0A" w:rsidRPr="00F32C0A" w:rsidRDefault="00F32C0A" w:rsidP="00F32C0A">
      <w:pPr>
        <w:spacing w:line="300" w:lineRule="auto"/>
        <w:jc w:val="left"/>
        <w:rPr>
          <w:rFonts w:ascii="宋体" w:eastAsia="宋体" w:hAnsi="宋体" w:cs="华文楷体"/>
          <w:sz w:val="28"/>
          <w:szCs w:val="28"/>
        </w:rPr>
      </w:pPr>
      <w:r w:rsidRPr="00F32C0A">
        <w:rPr>
          <w:rFonts w:ascii="宋体" w:eastAsia="宋体" w:hAnsi="宋体" w:cs="华文楷体"/>
          <w:sz w:val="28"/>
          <w:szCs w:val="28"/>
        </w:rPr>
        <w:t xml:space="preserve">4.1.3 </w:t>
      </w:r>
      <w:r w:rsidRPr="00F32C0A">
        <w:rPr>
          <w:rFonts w:ascii="宋体" w:eastAsia="宋体" w:hAnsi="宋体" w:cs="华文楷体" w:hint="eastAsia"/>
          <w:sz w:val="28"/>
          <w:szCs w:val="28"/>
        </w:rPr>
        <w:t>企业应建立并运行符合产品和服务的管理体系。</w:t>
      </w:r>
    </w:p>
    <w:p w14:paraId="26920A2F" w14:textId="77777777" w:rsidR="00F32C0A" w:rsidRPr="00F32C0A" w:rsidRDefault="00F32C0A" w:rsidP="00F32C0A">
      <w:pPr>
        <w:widowControl/>
        <w:tabs>
          <w:tab w:val="center" w:pos="4201"/>
          <w:tab w:val="right" w:leader="dot" w:pos="9298"/>
        </w:tabs>
        <w:autoSpaceDE w:val="0"/>
        <w:autoSpaceDN w:val="0"/>
        <w:spacing w:line="300" w:lineRule="auto"/>
        <w:jc w:val="left"/>
        <w:rPr>
          <w:rFonts w:ascii="宋体" w:eastAsia="宋体" w:hAnsi="宋体" w:cs="华文楷体"/>
          <w:sz w:val="28"/>
          <w:szCs w:val="28"/>
        </w:rPr>
      </w:pPr>
      <w:r w:rsidRPr="00F32C0A">
        <w:rPr>
          <w:rFonts w:ascii="宋体" w:eastAsia="宋体" w:hAnsi="宋体" w:cs="华文楷体" w:hint="eastAsia"/>
          <w:sz w:val="28"/>
          <w:szCs w:val="28"/>
        </w:rPr>
        <w:t>4</w:t>
      </w:r>
      <w:r w:rsidRPr="00F32C0A">
        <w:rPr>
          <w:rFonts w:ascii="宋体" w:eastAsia="宋体" w:hAnsi="宋体" w:cs="华文楷体"/>
          <w:sz w:val="28"/>
          <w:szCs w:val="28"/>
        </w:rPr>
        <w:t>.1.</w:t>
      </w:r>
      <w:r w:rsidRPr="00F32C0A">
        <w:rPr>
          <w:rFonts w:ascii="宋体" w:eastAsia="宋体" w:hAnsi="宋体" w:cs="华文楷体" w:hint="eastAsia"/>
          <w:sz w:val="28"/>
          <w:szCs w:val="28"/>
        </w:rPr>
        <w:t>4</w:t>
      </w:r>
      <w:r w:rsidRPr="00F32C0A">
        <w:rPr>
          <w:rFonts w:ascii="宋体" w:eastAsia="宋体" w:hAnsi="宋体" w:cs="华文楷体"/>
          <w:sz w:val="28"/>
          <w:szCs w:val="28"/>
        </w:rPr>
        <w:t xml:space="preserve"> </w:t>
      </w:r>
      <w:r w:rsidRPr="00F32C0A">
        <w:rPr>
          <w:rFonts w:ascii="宋体" w:eastAsia="宋体" w:hAnsi="宋体" w:cs="华文楷体" w:hint="eastAsia"/>
          <w:sz w:val="28"/>
          <w:szCs w:val="28"/>
        </w:rPr>
        <w:t>企业具备一定的科研实力。</w:t>
      </w:r>
    </w:p>
    <w:p w14:paraId="4B9D8078" w14:textId="77777777" w:rsidR="00F32C0A" w:rsidRPr="00F32C0A" w:rsidRDefault="00F32C0A" w:rsidP="00F32C0A">
      <w:pPr>
        <w:spacing w:line="300" w:lineRule="auto"/>
        <w:jc w:val="left"/>
        <w:rPr>
          <w:rFonts w:ascii="宋体" w:eastAsia="宋体" w:hAnsi="宋体" w:cs="华文楷体"/>
          <w:sz w:val="28"/>
          <w:szCs w:val="28"/>
        </w:rPr>
      </w:pPr>
      <w:r w:rsidRPr="00F32C0A">
        <w:rPr>
          <w:rFonts w:ascii="宋体" w:eastAsia="宋体" w:hAnsi="宋体" w:cs="华文楷体"/>
          <w:sz w:val="28"/>
          <w:szCs w:val="28"/>
        </w:rPr>
        <w:t xml:space="preserve">4.1.5 </w:t>
      </w:r>
      <w:r w:rsidRPr="00F32C0A">
        <w:rPr>
          <w:rFonts w:ascii="宋体" w:eastAsia="宋体" w:hAnsi="宋体" w:cs="华文楷体" w:hint="eastAsia"/>
          <w:sz w:val="28"/>
          <w:szCs w:val="28"/>
        </w:rPr>
        <w:t>产品应为量产产品，销售数量应不低于</w:t>
      </w:r>
      <w:r w:rsidRPr="00F32C0A">
        <w:rPr>
          <w:rFonts w:ascii="宋体" w:eastAsia="宋体" w:hAnsi="宋体" w:cs="华文楷体"/>
          <w:sz w:val="28"/>
          <w:szCs w:val="28"/>
        </w:rPr>
        <w:t>5</w:t>
      </w:r>
      <w:r w:rsidRPr="00F32C0A">
        <w:rPr>
          <w:rFonts w:ascii="宋体" w:eastAsia="宋体" w:hAnsi="宋体" w:cs="华文楷体" w:hint="eastAsia"/>
          <w:sz w:val="28"/>
          <w:szCs w:val="28"/>
        </w:rPr>
        <w:t>0台，多型号的每种型号的销售数量均不低于</w:t>
      </w:r>
      <w:r w:rsidRPr="00F32C0A">
        <w:rPr>
          <w:rFonts w:ascii="宋体" w:eastAsia="宋体" w:hAnsi="宋体" w:cs="华文楷体"/>
          <w:sz w:val="28"/>
          <w:szCs w:val="28"/>
        </w:rPr>
        <w:t>1</w:t>
      </w:r>
      <w:r w:rsidRPr="00F32C0A">
        <w:rPr>
          <w:rFonts w:ascii="宋体" w:eastAsia="宋体" w:hAnsi="宋体" w:cs="华文楷体" w:hint="eastAsia"/>
          <w:sz w:val="28"/>
          <w:szCs w:val="28"/>
        </w:rPr>
        <w:t>0台，并应提供销售记录证明。</w:t>
      </w:r>
    </w:p>
    <w:p w14:paraId="74565BCC" w14:textId="77777777" w:rsidR="00F32C0A" w:rsidRPr="00F32C0A" w:rsidRDefault="00F32C0A" w:rsidP="00F32C0A">
      <w:pPr>
        <w:widowControl/>
        <w:tabs>
          <w:tab w:val="center" w:pos="4201"/>
          <w:tab w:val="right" w:leader="dot" w:pos="9298"/>
        </w:tabs>
        <w:autoSpaceDE w:val="0"/>
        <w:autoSpaceDN w:val="0"/>
        <w:spacing w:line="300" w:lineRule="auto"/>
        <w:jc w:val="left"/>
        <w:rPr>
          <w:rFonts w:ascii="宋体" w:eastAsia="宋体" w:hAnsi="宋体" w:cs="华文楷体"/>
          <w:sz w:val="28"/>
          <w:szCs w:val="28"/>
        </w:rPr>
      </w:pPr>
      <w:r w:rsidRPr="00F32C0A">
        <w:rPr>
          <w:rFonts w:ascii="宋体" w:eastAsia="宋体" w:hAnsi="宋体" w:cs="华文楷体" w:hint="eastAsia"/>
          <w:sz w:val="28"/>
          <w:szCs w:val="28"/>
        </w:rPr>
        <w:t>4</w:t>
      </w:r>
      <w:r w:rsidRPr="00F32C0A">
        <w:rPr>
          <w:rFonts w:ascii="宋体" w:eastAsia="宋体" w:hAnsi="宋体" w:cs="华文楷体"/>
          <w:sz w:val="28"/>
          <w:szCs w:val="28"/>
        </w:rPr>
        <w:t>.1.</w:t>
      </w:r>
      <w:r w:rsidRPr="00F32C0A">
        <w:rPr>
          <w:rFonts w:ascii="宋体" w:eastAsia="宋体" w:hAnsi="宋体" w:cs="华文楷体" w:hint="eastAsia"/>
          <w:sz w:val="28"/>
          <w:szCs w:val="28"/>
        </w:rPr>
        <w:t xml:space="preserve">6 产品应符合GB/T </w:t>
      </w:r>
      <w:r w:rsidRPr="00F32C0A">
        <w:rPr>
          <w:rFonts w:ascii="宋体" w:eastAsia="宋体" w:hAnsi="宋体" w:cs="华文楷体"/>
          <w:sz w:val="28"/>
          <w:szCs w:val="28"/>
        </w:rPr>
        <w:t>18362</w:t>
      </w:r>
      <w:r w:rsidRPr="00F32C0A">
        <w:rPr>
          <w:rFonts w:ascii="宋体" w:eastAsia="宋体" w:hAnsi="宋体" w:cs="华文楷体" w:hint="eastAsia"/>
          <w:sz w:val="28"/>
          <w:szCs w:val="28"/>
        </w:rPr>
        <w:t xml:space="preserve">或GB/T </w:t>
      </w:r>
      <w:r w:rsidRPr="00F32C0A">
        <w:rPr>
          <w:rFonts w:ascii="宋体" w:eastAsia="宋体" w:hAnsi="宋体" w:cs="华文楷体"/>
          <w:sz w:val="28"/>
          <w:szCs w:val="28"/>
        </w:rPr>
        <w:t>18431</w:t>
      </w:r>
      <w:r w:rsidRPr="00F32C0A">
        <w:rPr>
          <w:rFonts w:ascii="宋体" w:eastAsia="宋体" w:hAnsi="宋体" w:cs="华文楷体" w:hint="eastAsia"/>
          <w:sz w:val="28"/>
          <w:szCs w:val="28"/>
        </w:rPr>
        <w:t>的相关要求。</w:t>
      </w:r>
    </w:p>
    <w:p w14:paraId="65F970B8"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4</w:t>
      </w:r>
      <w:r w:rsidRPr="00922EF9">
        <w:rPr>
          <w:rFonts w:ascii="宋体" w:eastAsia="宋体" w:hAnsi="宋体" w:cs="华文楷体" w:hint="eastAsia"/>
          <w:sz w:val="28"/>
          <w:szCs w:val="28"/>
        </w:rPr>
        <w:t>.</w:t>
      </w:r>
      <w:r w:rsidRPr="00922EF9">
        <w:rPr>
          <w:rFonts w:ascii="宋体" w:eastAsia="宋体" w:hAnsi="宋体" w:cs="华文楷体"/>
          <w:sz w:val="28"/>
          <w:szCs w:val="28"/>
        </w:rPr>
        <w:t>2</w:t>
      </w:r>
      <w:r w:rsidRPr="00922EF9">
        <w:rPr>
          <w:rFonts w:ascii="宋体" w:eastAsia="宋体" w:hAnsi="宋体" w:cs="华文楷体" w:hint="eastAsia"/>
          <w:sz w:val="28"/>
          <w:szCs w:val="28"/>
        </w:rPr>
        <w:t xml:space="preserve"> 评价指标分类</w:t>
      </w:r>
    </w:p>
    <w:p w14:paraId="2C9FA5FF" w14:textId="77777777" w:rsidR="00F32C0A" w:rsidRPr="00F32C0A" w:rsidRDefault="00F32C0A" w:rsidP="00F32C0A">
      <w:pPr>
        <w:spacing w:line="300" w:lineRule="auto"/>
        <w:rPr>
          <w:rFonts w:ascii="宋体" w:eastAsia="宋体" w:hAnsi="宋体" w:cs="华文楷体"/>
          <w:sz w:val="28"/>
          <w:szCs w:val="28"/>
        </w:rPr>
      </w:pPr>
      <w:bookmarkStart w:id="1" w:name="_Hlk35975465"/>
      <w:r w:rsidRPr="00F32C0A">
        <w:rPr>
          <w:rFonts w:ascii="宋体" w:eastAsia="宋体" w:hAnsi="宋体" w:cs="华文楷体"/>
          <w:sz w:val="28"/>
          <w:szCs w:val="28"/>
        </w:rPr>
        <w:t xml:space="preserve">4.2.1 </w:t>
      </w:r>
      <w:r w:rsidRPr="00F32C0A">
        <w:rPr>
          <w:rFonts w:ascii="宋体" w:eastAsia="宋体" w:hAnsi="宋体" w:cs="华文楷体" w:hint="eastAsia"/>
          <w:sz w:val="28"/>
          <w:szCs w:val="28"/>
        </w:rPr>
        <w:t>溴化锂吸收式冷水机组“领跑者”标准中所包括的指标分为基础指标、核心指标和创新性指标。</w:t>
      </w:r>
    </w:p>
    <w:p w14:paraId="03AFDFC3" w14:textId="77777777" w:rsidR="00F32C0A" w:rsidRPr="00F32C0A" w:rsidRDefault="00F32C0A" w:rsidP="00F32C0A">
      <w:pPr>
        <w:spacing w:line="300" w:lineRule="auto"/>
        <w:rPr>
          <w:rFonts w:ascii="宋体" w:eastAsia="宋体" w:hAnsi="宋体" w:cs="华文楷体"/>
          <w:sz w:val="28"/>
          <w:szCs w:val="28"/>
        </w:rPr>
      </w:pPr>
      <w:r w:rsidRPr="00F32C0A">
        <w:rPr>
          <w:rFonts w:ascii="宋体" w:eastAsia="宋体" w:hAnsi="宋体" w:cs="华文楷体"/>
          <w:sz w:val="28"/>
          <w:szCs w:val="28"/>
        </w:rPr>
        <w:t xml:space="preserve">4.2.2 </w:t>
      </w:r>
      <w:r w:rsidRPr="00F32C0A">
        <w:rPr>
          <w:rFonts w:ascii="宋体" w:eastAsia="宋体" w:hAnsi="宋体" w:cs="华文楷体" w:hint="eastAsia"/>
          <w:sz w:val="28"/>
          <w:szCs w:val="28"/>
        </w:rPr>
        <w:t>基础指标包括</w:t>
      </w:r>
      <w:r w:rsidRPr="00F32C0A">
        <w:rPr>
          <w:rFonts w:ascii="宋体" w:eastAsia="宋体" w:hAnsi="宋体" w:cs="华文楷体"/>
          <w:sz w:val="28"/>
          <w:szCs w:val="28"/>
        </w:rPr>
        <w:t>T/CAQP 015 T/ESF 0001</w:t>
      </w:r>
      <w:r w:rsidRPr="00F32C0A">
        <w:rPr>
          <w:rFonts w:ascii="宋体" w:eastAsia="宋体" w:hAnsi="宋体" w:cs="华文楷体" w:hint="eastAsia"/>
          <w:sz w:val="28"/>
          <w:szCs w:val="28"/>
        </w:rPr>
        <w:t xml:space="preserve">、GB </w:t>
      </w:r>
      <w:r w:rsidRPr="00F32C0A">
        <w:rPr>
          <w:rFonts w:ascii="宋体" w:eastAsia="宋体" w:hAnsi="宋体" w:cs="华文楷体"/>
          <w:sz w:val="28"/>
          <w:szCs w:val="28"/>
        </w:rPr>
        <w:t>18361</w:t>
      </w:r>
      <w:r w:rsidRPr="00F32C0A">
        <w:rPr>
          <w:rFonts w:ascii="宋体" w:eastAsia="宋体" w:hAnsi="宋体" w:cs="华文楷体" w:hint="eastAsia"/>
          <w:sz w:val="28"/>
          <w:szCs w:val="28"/>
        </w:rPr>
        <w:t xml:space="preserve">、GB/T </w:t>
      </w:r>
      <w:r w:rsidRPr="00F32C0A">
        <w:rPr>
          <w:rFonts w:ascii="宋体" w:eastAsia="宋体" w:hAnsi="宋体" w:cs="华文楷体"/>
          <w:sz w:val="28"/>
          <w:szCs w:val="28"/>
        </w:rPr>
        <w:t>18362</w:t>
      </w:r>
      <w:r w:rsidRPr="00F32C0A">
        <w:rPr>
          <w:rFonts w:ascii="宋体" w:eastAsia="宋体" w:hAnsi="宋体" w:cs="华文楷体" w:hint="eastAsia"/>
          <w:sz w:val="28"/>
          <w:szCs w:val="28"/>
        </w:rPr>
        <w:t xml:space="preserve">、GB/T </w:t>
      </w:r>
      <w:r w:rsidRPr="00F32C0A">
        <w:rPr>
          <w:rFonts w:ascii="宋体" w:eastAsia="宋体" w:hAnsi="宋体" w:cs="华文楷体"/>
          <w:sz w:val="28"/>
          <w:szCs w:val="28"/>
        </w:rPr>
        <w:t>18431</w:t>
      </w:r>
      <w:r w:rsidRPr="00F32C0A">
        <w:rPr>
          <w:rFonts w:ascii="宋体" w:eastAsia="宋体" w:hAnsi="宋体" w:cs="华文楷体" w:hint="eastAsia"/>
          <w:sz w:val="28"/>
          <w:szCs w:val="28"/>
        </w:rPr>
        <w:t>、GB</w:t>
      </w:r>
      <w:r w:rsidRPr="00F32C0A">
        <w:rPr>
          <w:rFonts w:ascii="宋体" w:eastAsia="宋体" w:hAnsi="宋体" w:cs="华文楷体"/>
          <w:sz w:val="28"/>
          <w:szCs w:val="28"/>
        </w:rPr>
        <w:t xml:space="preserve"> 29540</w:t>
      </w:r>
      <w:r w:rsidRPr="00F32C0A">
        <w:rPr>
          <w:rFonts w:ascii="宋体" w:eastAsia="宋体" w:hAnsi="宋体" w:cs="华文楷体" w:hint="eastAsia"/>
          <w:sz w:val="28"/>
          <w:szCs w:val="28"/>
        </w:rPr>
        <w:t>、J</w:t>
      </w:r>
      <w:r w:rsidRPr="00F32C0A">
        <w:rPr>
          <w:rFonts w:ascii="宋体" w:eastAsia="宋体" w:hAnsi="宋体" w:cs="华文楷体"/>
          <w:sz w:val="28"/>
          <w:szCs w:val="28"/>
        </w:rPr>
        <w:t>B/T 4339-1999</w:t>
      </w:r>
      <w:r w:rsidRPr="00F32C0A">
        <w:rPr>
          <w:rFonts w:ascii="宋体" w:eastAsia="宋体" w:hAnsi="宋体" w:cs="华文楷体" w:hint="eastAsia"/>
          <w:sz w:val="28"/>
          <w:szCs w:val="28"/>
        </w:rPr>
        <w:t>和J</w:t>
      </w:r>
      <w:r w:rsidRPr="00F32C0A">
        <w:rPr>
          <w:rFonts w:ascii="宋体" w:eastAsia="宋体" w:hAnsi="宋体" w:cs="华文楷体"/>
          <w:sz w:val="28"/>
          <w:szCs w:val="28"/>
        </w:rPr>
        <w:t>B/T 7249</w:t>
      </w:r>
      <w:r w:rsidRPr="00F32C0A">
        <w:rPr>
          <w:rFonts w:ascii="宋体" w:eastAsia="宋体" w:hAnsi="宋体" w:cs="华文楷体" w:hint="eastAsia"/>
          <w:sz w:val="28"/>
          <w:szCs w:val="28"/>
        </w:rPr>
        <w:t>等相关指标；</w:t>
      </w:r>
      <w:r w:rsidRPr="00F32C0A">
        <w:rPr>
          <w:rFonts w:ascii="宋体" w:eastAsia="宋体" w:hAnsi="宋体" w:cs="华文楷体" w:hint="eastAsia"/>
          <w:sz w:val="28"/>
          <w:szCs w:val="28"/>
        </w:rPr>
        <w:lastRenderedPageBreak/>
        <w:t>产品有毒有害物质应符</w:t>
      </w:r>
      <w:r w:rsidRPr="00F32C0A">
        <w:rPr>
          <w:rFonts w:ascii="宋体" w:eastAsia="宋体" w:hAnsi="宋体" w:cs="华文楷体"/>
          <w:sz w:val="28"/>
          <w:szCs w:val="28"/>
        </w:rPr>
        <w:t>合GB/T 26572、GB/T 26125</w:t>
      </w:r>
      <w:r w:rsidRPr="00F32C0A">
        <w:rPr>
          <w:rFonts w:ascii="宋体" w:eastAsia="宋体" w:hAnsi="宋体" w:cs="华文楷体" w:hint="eastAsia"/>
          <w:sz w:val="28"/>
          <w:szCs w:val="28"/>
        </w:rPr>
        <w:t>和工信部</w:t>
      </w:r>
      <w:r w:rsidRPr="00F32C0A">
        <w:rPr>
          <w:rFonts w:ascii="宋体" w:eastAsia="宋体" w:hAnsi="宋体" w:cs="华文楷体"/>
          <w:sz w:val="28"/>
          <w:szCs w:val="28"/>
        </w:rPr>
        <w:t>2018</w:t>
      </w:r>
      <w:r w:rsidRPr="00F32C0A">
        <w:rPr>
          <w:rFonts w:ascii="宋体" w:eastAsia="宋体" w:hAnsi="宋体" w:cs="华文楷体" w:hint="eastAsia"/>
          <w:sz w:val="28"/>
          <w:szCs w:val="28"/>
        </w:rPr>
        <w:t>年第</w:t>
      </w:r>
      <w:r w:rsidRPr="00F32C0A">
        <w:rPr>
          <w:rFonts w:ascii="宋体" w:eastAsia="宋体" w:hAnsi="宋体" w:cs="华文楷体"/>
          <w:sz w:val="28"/>
          <w:szCs w:val="28"/>
        </w:rPr>
        <w:t>15</w:t>
      </w:r>
      <w:r w:rsidRPr="00F32C0A">
        <w:rPr>
          <w:rFonts w:ascii="宋体" w:eastAsia="宋体" w:hAnsi="宋体" w:cs="华文楷体" w:hint="eastAsia"/>
          <w:sz w:val="28"/>
          <w:szCs w:val="28"/>
        </w:rPr>
        <w:t>号公告《达标管理目录限用物质应用例外清单》的要求，并应提供相关证明文件（检测报告或Ro</w:t>
      </w:r>
      <w:r w:rsidRPr="00F32C0A">
        <w:rPr>
          <w:rFonts w:ascii="宋体" w:eastAsia="宋体" w:hAnsi="宋体" w:cs="华文楷体"/>
          <w:sz w:val="28"/>
          <w:szCs w:val="28"/>
        </w:rPr>
        <w:t>HS</w:t>
      </w:r>
      <w:r w:rsidRPr="00F32C0A">
        <w:rPr>
          <w:rFonts w:ascii="宋体" w:eastAsia="宋体" w:hAnsi="宋体" w:cs="华文楷体" w:hint="eastAsia"/>
          <w:sz w:val="28"/>
          <w:szCs w:val="28"/>
        </w:rPr>
        <w:t>认证证书）；</w:t>
      </w:r>
    </w:p>
    <w:p w14:paraId="0D27F131" w14:textId="77777777" w:rsidR="00F32C0A" w:rsidRPr="00F32C0A" w:rsidRDefault="00F32C0A" w:rsidP="00F32C0A">
      <w:pPr>
        <w:spacing w:line="300" w:lineRule="auto"/>
        <w:rPr>
          <w:rFonts w:ascii="宋体" w:eastAsia="宋体" w:hAnsi="宋体" w:cs="华文楷体"/>
          <w:sz w:val="28"/>
          <w:szCs w:val="28"/>
        </w:rPr>
      </w:pPr>
      <w:r w:rsidRPr="00F32C0A">
        <w:rPr>
          <w:rFonts w:ascii="宋体" w:eastAsia="宋体" w:hAnsi="宋体" w:cs="华文楷体"/>
          <w:sz w:val="28"/>
          <w:szCs w:val="28"/>
        </w:rPr>
        <w:t xml:space="preserve">4.2.3 </w:t>
      </w:r>
      <w:r w:rsidRPr="00F32C0A">
        <w:rPr>
          <w:rFonts w:ascii="宋体" w:eastAsia="宋体" w:hAnsi="宋体" w:cs="华文楷体" w:hint="eastAsia"/>
          <w:sz w:val="28"/>
          <w:szCs w:val="28"/>
        </w:rPr>
        <w:t>核心指标包括包括单位冷量蒸汽耗量(适用于蒸汽和热水型溴化锂吸收式冷水机组</w:t>
      </w:r>
      <w:r w:rsidRPr="00F32C0A">
        <w:rPr>
          <w:rFonts w:ascii="宋体" w:eastAsia="宋体" w:hAnsi="宋体" w:cs="华文楷体"/>
          <w:sz w:val="28"/>
          <w:szCs w:val="28"/>
        </w:rPr>
        <w:t>)</w:t>
      </w:r>
      <w:r w:rsidRPr="00F32C0A">
        <w:rPr>
          <w:rFonts w:ascii="宋体" w:eastAsia="宋体" w:hAnsi="宋体" w:cs="华文楷体" w:hint="eastAsia"/>
          <w:sz w:val="28"/>
          <w:szCs w:val="28"/>
        </w:rPr>
        <w:t>、性能系数(</w:t>
      </w:r>
      <w:r w:rsidRPr="00F32C0A">
        <w:rPr>
          <w:rFonts w:ascii="宋体" w:eastAsia="宋体" w:hAnsi="宋体" w:cs="华文楷体"/>
          <w:sz w:val="28"/>
          <w:szCs w:val="28"/>
        </w:rPr>
        <w:t>COP)</w:t>
      </w:r>
      <w:r w:rsidRPr="00F32C0A">
        <w:rPr>
          <w:rFonts w:ascii="宋体" w:eastAsia="宋体" w:hAnsi="宋体" w:cs="华文楷体" w:hint="eastAsia"/>
          <w:sz w:val="28"/>
          <w:szCs w:val="28"/>
        </w:rPr>
        <w:t>(适用于直燃型溴化锂吸收式冷(温</w:t>
      </w:r>
      <w:r w:rsidRPr="00F32C0A">
        <w:rPr>
          <w:rFonts w:ascii="宋体" w:eastAsia="宋体" w:hAnsi="宋体" w:cs="华文楷体"/>
          <w:sz w:val="28"/>
          <w:szCs w:val="28"/>
        </w:rPr>
        <w:t>)</w:t>
      </w:r>
      <w:r w:rsidRPr="00F32C0A">
        <w:rPr>
          <w:rFonts w:ascii="宋体" w:eastAsia="宋体" w:hAnsi="宋体" w:cs="华文楷体" w:hint="eastAsia"/>
          <w:sz w:val="28"/>
          <w:szCs w:val="28"/>
        </w:rPr>
        <w:t>水机组</w:t>
      </w:r>
      <w:r w:rsidRPr="00F32C0A">
        <w:rPr>
          <w:rFonts w:ascii="宋体" w:eastAsia="宋体" w:hAnsi="宋体" w:cs="华文楷体"/>
          <w:sz w:val="28"/>
          <w:szCs w:val="28"/>
        </w:rPr>
        <w:t>)</w:t>
      </w:r>
      <w:r w:rsidRPr="00F32C0A">
        <w:rPr>
          <w:rFonts w:ascii="宋体" w:eastAsia="宋体" w:hAnsi="宋体" w:cs="华文楷体" w:hint="eastAsia"/>
          <w:sz w:val="28"/>
          <w:szCs w:val="28"/>
        </w:rPr>
        <w:t>。</w:t>
      </w:r>
    </w:p>
    <w:p w14:paraId="505CA4DD" w14:textId="77777777" w:rsidR="00F32C0A" w:rsidRPr="00F32C0A" w:rsidRDefault="00F32C0A" w:rsidP="00F32C0A">
      <w:pPr>
        <w:spacing w:line="300" w:lineRule="auto"/>
        <w:rPr>
          <w:rFonts w:ascii="宋体" w:eastAsia="宋体" w:hAnsi="宋体" w:cs="华文楷体"/>
          <w:sz w:val="28"/>
          <w:szCs w:val="28"/>
        </w:rPr>
      </w:pPr>
      <w:r w:rsidRPr="00F32C0A">
        <w:rPr>
          <w:rFonts w:ascii="宋体" w:eastAsia="宋体" w:hAnsi="宋体" w:cs="华文楷体" w:hint="eastAsia"/>
          <w:sz w:val="28"/>
          <w:szCs w:val="28"/>
        </w:rPr>
        <w:t>4</w:t>
      </w:r>
      <w:r w:rsidRPr="00F32C0A">
        <w:rPr>
          <w:rFonts w:ascii="宋体" w:eastAsia="宋体" w:hAnsi="宋体" w:cs="华文楷体"/>
          <w:sz w:val="28"/>
          <w:szCs w:val="28"/>
        </w:rPr>
        <w:t>.2.</w:t>
      </w:r>
      <w:r w:rsidRPr="00F32C0A">
        <w:rPr>
          <w:rFonts w:ascii="宋体" w:eastAsia="宋体" w:hAnsi="宋体" w:cs="华文楷体" w:hint="eastAsia"/>
          <w:sz w:val="28"/>
          <w:szCs w:val="28"/>
        </w:rPr>
        <w:t>4</w:t>
      </w:r>
      <w:r w:rsidRPr="00F32C0A">
        <w:rPr>
          <w:rFonts w:ascii="宋体" w:eastAsia="宋体" w:hAnsi="宋体" w:cs="华文楷体"/>
          <w:sz w:val="28"/>
          <w:szCs w:val="28"/>
        </w:rPr>
        <w:t xml:space="preserve"> </w:t>
      </w:r>
      <w:bookmarkStart w:id="2" w:name="_Hlk42680997"/>
      <w:r w:rsidRPr="00F32C0A">
        <w:rPr>
          <w:rFonts w:ascii="宋体" w:eastAsia="宋体" w:hAnsi="宋体" w:cs="华文楷体" w:hint="eastAsia"/>
          <w:sz w:val="28"/>
          <w:szCs w:val="28"/>
        </w:rPr>
        <w:t>创新性指标包括噪声（声压级）。</w:t>
      </w:r>
      <w:bookmarkEnd w:id="2"/>
    </w:p>
    <w:p w14:paraId="0D2D97BE" w14:textId="77777777" w:rsidR="00F32C0A" w:rsidRPr="00F32C0A" w:rsidRDefault="00F32C0A" w:rsidP="00F32C0A">
      <w:pPr>
        <w:spacing w:line="300" w:lineRule="auto"/>
        <w:rPr>
          <w:rFonts w:ascii="宋体" w:eastAsia="宋体" w:hAnsi="宋体" w:cs="华文楷体"/>
          <w:sz w:val="28"/>
          <w:szCs w:val="28"/>
        </w:rPr>
      </w:pPr>
      <w:r w:rsidRPr="00F32C0A">
        <w:rPr>
          <w:rFonts w:ascii="宋体" w:eastAsia="宋体" w:hAnsi="宋体" w:cs="华文楷体"/>
          <w:sz w:val="28"/>
          <w:szCs w:val="28"/>
        </w:rPr>
        <w:t xml:space="preserve">4.2.5 </w:t>
      </w:r>
      <w:r w:rsidRPr="00F32C0A">
        <w:rPr>
          <w:rFonts w:ascii="宋体" w:eastAsia="宋体" w:hAnsi="宋体" w:cs="华文楷体" w:hint="eastAsia"/>
          <w:sz w:val="28"/>
          <w:szCs w:val="28"/>
        </w:rPr>
        <w:t>核心指标分为先进水平、平均水平和基准水平共三个等级，先进水平相当于企业标准排行榜中</w:t>
      </w:r>
      <w:r w:rsidRPr="00F32C0A">
        <w:rPr>
          <w:rFonts w:ascii="宋体" w:eastAsia="宋体" w:hAnsi="宋体" w:cs="华文楷体"/>
          <w:sz w:val="28"/>
          <w:szCs w:val="28"/>
        </w:rPr>
        <w:t>5</w:t>
      </w:r>
      <w:r w:rsidRPr="00F32C0A">
        <w:rPr>
          <w:rFonts w:ascii="宋体" w:eastAsia="宋体" w:hAnsi="宋体" w:cs="华文楷体" w:hint="eastAsia"/>
          <w:sz w:val="28"/>
          <w:szCs w:val="28"/>
        </w:rPr>
        <w:t>星级水平；平均水平相当于企业标准排行榜中</w:t>
      </w:r>
      <w:r w:rsidRPr="00F32C0A">
        <w:rPr>
          <w:rFonts w:ascii="宋体" w:eastAsia="宋体" w:hAnsi="宋体" w:cs="华文楷体"/>
          <w:sz w:val="28"/>
          <w:szCs w:val="28"/>
        </w:rPr>
        <w:t>4</w:t>
      </w:r>
      <w:r w:rsidRPr="00F32C0A">
        <w:rPr>
          <w:rFonts w:ascii="宋体" w:eastAsia="宋体" w:hAnsi="宋体" w:cs="华文楷体" w:hint="eastAsia"/>
          <w:sz w:val="28"/>
          <w:szCs w:val="28"/>
        </w:rPr>
        <w:t>星级水平；基准水平相当于企业标准排行榜中</w:t>
      </w:r>
      <w:r w:rsidRPr="00F32C0A">
        <w:rPr>
          <w:rFonts w:ascii="宋体" w:eastAsia="宋体" w:hAnsi="宋体" w:cs="华文楷体"/>
          <w:sz w:val="28"/>
          <w:szCs w:val="28"/>
        </w:rPr>
        <w:t>3</w:t>
      </w:r>
      <w:r w:rsidRPr="00F32C0A">
        <w:rPr>
          <w:rFonts w:ascii="宋体" w:eastAsia="宋体" w:hAnsi="宋体" w:cs="华文楷体" w:hint="eastAsia"/>
          <w:sz w:val="28"/>
          <w:szCs w:val="28"/>
        </w:rPr>
        <w:t>星级水平。鼓励根据条件成熟情况适时增加与产品性能和消费者关注的相关创新性指标。</w:t>
      </w:r>
    </w:p>
    <w:bookmarkEnd w:id="1"/>
    <w:p w14:paraId="330E06DC" w14:textId="77777777" w:rsidR="001D4E2D" w:rsidRPr="00F32C0A" w:rsidRDefault="001D4E2D" w:rsidP="001D4E2D">
      <w:pPr>
        <w:rPr>
          <w:rFonts w:ascii="宋体" w:eastAsia="宋体" w:hAnsi="宋体" w:cs="华文楷体"/>
          <w:sz w:val="28"/>
          <w:szCs w:val="28"/>
        </w:rPr>
      </w:pPr>
    </w:p>
    <w:p w14:paraId="3C29F2CD"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hint="eastAsia"/>
          <w:sz w:val="28"/>
          <w:szCs w:val="28"/>
        </w:rPr>
        <w:t>4.3  评价指标体系框架</w:t>
      </w:r>
    </w:p>
    <w:p w14:paraId="5C9C18CC" w14:textId="0EC98004" w:rsidR="00F32C0A" w:rsidRDefault="00F32C0A" w:rsidP="00F32C0A">
      <w:pPr>
        <w:spacing w:beforeLines="50" w:before="156" w:afterLines="50" w:after="156" w:line="300" w:lineRule="auto"/>
        <w:jc w:val="left"/>
        <w:rPr>
          <w:rFonts w:ascii="Times New Roman" w:hAnsi="Times New Roman"/>
          <w:kern w:val="0"/>
        </w:rPr>
      </w:pPr>
      <w:r>
        <w:rPr>
          <w:rFonts w:ascii="Times New Roman" w:hAnsi="Times New Roman" w:hint="eastAsia"/>
          <w:kern w:val="0"/>
        </w:rPr>
        <w:t>4</w:t>
      </w:r>
      <w:r>
        <w:rPr>
          <w:rFonts w:ascii="Times New Roman" w:hAnsi="Times New Roman"/>
          <w:kern w:val="0"/>
        </w:rPr>
        <w:t xml:space="preserve">.3.1 </w:t>
      </w:r>
      <w:r w:rsidRPr="00306B56">
        <w:rPr>
          <w:rFonts w:hint="eastAsia"/>
        </w:rPr>
        <w:t>溴化锂吸收式冷水机组</w:t>
      </w:r>
      <w:r>
        <w:rPr>
          <w:rFonts w:ascii="Times New Roman" w:hAnsi="Times New Roman" w:hint="eastAsia"/>
          <w:kern w:val="0"/>
        </w:rPr>
        <w:t>“领跑者”标准的评价指标体系框架见表</w:t>
      </w:r>
      <w:r>
        <w:rPr>
          <w:rFonts w:ascii="Times New Roman" w:hAnsi="Times New Roman" w:hint="eastAsia"/>
          <w:kern w:val="0"/>
        </w:rPr>
        <w:t>1</w:t>
      </w:r>
      <w:r>
        <w:rPr>
          <w:rFonts w:ascii="Times New Roman" w:hAnsi="Times New Roman" w:hint="eastAsia"/>
          <w:kern w:val="0"/>
        </w:rPr>
        <w:t>。</w:t>
      </w:r>
    </w:p>
    <w:p w14:paraId="49DFC2AA" w14:textId="77777777" w:rsidR="00F32C0A" w:rsidRDefault="00F32C0A" w:rsidP="00F32C0A">
      <w:pPr>
        <w:widowControl/>
        <w:tabs>
          <w:tab w:val="center" w:pos="4201"/>
          <w:tab w:val="right" w:leader="dot" w:pos="9298"/>
        </w:tabs>
        <w:autoSpaceDE w:val="0"/>
        <w:autoSpaceDN w:val="0"/>
        <w:ind w:firstLineChars="200" w:firstLine="420"/>
        <w:jc w:val="center"/>
        <w:rPr>
          <w:rFonts w:ascii="宋体" w:hAnsi="Times New Roman"/>
          <w:kern w:val="0"/>
        </w:rPr>
      </w:pPr>
      <w:r>
        <w:rPr>
          <w:rFonts w:ascii="黑体" w:eastAsia="黑体" w:hAnsi="黑体" w:cs="黑体" w:hint="eastAsia"/>
          <w:kern w:val="0"/>
        </w:rPr>
        <w:t>表</w:t>
      </w:r>
      <w:r>
        <w:rPr>
          <w:rFonts w:ascii="黑体" w:eastAsia="黑体" w:hAnsi="黑体" w:cs="黑体"/>
          <w:kern w:val="0"/>
        </w:rPr>
        <w:t xml:space="preserve">1 </w:t>
      </w:r>
      <w:r>
        <w:rPr>
          <w:rFonts w:ascii="黑体" w:eastAsia="黑体" w:hAnsi="黑体" w:cs="黑体" w:hint="eastAsia"/>
          <w:kern w:val="0"/>
        </w:rPr>
        <w:t>评价指标体系框架</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
        <w:gridCol w:w="935"/>
        <w:gridCol w:w="1276"/>
        <w:gridCol w:w="1986"/>
        <w:gridCol w:w="1275"/>
        <w:gridCol w:w="1558"/>
        <w:gridCol w:w="1021"/>
      </w:tblGrid>
      <w:tr w:rsidR="00F32C0A" w:rsidRPr="00F32C0A" w14:paraId="63AF8415" w14:textId="77777777" w:rsidTr="00A26D4E">
        <w:trPr>
          <w:trHeight w:val="589"/>
          <w:jc w:val="center"/>
        </w:trPr>
        <w:tc>
          <w:tcPr>
            <w:tcW w:w="252" w:type="pct"/>
            <w:vMerge w:val="restart"/>
            <w:vAlign w:val="center"/>
          </w:tcPr>
          <w:p w14:paraId="283BD398" w14:textId="77777777" w:rsidR="00F32C0A" w:rsidRPr="00F32C0A" w:rsidRDefault="00F32C0A" w:rsidP="00924EE3">
            <w:pPr>
              <w:widowControl/>
              <w:rPr>
                <w:rFonts w:ascii="宋体" w:eastAsia="宋体" w:hAnsi="宋体" w:cs="宋体"/>
                <w:kern w:val="0"/>
              </w:rPr>
            </w:pPr>
            <w:r w:rsidRPr="00F32C0A">
              <w:rPr>
                <w:rFonts w:ascii="宋体" w:eastAsia="宋体" w:hAnsi="宋体" w:cs="宋体" w:hint="eastAsia"/>
                <w:kern w:val="0"/>
              </w:rPr>
              <w:t>序号</w:t>
            </w:r>
          </w:p>
        </w:tc>
        <w:tc>
          <w:tcPr>
            <w:tcW w:w="551" w:type="pct"/>
            <w:vMerge w:val="restart"/>
            <w:vAlign w:val="center"/>
          </w:tcPr>
          <w:p w14:paraId="1A312DE9"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指标类型</w:t>
            </w:r>
          </w:p>
        </w:tc>
        <w:tc>
          <w:tcPr>
            <w:tcW w:w="752" w:type="pct"/>
            <w:vMerge w:val="restart"/>
            <w:vAlign w:val="center"/>
          </w:tcPr>
          <w:p w14:paraId="6BBB0641"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评价指标</w:t>
            </w:r>
          </w:p>
        </w:tc>
        <w:tc>
          <w:tcPr>
            <w:tcW w:w="1171" w:type="pct"/>
            <w:vMerge w:val="restart"/>
            <w:vAlign w:val="center"/>
          </w:tcPr>
          <w:p w14:paraId="00EBD7D0"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指标来源</w:t>
            </w:r>
          </w:p>
          <w:p w14:paraId="72C30520"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（判断依据/方法）</w:t>
            </w:r>
          </w:p>
        </w:tc>
        <w:tc>
          <w:tcPr>
            <w:tcW w:w="2273" w:type="pct"/>
            <w:gridSpan w:val="3"/>
            <w:vAlign w:val="center"/>
          </w:tcPr>
          <w:p w14:paraId="3EA8902A"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指标水平分级</w:t>
            </w:r>
          </w:p>
        </w:tc>
      </w:tr>
      <w:tr w:rsidR="00A26D4E" w:rsidRPr="00F32C0A" w14:paraId="5D506163" w14:textId="77777777" w:rsidTr="00A26D4E">
        <w:trPr>
          <w:trHeight w:val="513"/>
          <w:jc w:val="center"/>
        </w:trPr>
        <w:tc>
          <w:tcPr>
            <w:tcW w:w="252" w:type="pct"/>
            <w:vMerge/>
            <w:vAlign w:val="center"/>
          </w:tcPr>
          <w:p w14:paraId="5F6AF7E3" w14:textId="77777777" w:rsidR="00F32C0A" w:rsidRPr="00F32C0A" w:rsidRDefault="00F32C0A" w:rsidP="00924EE3">
            <w:pPr>
              <w:widowControl/>
              <w:rPr>
                <w:rFonts w:ascii="宋体" w:eastAsia="宋体" w:hAnsi="宋体" w:cs="宋体"/>
                <w:kern w:val="0"/>
              </w:rPr>
            </w:pPr>
          </w:p>
        </w:tc>
        <w:tc>
          <w:tcPr>
            <w:tcW w:w="551" w:type="pct"/>
            <w:vMerge/>
            <w:vAlign w:val="center"/>
          </w:tcPr>
          <w:p w14:paraId="25B4ACA3" w14:textId="77777777" w:rsidR="00F32C0A" w:rsidRPr="00F32C0A" w:rsidRDefault="00F32C0A" w:rsidP="00924EE3">
            <w:pPr>
              <w:widowControl/>
              <w:jc w:val="left"/>
              <w:rPr>
                <w:rFonts w:ascii="宋体" w:eastAsia="宋体" w:hAnsi="宋体" w:cs="宋体"/>
                <w:kern w:val="0"/>
              </w:rPr>
            </w:pPr>
          </w:p>
        </w:tc>
        <w:tc>
          <w:tcPr>
            <w:tcW w:w="752" w:type="pct"/>
            <w:vMerge/>
            <w:vAlign w:val="center"/>
          </w:tcPr>
          <w:p w14:paraId="1F4FB5A5" w14:textId="77777777" w:rsidR="00F32C0A" w:rsidRPr="00F32C0A" w:rsidRDefault="00F32C0A" w:rsidP="00924EE3">
            <w:pPr>
              <w:widowControl/>
              <w:jc w:val="left"/>
              <w:rPr>
                <w:rFonts w:ascii="宋体" w:eastAsia="宋体" w:hAnsi="宋体" w:cs="宋体"/>
                <w:kern w:val="0"/>
              </w:rPr>
            </w:pPr>
          </w:p>
        </w:tc>
        <w:tc>
          <w:tcPr>
            <w:tcW w:w="1171" w:type="pct"/>
            <w:vMerge/>
            <w:vAlign w:val="center"/>
          </w:tcPr>
          <w:p w14:paraId="4FF838E8" w14:textId="77777777" w:rsidR="00F32C0A" w:rsidRPr="00F32C0A" w:rsidRDefault="00F32C0A" w:rsidP="00924EE3">
            <w:pPr>
              <w:widowControl/>
              <w:jc w:val="left"/>
              <w:rPr>
                <w:rFonts w:ascii="宋体" w:eastAsia="宋体" w:hAnsi="宋体" w:cs="宋体"/>
                <w:kern w:val="0"/>
              </w:rPr>
            </w:pPr>
          </w:p>
        </w:tc>
        <w:tc>
          <w:tcPr>
            <w:tcW w:w="752" w:type="pct"/>
            <w:vAlign w:val="center"/>
          </w:tcPr>
          <w:p w14:paraId="00ABFE71"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先进</w:t>
            </w:r>
          </w:p>
          <w:p w14:paraId="614CE694"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水平</w:t>
            </w:r>
          </w:p>
        </w:tc>
        <w:tc>
          <w:tcPr>
            <w:tcW w:w="919" w:type="pct"/>
            <w:vAlign w:val="center"/>
          </w:tcPr>
          <w:p w14:paraId="5E369814"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平均</w:t>
            </w:r>
          </w:p>
          <w:p w14:paraId="6F75142D"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水平</w:t>
            </w:r>
          </w:p>
        </w:tc>
        <w:tc>
          <w:tcPr>
            <w:tcW w:w="602" w:type="pct"/>
            <w:vAlign w:val="center"/>
          </w:tcPr>
          <w:p w14:paraId="7993E52D"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基准</w:t>
            </w:r>
          </w:p>
          <w:p w14:paraId="39CBDFAA"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水平</w:t>
            </w:r>
          </w:p>
        </w:tc>
      </w:tr>
      <w:tr w:rsidR="00F32C0A" w:rsidRPr="00F32C0A" w14:paraId="377D33A2" w14:textId="77777777" w:rsidTr="00A26D4E">
        <w:trPr>
          <w:trHeight w:val="315"/>
          <w:jc w:val="center"/>
        </w:trPr>
        <w:tc>
          <w:tcPr>
            <w:tcW w:w="252" w:type="pct"/>
            <w:vMerge w:val="restart"/>
            <w:vAlign w:val="center"/>
          </w:tcPr>
          <w:p w14:paraId="6FB4EAA1" w14:textId="77777777" w:rsidR="00F32C0A" w:rsidRPr="00F32C0A" w:rsidRDefault="00F32C0A" w:rsidP="00F32C0A">
            <w:pPr>
              <w:widowControl/>
              <w:numPr>
                <w:ilvl w:val="0"/>
                <w:numId w:val="2"/>
              </w:numPr>
              <w:ind w:left="0" w:firstLine="0"/>
              <w:rPr>
                <w:rFonts w:ascii="宋体" w:eastAsia="宋体" w:hAnsi="宋体" w:cs="宋体"/>
                <w:kern w:val="0"/>
              </w:rPr>
            </w:pPr>
          </w:p>
        </w:tc>
        <w:tc>
          <w:tcPr>
            <w:tcW w:w="551" w:type="pct"/>
            <w:vMerge w:val="restart"/>
            <w:vAlign w:val="center"/>
          </w:tcPr>
          <w:p w14:paraId="0A9A1043"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基础指标</w:t>
            </w:r>
          </w:p>
        </w:tc>
        <w:tc>
          <w:tcPr>
            <w:tcW w:w="752" w:type="pct"/>
            <w:vAlign w:val="center"/>
          </w:tcPr>
          <w:p w14:paraId="536E91DC"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szCs w:val="18"/>
              </w:rPr>
              <w:t>安全要求</w:t>
            </w:r>
          </w:p>
        </w:tc>
        <w:tc>
          <w:tcPr>
            <w:tcW w:w="1171" w:type="pct"/>
            <w:vAlign w:val="center"/>
          </w:tcPr>
          <w:p w14:paraId="53DE959D" w14:textId="77777777" w:rsidR="00F32C0A" w:rsidRPr="00F32C0A" w:rsidRDefault="00F32C0A" w:rsidP="00924EE3">
            <w:pPr>
              <w:widowControl/>
              <w:jc w:val="center"/>
              <w:rPr>
                <w:rFonts w:ascii="宋体" w:eastAsia="宋体" w:hAnsi="宋体"/>
                <w:kern w:val="0"/>
              </w:rPr>
            </w:pPr>
            <w:r w:rsidRPr="00F32C0A">
              <w:rPr>
                <w:rFonts w:ascii="宋体" w:eastAsia="宋体" w:hAnsi="宋体" w:hint="eastAsia"/>
                <w:kern w:val="0"/>
                <w:szCs w:val="20"/>
              </w:rPr>
              <w:t xml:space="preserve">GB </w:t>
            </w:r>
            <w:r w:rsidRPr="00F32C0A">
              <w:rPr>
                <w:rFonts w:ascii="宋体" w:eastAsia="宋体" w:hAnsi="宋体"/>
                <w:kern w:val="0"/>
                <w:szCs w:val="20"/>
              </w:rPr>
              <w:t>18361</w:t>
            </w:r>
          </w:p>
        </w:tc>
        <w:tc>
          <w:tcPr>
            <w:tcW w:w="2273" w:type="pct"/>
            <w:gridSpan w:val="3"/>
            <w:vAlign w:val="center"/>
          </w:tcPr>
          <w:p w14:paraId="1D1E8912"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符合标准要求</w:t>
            </w:r>
          </w:p>
        </w:tc>
      </w:tr>
      <w:tr w:rsidR="00F32C0A" w:rsidRPr="00F32C0A" w14:paraId="65859EE4" w14:textId="77777777" w:rsidTr="00A26D4E">
        <w:trPr>
          <w:trHeight w:val="285"/>
          <w:jc w:val="center"/>
        </w:trPr>
        <w:tc>
          <w:tcPr>
            <w:tcW w:w="252" w:type="pct"/>
            <w:vMerge/>
            <w:vAlign w:val="center"/>
          </w:tcPr>
          <w:p w14:paraId="59329B40" w14:textId="77777777" w:rsidR="00F32C0A" w:rsidRPr="00F32C0A" w:rsidRDefault="00F32C0A" w:rsidP="00F32C0A">
            <w:pPr>
              <w:widowControl/>
              <w:numPr>
                <w:ilvl w:val="0"/>
                <w:numId w:val="2"/>
              </w:numPr>
              <w:ind w:left="0" w:firstLine="0"/>
              <w:rPr>
                <w:rFonts w:ascii="宋体" w:eastAsia="宋体" w:hAnsi="宋体" w:cs="宋体"/>
                <w:kern w:val="0"/>
              </w:rPr>
            </w:pPr>
          </w:p>
        </w:tc>
        <w:tc>
          <w:tcPr>
            <w:tcW w:w="551" w:type="pct"/>
            <w:vMerge/>
            <w:vAlign w:val="center"/>
          </w:tcPr>
          <w:p w14:paraId="057AD872" w14:textId="77777777" w:rsidR="00F32C0A" w:rsidRPr="00F32C0A" w:rsidRDefault="00F32C0A" w:rsidP="00924EE3">
            <w:pPr>
              <w:widowControl/>
              <w:jc w:val="center"/>
              <w:rPr>
                <w:rFonts w:ascii="宋体" w:eastAsia="宋体" w:hAnsi="宋体" w:cs="宋体" w:hint="eastAsia"/>
                <w:kern w:val="0"/>
              </w:rPr>
            </w:pPr>
          </w:p>
        </w:tc>
        <w:tc>
          <w:tcPr>
            <w:tcW w:w="752" w:type="pct"/>
            <w:vAlign w:val="center"/>
          </w:tcPr>
          <w:p w14:paraId="54CE39FF" w14:textId="77777777" w:rsidR="00F32C0A" w:rsidRPr="00F32C0A" w:rsidRDefault="00F32C0A" w:rsidP="00924EE3">
            <w:pPr>
              <w:jc w:val="center"/>
              <w:rPr>
                <w:rFonts w:ascii="宋体" w:eastAsia="宋体" w:hAnsi="宋体" w:cs="宋体" w:hint="eastAsia"/>
                <w:kern w:val="0"/>
                <w:szCs w:val="18"/>
              </w:rPr>
            </w:pPr>
            <w:r w:rsidRPr="00F32C0A">
              <w:rPr>
                <w:rFonts w:ascii="宋体" w:eastAsia="宋体" w:hAnsi="宋体" w:cs="宋体" w:hint="eastAsia"/>
                <w:kern w:val="0"/>
                <w:szCs w:val="18"/>
              </w:rPr>
              <w:t>性能要求（具体见附录</w:t>
            </w:r>
            <w:r w:rsidRPr="00F32C0A">
              <w:rPr>
                <w:rFonts w:ascii="宋体" w:eastAsia="宋体" w:hAnsi="宋体" w:cs="宋体"/>
                <w:kern w:val="0"/>
                <w:szCs w:val="18"/>
              </w:rPr>
              <w:t>A</w:t>
            </w:r>
            <w:r w:rsidRPr="00F32C0A">
              <w:rPr>
                <w:rFonts w:ascii="宋体" w:eastAsia="宋体" w:hAnsi="宋体" w:cs="宋体" w:hint="eastAsia"/>
                <w:kern w:val="0"/>
                <w:szCs w:val="18"/>
              </w:rPr>
              <w:t>）</w:t>
            </w:r>
          </w:p>
        </w:tc>
        <w:tc>
          <w:tcPr>
            <w:tcW w:w="1171" w:type="pct"/>
            <w:vAlign w:val="center"/>
          </w:tcPr>
          <w:p w14:paraId="0693C867" w14:textId="77777777" w:rsidR="00F32C0A" w:rsidRPr="00F32C0A" w:rsidRDefault="00F32C0A" w:rsidP="00924EE3">
            <w:pPr>
              <w:jc w:val="center"/>
              <w:rPr>
                <w:rFonts w:ascii="宋体" w:eastAsia="宋体" w:hAnsi="宋体"/>
                <w:kern w:val="0"/>
                <w:szCs w:val="20"/>
              </w:rPr>
            </w:pPr>
            <w:r w:rsidRPr="00F32C0A">
              <w:rPr>
                <w:rFonts w:ascii="宋体" w:eastAsia="宋体" w:hAnsi="宋体" w:hint="eastAsia"/>
                <w:kern w:val="0"/>
                <w:szCs w:val="20"/>
              </w:rPr>
              <w:t xml:space="preserve">GB/T </w:t>
            </w:r>
            <w:r w:rsidRPr="00F32C0A">
              <w:rPr>
                <w:rFonts w:ascii="宋体" w:eastAsia="宋体" w:hAnsi="宋体"/>
                <w:kern w:val="0"/>
                <w:szCs w:val="20"/>
              </w:rPr>
              <w:t>18362</w:t>
            </w:r>
          </w:p>
          <w:p w14:paraId="6E7BC5F2" w14:textId="77777777" w:rsidR="00F32C0A" w:rsidRPr="00F32C0A" w:rsidRDefault="00F32C0A" w:rsidP="00924EE3">
            <w:pPr>
              <w:jc w:val="center"/>
              <w:rPr>
                <w:rFonts w:ascii="宋体" w:eastAsia="宋体" w:hAnsi="宋体" w:hint="eastAsia"/>
                <w:kern w:val="0"/>
                <w:szCs w:val="20"/>
              </w:rPr>
            </w:pPr>
            <w:r w:rsidRPr="00F32C0A">
              <w:rPr>
                <w:rFonts w:ascii="宋体" w:eastAsia="宋体" w:hAnsi="宋体" w:hint="eastAsia"/>
                <w:kern w:val="0"/>
                <w:szCs w:val="20"/>
              </w:rPr>
              <w:t xml:space="preserve">GB/T </w:t>
            </w:r>
            <w:r w:rsidRPr="00F32C0A">
              <w:rPr>
                <w:rFonts w:ascii="宋体" w:eastAsia="宋体" w:hAnsi="宋体"/>
                <w:kern w:val="0"/>
                <w:szCs w:val="20"/>
              </w:rPr>
              <w:t>18431</w:t>
            </w:r>
          </w:p>
        </w:tc>
        <w:tc>
          <w:tcPr>
            <w:tcW w:w="2273" w:type="pct"/>
            <w:gridSpan w:val="3"/>
            <w:vAlign w:val="center"/>
          </w:tcPr>
          <w:p w14:paraId="1D65CD67" w14:textId="77777777" w:rsidR="00F32C0A" w:rsidRPr="00F32C0A" w:rsidRDefault="00F32C0A" w:rsidP="00924EE3">
            <w:pPr>
              <w:jc w:val="center"/>
              <w:rPr>
                <w:rFonts w:ascii="宋体" w:eastAsia="宋体" w:hAnsi="宋体" w:cs="宋体" w:hint="eastAsia"/>
                <w:kern w:val="0"/>
              </w:rPr>
            </w:pPr>
            <w:r w:rsidRPr="00F32C0A">
              <w:rPr>
                <w:rFonts w:ascii="宋体" w:eastAsia="宋体" w:hAnsi="宋体" w:cs="宋体" w:hint="eastAsia"/>
                <w:kern w:val="0"/>
                <w:szCs w:val="18"/>
              </w:rPr>
              <w:t>符合标准要求</w:t>
            </w:r>
          </w:p>
        </w:tc>
      </w:tr>
      <w:tr w:rsidR="00F32C0A" w:rsidRPr="00F32C0A" w14:paraId="42083F8F" w14:textId="77777777" w:rsidTr="00A26D4E">
        <w:trPr>
          <w:trHeight w:val="459"/>
          <w:jc w:val="center"/>
        </w:trPr>
        <w:tc>
          <w:tcPr>
            <w:tcW w:w="252" w:type="pct"/>
            <w:vMerge/>
            <w:vAlign w:val="center"/>
          </w:tcPr>
          <w:p w14:paraId="522D6CB0" w14:textId="77777777" w:rsidR="00F32C0A" w:rsidRPr="00F32C0A" w:rsidRDefault="00F32C0A" w:rsidP="00F32C0A">
            <w:pPr>
              <w:widowControl/>
              <w:numPr>
                <w:ilvl w:val="0"/>
                <w:numId w:val="3"/>
              </w:numPr>
              <w:rPr>
                <w:rFonts w:ascii="宋体" w:eastAsia="宋体" w:hAnsi="宋体" w:cs="宋体"/>
                <w:kern w:val="0"/>
              </w:rPr>
            </w:pPr>
          </w:p>
        </w:tc>
        <w:tc>
          <w:tcPr>
            <w:tcW w:w="551" w:type="pct"/>
            <w:vMerge/>
            <w:vAlign w:val="center"/>
          </w:tcPr>
          <w:p w14:paraId="33AF904D" w14:textId="77777777" w:rsidR="00F32C0A" w:rsidRPr="00F32C0A" w:rsidRDefault="00F32C0A" w:rsidP="00924EE3">
            <w:pPr>
              <w:widowControl/>
              <w:jc w:val="center"/>
              <w:rPr>
                <w:rFonts w:ascii="宋体" w:eastAsia="宋体" w:hAnsi="宋体" w:cs="宋体" w:hint="eastAsia"/>
                <w:kern w:val="0"/>
              </w:rPr>
            </w:pPr>
          </w:p>
        </w:tc>
        <w:tc>
          <w:tcPr>
            <w:tcW w:w="752" w:type="pct"/>
            <w:vAlign w:val="center"/>
          </w:tcPr>
          <w:p w14:paraId="713FB72E" w14:textId="77777777" w:rsidR="00F32C0A" w:rsidRPr="00F32C0A" w:rsidRDefault="00F32C0A" w:rsidP="00924EE3">
            <w:pPr>
              <w:jc w:val="center"/>
              <w:rPr>
                <w:rFonts w:ascii="宋体" w:eastAsia="宋体" w:hAnsi="宋体" w:cs="宋体" w:hint="eastAsia"/>
                <w:kern w:val="0"/>
                <w:szCs w:val="18"/>
              </w:rPr>
            </w:pPr>
            <w:r w:rsidRPr="00F32C0A">
              <w:rPr>
                <w:rFonts w:ascii="宋体" w:eastAsia="宋体" w:hAnsi="宋体" w:cs="宋体" w:hint="eastAsia"/>
                <w:kern w:val="0"/>
                <w:szCs w:val="18"/>
              </w:rPr>
              <w:t>有毒有害物质</w:t>
            </w:r>
          </w:p>
        </w:tc>
        <w:tc>
          <w:tcPr>
            <w:tcW w:w="1171" w:type="pct"/>
            <w:vAlign w:val="center"/>
          </w:tcPr>
          <w:p w14:paraId="34635E6A" w14:textId="77777777" w:rsidR="00F32C0A" w:rsidRPr="00F32C0A" w:rsidRDefault="00F32C0A" w:rsidP="00924EE3">
            <w:pPr>
              <w:spacing w:line="240" w:lineRule="exact"/>
              <w:jc w:val="center"/>
              <w:rPr>
                <w:rFonts w:ascii="宋体" w:eastAsia="宋体" w:hAnsi="宋体" w:cs="宋体"/>
                <w:kern w:val="0"/>
                <w:szCs w:val="18"/>
              </w:rPr>
            </w:pPr>
            <w:r w:rsidRPr="00F32C0A">
              <w:rPr>
                <w:rFonts w:ascii="宋体" w:eastAsia="宋体" w:hAnsi="宋体" w:hint="eastAsia"/>
                <w:kern w:val="0"/>
                <w:szCs w:val="18"/>
              </w:rPr>
              <w:t>GB/T 26572</w:t>
            </w:r>
          </w:p>
          <w:p w14:paraId="6329E857" w14:textId="77777777" w:rsidR="00F32C0A" w:rsidRPr="00F32C0A" w:rsidRDefault="00F32C0A" w:rsidP="00924EE3">
            <w:pPr>
              <w:spacing w:line="240" w:lineRule="exact"/>
              <w:jc w:val="center"/>
              <w:rPr>
                <w:rFonts w:ascii="宋体" w:eastAsia="宋体" w:hAnsi="宋体" w:cs="宋体"/>
                <w:kern w:val="0"/>
                <w:szCs w:val="18"/>
              </w:rPr>
            </w:pPr>
            <w:r w:rsidRPr="00F32C0A">
              <w:rPr>
                <w:rFonts w:ascii="宋体" w:eastAsia="宋体" w:hAnsi="宋体" w:hint="eastAsia"/>
                <w:kern w:val="0"/>
                <w:szCs w:val="18"/>
              </w:rPr>
              <w:t>GB/T 26125</w:t>
            </w:r>
          </w:p>
          <w:p w14:paraId="59C337A8" w14:textId="77777777" w:rsidR="00F32C0A" w:rsidRPr="00F32C0A" w:rsidRDefault="00F32C0A" w:rsidP="00924EE3">
            <w:pPr>
              <w:jc w:val="center"/>
              <w:rPr>
                <w:rFonts w:ascii="宋体" w:eastAsia="宋体" w:hAnsi="宋体" w:hint="eastAsia"/>
                <w:kern w:val="0"/>
                <w:szCs w:val="20"/>
              </w:rPr>
            </w:pPr>
            <w:r w:rsidRPr="00F32C0A">
              <w:rPr>
                <w:rFonts w:ascii="宋体" w:eastAsia="宋体" w:hAnsi="宋体" w:cs="宋体" w:hint="eastAsia"/>
                <w:kern w:val="0"/>
                <w:szCs w:val="18"/>
              </w:rPr>
              <w:t>工信部</w:t>
            </w:r>
            <w:r w:rsidRPr="00F32C0A">
              <w:rPr>
                <w:rFonts w:ascii="宋体" w:eastAsia="宋体" w:hAnsi="宋体" w:hint="eastAsia"/>
                <w:kern w:val="0"/>
                <w:szCs w:val="18"/>
              </w:rPr>
              <w:t>2018</w:t>
            </w:r>
            <w:r w:rsidRPr="00F32C0A">
              <w:rPr>
                <w:rFonts w:ascii="宋体" w:eastAsia="宋体" w:hAnsi="宋体" w:cs="宋体" w:hint="eastAsia"/>
                <w:kern w:val="0"/>
                <w:szCs w:val="18"/>
              </w:rPr>
              <w:t>年第</w:t>
            </w:r>
            <w:r w:rsidRPr="00F32C0A">
              <w:rPr>
                <w:rFonts w:ascii="宋体" w:eastAsia="宋体" w:hAnsi="宋体" w:hint="eastAsia"/>
                <w:kern w:val="0"/>
                <w:szCs w:val="18"/>
              </w:rPr>
              <w:t>15</w:t>
            </w:r>
            <w:r w:rsidRPr="00F32C0A">
              <w:rPr>
                <w:rFonts w:ascii="宋体" w:eastAsia="宋体" w:hAnsi="宋体" w:cs="宋体" w:hint="eastAsia"/>
                <w:kern w:val="0"/>
                <w:szCs w:val="18"/>
              </w:rPr>
              <w:t>号公告《达标管理目录限用物质应用</w:t>
            </w:r>
            <w:r w:rsidRPr="00F32C0A">
              <w:rPr>
                <w:rFonts w:ascii="宋体" w:eastAsia="宋体" w:hAnsi="宋体" w:cs="宋体" w:hint="eastAsia"/>
                <w:kern w:val="0"/>
                <w:szCs w:val="18"/>
              </w:rPr>
              <w:lastRenderedPageBreak/>
              <w:t>例外清单》</w:t>
            </w:r>
          </w:p>
        </w:tc>
        <w:tc>
          <w:tcPr>
            <w:tcW w:w="2273" w:type="pct"/>
            <w:gridSpan w:val="3"/>
            <w:vAlign w:val="center"/>
          </w:tcPr>
          <w:p w14:paraId="313B1102" w14:textId="77777777" w:rsidR="00F32C0A" w:rsidRPr="00F32C0A" w:rsidRDefault="00F32C0A" w:rsidP="00924EE3">
            <w:pPr>
              <w:jc w:val="center"/>
              <w:rPr>
                <w:rFonts w:ascii="宋体" w:eastAsia="宋体" w:hAnsi="宋体" w:cs="宋体" w:hint="eastAsia"/>
                <w:kern w:val="0"/>
              </w:rPr>
            </w:pPr>
            <w:r w:rsidRPr="00F32C0A">
              <w:rPr>
                <w:rFonts w:ascii="宋体" w:eastAsia="宋体" w:hAnsi="宋体" w:cs="宋体" w:hint="eastAsia"/>
                <w:kern w:val="0"/>
                <w:szCs w:val="18"/>
              </w:rPr>
              <w:lastRenderedPageBreak/>
              <w:t>符合标准要求</w:t>
            </w:r>
          </w:p>
        </w:tc>
      </w:tr>
      <w:tr w:rsidR="00A26D4E" w:rsidRPr="00F32C0A" w14:paraId="35EFD5F7" w14:textId="77777777" w:rsidTr="00A26D4E">
        <w:trPr>
          <w:trHeight w:val="315"/>
          <w:jc w:val="center"/>
        </w:trPr>
        <w:tc>
          <w:tcPr>
            <w:tcW w:w="252" w:type="pct"/>
            <w:vMerge w:val="restart"/>
            <w:vAlign w:val="center"/>
          </w:tcPr>
          <w:p w14:paraId="517B35E0" w14:textId="77777777" w:rsidR="00F32C0A" w:rsidRPr="00F32C0A" w:rsidRDefault="00F32C0A" w:rsidP="00F32C0A">
            <w:pPr>
              <w:widowControl/>
              <w:numPr>
                <w:ilvl w:val="0"/>
                <w:numId w:val="2"/>
              </w:numPr>
              <w:ind w:left="0" w:firstLine="0"/>
              <w:rPr>
                <w:rFonts w:ascii="宋体" w:eastAsia="宋体" w:hAnsi="宋体" w:cs="宋体"/>
                <w:kern w:val="0"/>
              </w:rPr>
            </w:pPr>
          </w:p>
        </w:tc>
        <w:tc>
          <w:tcPr>
            <w:tcW w:w="551" w:type="pct"/>
            <w:vMerge w:val="restart"/>
            <w:vAlign w:val="center"/>
          </w:tcPr>
          <w:p w14:paraId="7ECEC5E9"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rPr>
              <w:t>核心指标</w:t>
            </w:r>
          </w:p>
        </w:tc>
        <w:tc>
          <w:tcPr>
            <w:tcW w:w="752" w:type="pct"/>
            <w:vAlign w:val="center"/>
          </w:tcPr>
          <w:p w14:paraId="5D8B7F4B"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szCs w:val="24"/>
              </w:rPr>
              <w:t>单位冷量蒸汽耗量</w:t>
            </w:r>
            <w:r w:rsidRPr="00F32C0A">
              <w:rPr>
                <w:rFonts w:ascii="宋体" w:eastAsia="宋体" w:hAnsi="宋体" w:hint="eastAsia"/>
                <w:szCs w:val="24"/>
              </w:rPr>
              <w:t>(适用于</w:t>
            </w:r>
            <w:r w:rsidRPr="00F32C0A">
              <w:rPr>
                <w:rFonts w:ascii="宋体" w:eastAsia="宋体" w:hAnsi="宋体" w:hint="eastAsia"/>
                <w:kern w:val="0"/>
                <w:szCs w:val="20"/>
              </w:rPr>
              <w:t>蒸汽和热水型溴化锂吸收式冷水机组</w:t>
            </w:r>
            <w:r w:rsidRPr="00F32C0A">
              <w:rPr>
                <w:rFonts w:ascii="宋体" w:eastAsia="宋体" w:hAnsi="宋体"/>
                <w:szCs w:val="24"/>
              </w:rPr>
              <w:t>)</w:t>
            </w:r>
          </w:p>
        </w:tc>
        <w:tc>
          <w:tcPr>
            <w:tcW w:w="1171" w:type="pct"/>
            <w:vAlign w:val="center"/>
          </w:tcPr>
          <w:p w14:paraId="4B9F3FA1" w14:textId="77777777" w:rsidR="00F32C0A" w:rsidRPr="00F32C0A" w:rsidRDefault="00F32C0A" w:rsidP="00924EE3">
            <w:pPr>
              <w:widowControl/>
              <w:jc w:val="center"/>
              <w:rPr>
                <w:rFonts w:ascii="宋体" w:eastAsia="宋体" w:hAnsi="宋体"/>
                <w:kern w:val="0"/>
              </w:rPr>
            </w:pPr>
            <w:r w:rsidRPr="00F32C0A">
              <w:rPr>
                <w:rFonts w:ascii="宋体" w:eastAsia="宋体" w:hAnsi="宋体" w:hint="eastAsia"/>
                <w:kern w:val="0"/>
                <w:szCs w:val="20"/>
              </w:rPr>
              <w:t>GB</w:t>
            </w:r>
            <w:r w:rsidRPr="00F32C0A">
              <w:rPr>
                <w:rFonts w:ascii="宋体" w:eastAsia="宋体" w:hAnsi="宋体"/>
                <w:kern w:val="0"/>
                <w:szCs w:val="20"/>
              </w:rPr>
              <w:t xml:space="preserve"> 29540</w:t>
            </w:r>
          </w:p>
        </w:tc>
        <w:tc>
          <w:tcPr>
            <w:tcW w:w="752" w:type="pct"/>
            <w:vAlign w:val="center"/>
          </w:tcPr>
          <w:p w14:paraId="3758E618"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标称值和实测值均满足等级1级要求且实测值≥标称值的95%</w:t>
            </w:r>
          </w:p>
        </w:tc>
        <w:tc>
          <w:tcPr>
            <w:tcW w:w="919" w:type="pct"/>
            <w:vAlign w:val="center"/>
          </w:tcPr>
          <w:p w14:paraId="6880020E"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标称值和实测值均满足等级2级要求且实测值≥标称值的95%</w:t>
            </w:r>
          </w:p>
        </w:tc>
        <w:tc>
          <w:tcPr>
            <w:tcW w:w="602" w:type="pct"/>
            <w:vAlign w:val="center"/>
          </w:tcPr>
          <w:p w14:paraId="11DBBD0A"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标称值和实测值均满足等级3级要求且实测值≥标称值的95%</w:t>
            </w:r>
          </w:p>
        </w:tc>
      </w:tr>
      <w:tr w:rsidR="00A26D4E" w:rsidRPr="00F32C0A" w14:paraId="5AE286D0" w14:textId="77777777" w:rsidTr="00A26D4E">
        <w:trPr>
          <w:trHeight w:val="330"/>
          <w:jc w:val="center"/>
        </w:trPr>
        <w:tc>
          <w:tcPr>
            <w:tcW w:w="252" w:type="pct"/>
            <w:vMerge/>
            <w:vAlign w:val="center"/>
          </w:tcPr>
          <w:p w14:paraId="4CF03A73" w14:textId="77777777" w:rsidR="00F32C0A" w:rsidRPr="00F32C0A" w:rsidRDefault="00F32C0A" w:rsidP="00F32C0A">
            <w:pPr>
              <w:widowControl/>
              <w:numPr>
                <w:ilvl w:val="0"/>
                <w:numId w:val="2"/>
              </w:numPr>
              <w:ind w:left="0" w:firstLine="0"/>
              <w:rPr>
                <w:rFonts w:ascii="宋体" w:eastAsia="宋体" w:hAnsi="宋体" w:cs="宋体"/>
                <w:kern w:val="0"/>
              </w:rPr>
            </w:pPr>
          </w:p>
        </w:tc>
        <w:tc>
          <w:tcPr>
            <w:tcW w:w="551" w:type="pct"/>
            <w:vMerge/>
            <w:vAlign w:val="center"/>
          </w:tcPr>
          <w:p w14:paraId="36FF1FD3" w14:textId="77777777" w:rsidR="00F32C0A" w:rsidRPr="00F32C0A" w:rsidRDefault="00F32C0A" w:rsidP="00924EE3">
            <w:pPr>
              <w:widowControl/>
              <w:jc w:val="center"/>
              <w:rPr>
                <w:rFonts w:ascii="宋体" w:eastAsia="宋体" w:hAnsi="宋体" w:cs="宋体" w:hint="eastAsia"/>
                <w:kern w:val="0"/>
              </w:rPr>
            </w:pPr>
          </w:p>
        </w:tc>
        <w:tc>
          <w:tcPr>
            <w:tcW w:w="752" w:type="pct"/>
            <w:vAlign w:val="center"/>
          </w:tcPr>
          <w:p w14:paraId="7474B784"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szCs w:val="24"/>
              </w:rPr>
              <w:t>性能系数(</w:t>
            </w:r>
            <w:r w:rsidRPr="00F32C0A">
              <w:rPr>
                <w:rFonts w:ascii="宋体" w:eastAsia="宋体" w:hAnsi="宋体" w:cs="宋体"/>
                <w:kern w:val="0"/>
                <w:szCs w:val="24"/>
              </w:rPr>
              <w:t>COP)</w:t>
            </w:r>
            <w:r w:rsidRPr="00F32C0A">
              <w:rPr>
                <w:rFonts w:ascii="宋体" w:eastAsia="宋体" w:hAnsi="宋体" w:hint="eastAsia"/>
                <w:szCs w:val="24"/>
              </w:rPr>
              <w:t>(适用于</w:t>
            </w:r>
            <w:r w:rsidRPr="00F32C0A">
              <w:rPr>
                <w:rFonts w:ascii="宋体" w:eastAsia="宋体" w:hAnsi="宋体" w:hint="eastAsia"/>
                <w:kern w:val="0"/>
                <w:szCs w:val="20"/>
              </w:rPr>
              <w:t>直燃型溴化锂吸收式冷(温</w:t>
            </w:r>
            <w:r w:rsidRPr="00F32C0A">
              <w:rPr>
                <w:rFonts w:ascii="宋体" w:eastAsia="宋体" w:hAnsi="宋体"/>
                <w:kern w:val="0"/>
                <w:szCs w:val="20"/>
              </w:rPr>
              <w:t>)</w:t>
            </w:r>
            <w:r w:rsidRPr="00F32C0A">
              <w:rPr>
                <w:rFonts w:ascii="宋体" w:eastAsia="宋体" w:hAnsi="宋体" w:hint="eastAsia"/>
                <w:kern w:val="0"/>
                <w:szCs w:val="20"/>
              </w:rPr>
              <w:t>水机组</w:t>
            </w:r>
            <w:r w:rsidRPr="00F32C0A">
              <w:rPr>
                <w:rFonts w:ascii="宋体" w:eastAsia="宋体" w:hAnsi="宋体"/>
                <w:szCs w:val="24"/>
              </w:rPr>
              <w:t>)</w:t>
            </w:r>
          </w:p>
        </w:tc>
        <w:tc>
          <w:tcPr>
            <w:tcW w:w="1171" w:type="pct"/>
            <w:vAlign w:val="center"/>
          </w:tcPr>
          <w:p w14:paraId="3CB1494D" w14:textId="77777777" w:rsidR="00F32C0A" w:rsidRPr="00F32C0A" w:rsidRDefault="00F32C0A" w:rsidP="00924EE3">
            <w:pPr>
              <w:widowControl/>
              <w:jc w:val="center"/>
              <w:rPr>
                <w:rFonts w:ascii="宋体" w:eastAsia="宋体" w:hAnsi="宋体"/>
                <w:kern w:val="0"/>
              </w:rPr>
            </w:pPr>
            <w:r w:rsidRPr="00F32C0A">
              <w:rPr>
                <w:rFonts w:ascii="宋体" w:eastAsia="宋体" w:hAnsi="宋体" w:hint="eastAsia"/>
                <w:kern w:val="0"/>
                <w:szCs w:val="20"/>
              </w:rPr>
              <w:t>GB</w:t>
            </w:r>
            <w:r w:rsidRPr="00F32C0A">
              <w:rPr>
                <w:rFonts w:ascii="宋体" w:eastAsia="宋体" w:hAnsi="宋体"/>
                <w:kern w:val="0"/>
                <w:szCs w:val="20"/>
              </w:rPr>
              <w:t xml:space="preserve"> 29540</w:t>
            </w:r>
          </w:p>
        </w:tc>
        <w:tc>
          <w:tcPr>
            <w:tcW w:w="752" w:type="pct"/>
            <w:vAlign w:val="center"/>
          </w:tcPr>
          <w:p w14:paraId="7855DCAC"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标称值和实测值均满足等级1级要求且实测值≥标称值的95%</w:t>
            </w:r>
          </w:p>
        </w:tc>
        <w:tc>
          <w:tcPr>
            <w:tcW w:w="919" w:type="pct"/>
            <w:vAlign w:val="center"/>
          </w:tcPr>
          <w:p w14:paraId="10FF9A30"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标称值和实测值均满足等级2级要求且实测值≥标称值的95%</w:t>
            </w:r>
          </w:p>
        </w:tc>
        <w:tc>
          <w:tcPr>
            <w:tcW w:w="602" w:type="pct"/>
            <w:vAlign w:val="center"/>
          </w:tcPr>
          <w:p w14:paraId="38CAE5E6" w14:textId="77777777" w:rsidR="00F32C0A" w:rsidRPr="00F32C0A" w:rsidRDefault="00F32C0A" w:rsidP="00924EE3">
            <w:pPr>
              <w:widowControl/>
              <w:jc w:val="center"/>
              <w:rPr>
                <w:rFonts w:ascii="宋体" w:eastAsia="宋体" w:hAnsi="宋体" w:cs="宋体" w:hint="eastAsia"/>
                <w:kern w:val="0"/>
              </w:rPr>
            </w:pPr>
            <w:r w:rsidRPr="00F32C0A">
              <w:rPr>
                <w:rFonts w:ascii="宋体" w:eastAsia="宋体" w:hAnsi="宋体" w:cs="宋体" w:hint="eastAsia"/>
                <w:kern w:val="0"/>
                <w:szCs w:val="18"/>
              </w:rPr>
              <w:t>标称值和实测值均满足等级3级要求且实测值≥标称值的95%</w:t>
            </w:r>
          </w:p>
        </w:tc>
      </w:tr>
      <w:tr w:rsidR="00A26D4E" w:rsidRPr="00F32C0A" w14:paraId="616F9B92" w14:textId="77777777" w:rsidTr="00A26D4E">
        <w:trPr>
          <w:trHeight w:val="956"/>
          <w:jc w:val="center"/>
        </w:trPr>
        <w:tc>
          <w:tcPr>
            <w:tcW w:w="252" w:type="pct"/>
            <w:vAlign w:val="center"/>
          </w:tcPr>
          <w:p w14:paraId="3F5AC6BC" w14:textId="77777777" w:rsidR="00F32C0A" w:rsidRPr="00F32C0A" w:rsidRDefault="00F32C0A" w:rsidP="00F32C0A">
            <w:pPr>
              <w:widowControl/>
              <w:numPr>
                <w:ilvl w:val="0"/>
                <w:numId w:val="2"/>
              </w:numPr>
              <w:ind w:left="0" w:firstLine="0"/>
              <w:rPr>
                <w:rFonts w:ascii="宋体" w:eastAsia="宋体" w:hAnsi="宋体" w:cs="宋体"/>
                <w:kern w:val="0"/>
              </w:rPr>
            </w:pPr>
          </w:p>
        </w:tc>
        <w:tc>
          <w:tcPr>
            <w:tcW w:w="551" w:type="pct"/>
            <w:vAlign w:val="center"/>
          </w:tcPr>
          <w:p w14:paraId="1886E6BA"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创新性</w:t>
            </w:r>
          </w:p>
          <w:p w14:paraId="0A4E2B8A"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rPr>
              <w:t>指标</w:t>
            </w:r>
          </w:p>
        </w:tc>
        <w:tc>
          <w:tcPr>
            <w:tcW w:w="752" w:type="pct"/>
            <w:vAlign w:val="center"/>
          </w:tcPr>
          <w:p w14:paraId="73E908EC" w14:textId="77777777" w:rsidR="00F32C0A" w:rsidRPr="00F32C0A" w:rsidRDefault="00F32C0A" w:rsidP="00924EE3">
            <w:pPr>
              <w:widowControl/>
              <w:jc w:val="center"/>
              <w:rPr>
                <w:rFonts w:ascii="宋体" w:eastAsia="宋体" w:hAnsi="宋体" w:cs="宋体"/>
                <w:kern w:val="0"/>
              </w:rPr>
            </w:pPr>
            <w:r w:rsidRPr="00F32C0A">
              <w:rPr>
                <w:rFonts w:ascii="宋体" w:eastAsia="宋体" w:hAnsi="宋体" w:cs="宋体" w:hint="eastAsia"/>
                <w:kern w:val="0"/>
                <w:szCs w:val="18"/>
              </w:rPr>
              <w:t>噪声（声压级）</w:t>
            </w:r>
          </w:p>
        </w:tc>
        <w:tc>
          <w:tcPr>
            <w:tcW w:w="1171" w:type="pct"/>
            <w:vAlign w:val="center"/>
          </w:tcPr>
          <w:p w14:paraId="4E0843FD" w14:textId="77777777" w:rsidR="00F32C0A" w:rsidRPr="00F32C0A" w:rsidRDefault="00F32C0A" w:rsidP="00924EE3">
            <w:pPr>
              <w:jc w:val="center"/>
              <w:rPr>
                <w:rFonts w:ascii="宋体" w:eastAsia="宋体" w:hAnsi="宋体"/>
                <w:kern w:val="0"/>
                <w:szCs w:val="20"/>
              </w:rPr>
            </w:pPr>
            <w:r w:rsidRPr="00F32C0A">
              <w:rPr>
                <w:rFonts w:ascii="宋体" w:eastAsia="宋体" w:hAnsi="宋体" w:hint="eastAsia"/>
                <w:kern w:val="0"/>
                <w:szCs w:val="20"/>
              </w:rPr>
              <w:t xml:space="preserve">GB/T </w:t>
            </w:r>
            <w:r w:rsidRPr="00F32C0A">
              <w:rPr>
                <w:rFonts w:ascii="宋体" w:eastAsia="宋体" w:hAnsi="宋体"/>
                <w:kern w:val="0"/>
                <w:szCs w:val="20"/>
              </w:rPr>
              <w:t>18362</w:t>
            </w:r>
          </w:p>
          <w:p w14:paraId="2E251D4C" w14:textId="77777777" w:rsidR="00F32C0A" w:rsidRPr="00F32C0A" w:rsidRDefault="00F32C0A" w:rsidP="00924EE3">
            <w:pPr>
              <w:widowControl/>
              <w:jc w:val="center"/>
              <w:rPr>
                <w:rFonts w:ascii="宋体" w:eastAsia="宋体" w:hAnsi="宋体"/>
                <w:kern w:val="0"/>
                <w:szCs w:val="20"/>
              </w:rPr>
            </w:pPr>
            <w:r w:rsidRPr="00F32C0A">
              <w:rPr>
                <w:rFonts w:ascii="宋体" w:eastAsia="宋体" w:hAnsi="宋体" w:hint="eastAsia"/>
                <w:kern w:val="0"/>
                <w:szCs w:val="20"/>
              </w:rPr>
              <w:t xml:space="preserve">GB/T </w:t>
            </w:r>
            <w:r w:rsidRPr="00F32C0A">
              <w:rPr>
                <w:rFonts w:ascii="宋体" w:eastAsia="宋体" w:hAnsi="宋体"/>
                <w:kern w:val="0"/>
                <w:szCs w:val="20"/>
              </w:rPr>
              <w:t>18431</w:t>
            </w:r>
          </w:p>
          <w:p w14:paraId="60E1C506" w14:textId="77777777" w:rsidR="00F32C0A" w:rsidRPr="00F32C0A" w:rsidRDefault="00F32C0A" w:rsidP="00924EE3">
            <w:pPr>
              <w:widowControl/>
              <w:jc w:val="center"/>
              <w:rPr>
                <w:rFonts w:ascii="宋体" w:eastAsia="宋体" w:hAnsi="宋体"/>
                <w:color w:val="FF0000"/>
                <w:kern w:val="0"/>
              </w:rPr>
            </w:pPr>
            <w:r w:rsidRPr="00F32C0A">
              <w:rPr>
                <w:rFonts w:ascii="宋体" w:eastAsia="宋体" w:hAnsi="宋体" w:hint="eastAsia"/>
                <w:kern w:val="0"/>
                <w:szCs w:val="20"/>
              </w:rPr>
              <w:t>J</w:t>
            </w:r>
            <w:r w:rsidRPr="00F32C0A">
              <w:rPr>
                <w:rFonts w:ascii="宋体" w:eastAsia="宋体" w:hAnsi="宋体"/>
                <w:kern w:val="0"/>
                <w:szCs w:val="20"/>
              </w:rPr>
              <w:t>B/T 4339</w:t>
            </w:r>
          </w:p>
        </w:tc>
        <w:tc>
          <w:tcPr>
            <w:tcW w:w="752" w:type="pct"/>
            <w:vAlign w:val="center"/>
          </w:tcPr>
          <w:p w14:paraId="50505DE8" w14:textId="77777777" w:rsidR="00F32C0A" w:rsidRPr="00F32C0A" w:rsidRDefault="00F32C0A" w:rsidP="00924EE3">
            <w:pPr>
              <w:widowControl/>
              <w:jc w:val="center"/>
              <w:rPr>
                <w:rFonts w:ascii="宋体" w:eastAsia="宋体" w:hAnsi="宋体" w:cs="宋体"/>
                <w:kern w:val="0"/>
              </w:rPr>
            </w:pPr>
          </w:p>
        </w:tc>
        <w:tc>
          <w:tcPr>
            <w:tcW w:w="919" w:type="pct"/>
            <w:vAlign w:val="center"/>
          </w:tcPr>
          <w:p w14:paraId="362F683F" w14:textId="77777777" w:rsidR="00F32C0A" w:rsidRPr="00F32C0A" w:rsidRDefault="00F32C0A" w:rsidP="00924EE3">
            <w:pPr>
              <w:widowControl/>
              <w:jc w:val="center"/>
              <w:rPr>
                <w:rFonts w:ascii="宋体" w:eastAsia="宋体" w:hAnsi="宋体" w:cs="宋体"/>
                <w:kern w:val="0"/>
              </w:rPr>
            </w:pPr>
          </w:p>
        </w:tc>
        <w:tc>
          <w:tcPr>
            <w:tcW w:w="602" w:type="pct"/>
            <w:vAlign w:val="center"/>
          </w:tcPr>
          <w:p w14:paraId="53BEFFFE" w14:textId="77777777" w:rsidR="00F32C0A" w:rsidRPr="00F32C0A" w:rsidRDefault="00F32C0A" w:rsidP="00924EE3">
            <w:pPr>
              <w:widowControl/>
              <w:jc w:val="center"/>
              <w:rPr>
                <w:rFonts w:ascii="宋体" w:eastAsia="宋体" w:hAnsi="宋体" w:cs="宋体"/>
                <w:kern w:val="0"/>
              </w:rPr>
            </w:pPr>
          </w:p>
        </w:tc>
      </w:tr>
    </w:tbl>
    <w:p w14:paraId="6340D95D" w14:textId="77777777" w:rsidR="00F32C0A" w:rsidRDefault="00F32C0A" w:rsidP="00F32C0A">
      <w:pPr>
        <w:spacing w:beforeLines="50" w:before="156" w:afterLines="50" w:after="156" w:line="300" w:lineRule="auto"/>
        <w:jc w:val="left"/>
        <w:rPr>
          <w:rFonts w:ascii="Times New Roman" w:eastAsia="黑体" w:hAnsi="Times New Roman" w:hint="eastAsia"/>
          <w:kern w:val="0"/>
        </w:rPr>
      </w:pPr>
    </w:p>
    <w:p w14:paraId="5F6048CD" w14:textId="77777777" w:rsidR="00D35E8E" w:rsidRDefault="00D35E8E" w:rsidP="00A26D4E">
      <w:pPr>
        <w:rPr>
          <w:rFonts w:ascii="宋体" w:eastAsia="宋体" w:hAnsi="宋体" w:cs="华文楷体"/>
          <w:b/>
          <w:bCs/>
          <w:sz w:val="28"/>
          <w:szCs w:val="28"/>
        </w:rPr>
      </w:pPr>
      <w:r>
        <w:rPr>
          <w:rFonts w:ascii="宋体" w:eastAsia="宋体" w:hAnsi="宋体" w:cs="华文楷体" w:hint="eastAsia"/>
          <w:b/>
          <w:bCs/>
          <w:sz w:val="28"/>
          <w:szCs w:val="28"/>
        </w:rPr>
        <w:t>3、</w:t>
      </w:r>
      <w:r w:rsidR="00600357">
        <w:rPr>
          <w:rFonts w:ascii="宋体" w:eastAsia="宋体" w:hAnsi="宋体" w:cs="华文楷体" w:hint="eastAsia"/>
          <w:b/>
          <w:bCs/>
          <w:sz w:val="28"/>
          <w:szCs w:val="28"/>
        </w:rPr>
        <w:t>评价方法</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五</w:t>
      </w:r>
      <w:r w:rsidR="00DE2338">
        <w:rPr>
          <w:rFonts w:ascii="宋体" w:eastAsia="宋体" w:hAnsi="宋体" w:cs="华文楷体" w:hint="eastAsia"/>
          <w:b/>
          <w:bCs/>
          <w:sz w:val="28"/>
          <w:szCs w:val="28"/>
        </w:rPr>
        <w:t>章）</w:t>
      </w:r>
    </w:p>
    <w:p w14:paraId="3D51C8AC" w14:textId="77777777" w:rsidR="00A26D4E" w:rsidRPr="00A26D4E" w:rsidRDefault="00A26D4E" w:rsidP="00A26D4E">
      <w:pPr>
        <w:spacing w:beforeLines="100" w:before="312" w:afterLines="100" w:after="312" w:line="300" w:lineRule="auto"/>
        <w:ind w:firstLineChars="200" w:firstLine="420"/>
        <w:rPr>
          <w:rFonts w:ascii="宋体" w:eastAsia="宋体" w:hAnsi="宋体"/>
          <w:bCs/>
          <w:kern w:val="0"/>
        </w:rPr>
      </w:pPr>
      <w:r w:rsidRPr="00A26D4E">
        <w:rPr>
          <w:rFonts w:ascii="宋体" w:eastAsia="宋体" w:hAnsi="宋体" w:hint="eastAsia"/>
          <w:bCs/>
          <w:kern w:val="0"/>
        </w:rPr>
        <w:t>评价结果划分为一级、二级和三级，各等级所对应的划分依据见表</w:t>
      </w:r>
      <w:r w:rsidRPr="00A26D4E">
        <w:rPr>
          <w:rFonts w:ascii="宋体" w:eastAsia="宋体" w:hAnsi="宋体"/>
          <w:bCs/>
          <w:kern w:val="0"/>
        </w:rPr>
        <w:t>2</w:t>
      </w:r>
      <w:r w:rsidRPr="00A26D4E">
        <w:rPr>
          <w:rFonts w:ascii="宋体" w:eastAsia="宋体" w:hAnsi="宋体" w:hint="eastAsia"/>
          <w:bCs/>
          <w:kern w:val="0"/>
        </w:rPr>
        <w:t>。达到三级要求及以上的企业标准并按照有关要求进行自我声明公开后均可进入</w:t>
      </w:r>
      <w:r w:rsidRPr="00A26D4E">
        <w:rPr>
          <w:rFonts w:ascii="宋体" w:eastAsia="宋体" w:hAnsi="宋体" w:hint="eastAsia"/>
        </w:rPr>
        <w:t>化锂吸收式冷水机组</w:t>
      </w:r>
      <w:r w:rsidRPr="00A26D4E">
        <w:rPr>
          <w:rFonts w:ascii="宋体" w:eastAsia="宋体" w:hAnsi="宋体" w:hint="eastAsia"/>
          <w:bCs/>
          <w:kern w:val="0"/>
        </w:rPr>
        <w:t>企业标准排行榜。达到一级要求的企业标准，且按照有关要求进行自我声明公开后，其标准和符合标准的产品或服务可以直接进入</w:t>
      </w:r>
      <w:r w:rsidRPr="00A26D4E">
        <w:rPr>
          <w:rFonts w:ascii="宋体" w:eastAsia="宋体" w:hAnsi="宋体" w:hint="eastAsia"/>
        </w:rPr>
        <w:t>化锂吸收式冷水机组</w:t>
      </w:r>
      <w:r w:rsidRPr="00A26D4E">
        <w:rPr>
          <w:rFonts w:ascii="宋体" w:eastAsia="宋体" w:hAnsi="宋体" w:hint="eastAsia"/>
          <w:bCs/>
          <w:kern w:val="0"/>
        </w:rPr>
        <w:t>企业标准“领跑者”候选名单。</w:t>
      </w:r>
    </w:p>
    <w:p w14:paraId="058C4F25" w14:textId="77777777" w:rsidR="00A26D4E" w:rsidRPr="00A26D4E" w:rsidRDefault="00A26D4E" w:rsidP="00A26D4E">
      <w:pPr>
        <w:widowControl/>
        <w:tabs>
          <w:tab w:val="center" w:pos="4201"/>
          <w:tab w:val="right" w:leader="dot" w:pos="9298"/>
        </w:tabs>
        <w:autoSpaceDE w:val="0"/>
        <w:autoSpaceDN w:val="0"/>
        <w:spacing w:line="300" w:lineRule="auto"/>
        <w:ind w:firstLine="420"/>
        <w:jc w:val="center"/>
        <w:rPr>
          <w:rFonts w:ascii="宋体" w:eastAsia="宋体" w:hAnsi="宋体" w:cs="黑体"/>
          <w:bCs/>
          <w:kern w:val="0"/>
        </w:rPr>
      </w:pPr>
      <w:r w:rsidRPr="00A26D4E">
        <w:rPr>
          <w:rFonts w:ascii="宋体" w:eastAsia="宋体" w:hAnsi="宋体" w:cs="黑体" w:hint="eastAsia"/>
          <w:bCs/>
          <w:kern w:val="0"/>
        </w:rPr>
        <w:t>表2</w:t>
      </w:r>
      <w:r w:rsidRPr="00A26D4E">
        <w:rPr>
          <w:rFonts w:ascii="宋体" w:eastAsia="宋体" w:hAnsi="宋体" w:cs="黑体"/>
          <w:bCs/>
          <w:kern w:val="0"/>
        </w:rPr>
        <w:t xml:space="preserve"> </w:t>
      </w:r>
      <w:r w:rsidRPr="00A26D4E">
        <w:rPr>
          <w:rFonts w:ascii="宋体" w:eastAsia="宋体" w:hAnsi="宋体" w:cs="黑体" w:hint="eastAsia"/>
          <w:bCs/>
          <w:kern w:val="0"/>
        </w:rPr>
        <w:t>指标评价要求等级划分</w:t>
      </w:r>
    </w:p>
    <w:tbl>
      <w:tblPr>
        <w:tblW w:w="48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14"/>
        <w:gridCol w:w="1451"/>
        <w:gridCol w:w="1559"/>
        <w:gridCol w:w="1701"/>
        <w:gridCol w:w="1843"/>
      </w:tblGrid>
      <w:tr w:rsidR="00A26D4E" w:rsidRPr="00A26D4E" w14:paraId="36F4FFAD" w14:textId="77777777" w:rsidTr="00A26D4E">
        <w:trPr>
          <w:trHeight w:val="432"/>
          <w:jc w:val="center"/>
        </w:trPr>
        <w:tc>
          <w:tcPr>
            <w:tcW w:w="1714" w:type="dxa"/>
            <w:vAlign w:val="center"/>
          </w:tcPr>
          <w:p w14:paraId="72C4FE0E" w14:textId="77777777" w:rsidR="00A26D4E" w:rsidRPr="00A26D4E" w:rsidRDefault="00A26D4E" w:rsidP="00924EE3">
            <w:pPr>
              <w:tabs>
                <w:tab w:val="center" w:pos="4201"/>
                <w:tab w:val="right" w:leader="dot" w:pos="9298"/>
              </w:tabs>
              <w:autoSpaceDE w:val="0"/>
              <w:autoSpaceDN w:val="0"/>
              <w:jc w:val="center"/>
              <w:rPr>
                <w:rFonts w:ascii="宋体" w:eastAsia="宋体" w:hAnsi="宋体" w:cs="宋体"/>
                <w:bCs/>
                <w:kern w:val="0"/>
              </w:rPr>
            </w:pPr>
            <w:bookmarkStart w:id="3" w:name="_Hlk35975549"/>
            <w:r w:rsidRPr="00A26D4E">
              <w:rPr>
                <w:rFonts w:ascii="宋体" w:eastAsia="宋体" w:hAnsi="宋体" w:cs="宋体" w:hint="eastAsia"/>
                <w:bCs/>
                <w:kern w:val="0"/>
              </w:rPr>
              <w:t>评价等级</w:t>
            </w:r>
          </w:p>
        </w:tc>
        <w:tc>
          <w:tcPr>
            <w:tcW w:w="6554" w:type="dxa"/>
            <w:gridSpan w:val="4"/>
            <w:vAlign w:val="center"/>
          </w:tcPr>
          <w:p w14:paraId="0A534119" w14:textId="77777777" w:rsidR="00A26D4E" w:rsidRPr="00A26D4E" w:rsidRDefault="00A26D4E" w:rsidP="00924EE3">
            <w:pPr>
              <w:tabs>
                <w:tab w:val="center" w:pos="4201"/>
                <w:tab w:val="right" w:leader="dot" w:pos="9298"/>
              </w:tabs>
              <w:autoSpaceDE w:val="0"/>
              <w:autoSpaceDN w:val="0"/>
              <w:jc w:val="center"/>
              <w:rPr>
                <w:rFonts w:ascii="宋体" w:eastAsia="宋体" w:hAnsi="宋体" w:cs="宋体"/>
                <w:bCs/>
                <w:kern w:val="0"/>
              </w:rPr>
            </w:pPr>
            <w:r w:rsidRPr="00A26D4E">
              <w:rPr>
                <w:rFonts w:ascii="宋体" w:eastAsia="宋体" w:hAnsi="宋体" w:cs="宋体" w:hint="eastAsia"/>
                <w:bCs/>
                <w:kern w:val="0"/>
              </w:rPr>
              <w:t>满足条件</w:t>
            </w:r>
          </w:p>
        </w:tc>
      </w:tr>
      <w:tr w:rsidR="00A26D4E" w:rsidRPr="00A26D4E" w14:paraId="1F1A027F" w14:textId="77777777" w:rsidTr="00A26D4E">
        <w:trPr>
          <w:trHeight w:val="1086"/>
          <w:jc w:val="center"/>
        </w:trPr>
        <w:tc>
          <w:tcPr>
            <w:tcW w:w="1714" w:type="dxa"/>
            <w:vAlign w:val="center"/>
          </w:tcPr>
          <w:p w14:paraId="70014E09" w14:textId="77777777" w:rsidR="00A26D4E" w:rsidRPr="00A26D4E" w:rsidRDefault="00A26D4E" w:rsidP="00924EE3">
            <w:pPr>
              <w:tabs>
                <w:tab w:val="center" w:pos="4201"/>
                <w:tab w:val="right" w:leader="dot" w:pos="9298"/>
              </w:tabs>
              <w:autoSpaceDE w:val="0"/>
              <w:autoSpaceDN w:val="0"/>
              <w:jc w:val="center"/>
              <w:rPr>
                <w:rFonts w:ascii="宋体" w:eastAsia="宋体" w:hAnsi="宋体" w:cs="宋体"/>
                <w:bCs/>
                <w:kern w:val="0"/>
              </w:rPr>
            </w:pPr>
            <w:r w:rsidRPr="00A26D4E">
              <w:rPr>
                <w:rFonts w:ascii="宋体" w:eastAsia="宋体" w:hAnsi="宋体" w:cs="宋体" w:hint="eastAsia"/>
                <w:bCs/>
                <w:kern w:val="0"/>
              </w:rPr>
              <w:t>一</w:t>
            </w:r>
            <w:r w:rsidRPr="00A26D4E">
              <w:rPr>
                <w:rFonts w:ascii="宋体" w:eastAsia="宋体" w:hAnsi="宋体" w:cs="宋体"/>
                <w:bCs/>
                <w:kern w:val="0"/>
              </w:rPr>
              <w:t>级</w:t>
            </w:r>
            <w:r w:rsidRPr="00A26D4E">
              <w:rPr>
                <w:rFonts w:ascii="宋体" w:eastAsia="宋体" w:hAnsi="宋体" w:cs="宋体" w:hint="eastAsia"/>
                <w:bCs/>
                <w:kern w:val="0"/>
              </w:rPr>
              <w:t>应同时满足</w:t>
            </w:r>
          </w:p>
        </w:tc>
        <w:tc>
          <w:tcPr>
            <w:tcW w:w="1451" w:type="dxa"/>
            <w:vAlign w:val="center"/>
          </w:tcPr>
          <w:p w14:paraId="7D1BA654" w14:textId="77777777" w:rsidR="00A26D4E" w:rsidRPr="00A26D4E" w:rsidRDefault="00A26D4E" w:rsidP="00924EE3">
            <w:pPr>
              <w:tabs>
                <w:tab w:val="left" w:pos="360"/>
                <w:tab w:val="center" w:pos="4201"/>
                <w:tab w:val="right" w:leader="dot" w:pos="9298"/>
              </w:tabs>
              <w:overflowPunct w:val="0"/>
              <w:autoSpaceDE w:val="0"/>
              <w:autoSpaceDN w:val="0"/>
              <w:spacing w:beforeLines="50" w:before="156" w:afterLines="50" w:after="156"/>
              <w:jc w:val="center"/>
              <w:textAlignment w:val="baseline"/>
              <w:outlineLvl w:val="4"/>
              <w:rPr>
                <w:rFonts w:ascii="宋体" w:eastAsia="宋体" w:hAnsi="宋体" w:cs="宋体"/>
                <w:bCs/>
                <w:kern w:val="0"/>
              </w:rPr>
            </w:pPr>
            <w:r w:rsidRPr="00A26D4E">
              <w:rPr>
                <w:rFonts w:ascii="宋体" w:eastAsia="宋体" w:hAnsi="宋体" w:hint="eastAsia"/>
                <w:bCs/>
                <w:kern w:val="0"/>
              </w:rPr>
              <w:t>基本要求</w:t>
            </w:r>
          </w:p>
        </w:tc>
        <w:tc>
          <w:tcPr>
            <w:tcW w:w="1559" w:type="dxa"/>
            <w:vAlign w:val="center"/>
          </w:tcPr>
          <w:p w14:paraId="28C8D67C" w14:textId="77777777" w:rsidR="00A26D4E" w:rsidRPr="00A26D4E" w:rsidRDefault="00A26D4E" w:rsidP="00924EE3">
            <w:pPr>
              <w:tabs>
                <w:tab w:val="center" w:pos="4201"/>
                <w:tab w:val="right" w:leader="dot" w:pos="9298"/>
              </w:tabs>
              <w:autoSpaceDE w:val="0"/>
              <w:autoSpaceDN w:val="0"/>
              <w:spacing w:before="156" w:after="156"/>
              <w:jc w:val="center"/>
              <w:rPr>
                <w:rFonts w:ascii="宋体" w:eastAsia="宋体" w:hAnsi="宋体" w:cs="宋体"/>
                <w:bCs/>
                <w:kern w:val="0"/>
              </w:rPr>
            </w:pPr>
            <w:r w:rsidRPr="00A26D4E">
              <w:rPr>
                <w:rFonts w:ascii="宋体" w:eastAsia="宋体" w:hAnsi="宋体" w:cs="宋体" w:hint="eastAsia"/>
                <w:bCs/>
                <w:kern w:val="0"/>
              </w:rPr>
              <w:t>基础指标要求</w:t>
            </w:r>
          </w:p>
        </w:tc>
        <w:tc>
          <w:tcPr>
            <w:tcW w:w="1701" w:type="dxa"/>
            <w:vAlign w:val="center"/>
          </w:tcPr>
          <w:p w14:paraId="3BD9112A"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核心指标</w:t>
            </w:r>
          </w:p>
          <w:p w14:paraId="117441FE"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先进水平要求</w:t>
            </w:r>
            <w:bookmarkStart w:id="4" w:name="_GoBack"/>
            <w:bookmarkEnd w:id="4"/>
          </w:p>
        </w:tc>
        <w:tc>
          <w:tcPr>
            <w:tcW w:w="1843" w:type="dxa"/>
            <w:vAlign w:val="center"/>
          </w:tcPr>
          <w:p w14:paraId="3414568F"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创新性指标</w:t>
            </w:r>
          </w:p>
          <w:p w14:paraId="0B498904"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任意一项先进水平要求</w:t>
            </w:r>
          </w:p>
        </w:tc>
      </w:tr>
      <w:tr w:rsidR="00A26D4E" w:rsidRPr="00A26D4E" w14:paraId="20FEF1C6" w14:textId="77777777" w:rsidTr="00A26D4E">
        <w:trPr>
          <w:trHeight w:val="1020"/>
          <w:jc w:val="center"/>
        </w:trPr>
        <w:tc>
          <w:tcPr>
            <w:tcW w:w="1714" w:type="dxa"/>
            <w:vAlign w:val="center"/>
          </w:tcPr>
          <w:p w14:paraId="43DE83C6" w14:textId="77777777" w:rsidR="00A26D4E" w:rsidRPr="00A26D4E" w:rsidRDefault="00A26D4E" w:rsidP="00924EE3">
            <w:pPr>
              <w:tabs>
                <w:tab w:val="center" w:pos="4201"/>
                <w:tab w:val="right" w:leader="dot" w:pos="9298"/>
              </w:tabs>
              <w:autoSpaceDE w:val="0"/>
              <w:autoSpaceDN w:val="0"/>
              <w:jc w:val="center"/>
              <w:rPr>
                <w:rFonts w:ascii="宋体" w:eastAsia="宋体" w:hAnsi="宋体" w:cs="宋体"/>
                <w:bCs/>
                <w:kern w:val="0"/>
              </w:rPr>
            </w:pPr>
            <w:r w:rsidRPr="00A26D4E">
              <w:rPr>
                <w:rFonts w:ascii="宋体" w:eastAsia="宋体" w:hAnsi="宋体" w:cs="宋体" w:hint="eastAsia"/>
                <w:bCs/>
                <w:kern w:val="0"/>
              </w:rPr>
              <w:t>二级应同时满足</w:t>
            </w:r>
          </w:p>
        </w:tc>
        <w:tc>
          <w:tcPr>
            <w:tcW w:w="1451" w:type="dxa"/>
            <w:vAlign w:val="center"/>
          </w:tcPr>
          <w:p w14:paraId="4A722144" w14:textId="77777777" w:rsidR="00A26D4E" w:rsidRPr="00A26D4E" w:rsidRDefault="00A26D4E" w:rsidP="00924EE3">
            <w:pPr>
              <w:tabs>
                <w:tab w:val="left" w:pos="360"/>
                <w:tab w:val="center" w:pos="4201"/>
                <w:tab w:val="right" w:leader="dot" w:pos="9298"/>
              </w:tabs>
              <w:overflowPunct w:val="0"/>
              <w:autoSpaceDE w:val="0"/>
              <w:autoSpaceDN w:val="0"/>
              <w:spacing w:beforeLines="50" w:before="156" w:afterLines="50" w:after="156"/>
              <w:jc w:val="center"/>
              <w:textAlignment w:val="baseline"/>
              <w:outlineLvl w:val="4"/>
              <w:rPr>
                <w:rFonts w:ascii="宋体" w:eastAsia="宋体" w:hAnsi="宋体" w:cs="宋体"/>
                <w:bCs/>
                <w:kern w:val="0"/>
              </w:rPr>
            </w:pPr>
            <w:r w:rsidRPr="00A26D4E">
              <w:rPr>
                <w:rFonts w:ascii="宋体" w:eastAsia="宋体" w:hAnsi="宋体" w:hint="eastAsia"/>
                <w:bCs/>
                <w:kern w:val="0"/>
              </w:rPr>
              <w:t>基本要求</w:t>
            </w:r>
          </w:p>
        </w:tc>
        <w:tc>
          <w:tcPr>
            <w:tcW w:w="1559" w:type="dxa"/>
            <w:vAlign w:val="center"/>
          </w:tcPr>
          <w:p w14:paraId="1772FB7B" w14:textId="77777777" w:rsidR="00A26D4E" w:rsidRPr="00A26D4E" w:rsidRDefault="00A26D4E" w:rsidP="00924EE3">
            <w:pPr>
              <w:tabs>
                <w:tab w:val="center" w:pos="4201"/>
                <w:tab w:val="right" w:leader="dot" w:pos="9298"/>
              </w:tabs>
              <w:autoSpaceDE w:val="0"/>
              <w:autoSpaceDN w:val="0"/>
              <w:spacing w:before="156" w:after="156"/>
              <w:jc w:val="center"/>
              <w:rPr>
                <w:rFonts w:ascii="宋体" w:eastAsia="宋体" w:hAnsi="宋体" w:cs="宋体"/>
                <w:bCs/>
                <w:kern w:val="0"/>
              </w:rPr>
            </w:pPr>
            <w:r w:rsidRPr="00A26D4E">
              <w:rPr>
                <w:rFonts w:ascii="宋体" w:eastAsia="宋体" w:hAnsi="宋体" w:cs="宋体" w:hint="eastAsia"/>
                <w:bCs/>
                <w:kern w:val="0"/>
              </w:rPr>
              <w:t>基础指标要求</w:t>
            </w:r>
          </w:p>
        </w:tc>
        <w:tc>
          <w:tcPr>
            <w:tcW w:w="1701" w:type="dxa"/>
            <w:vAlign w:val="center"/>
          </w:tcPr>
          <w:p w14:paraId="312665FE"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核心指标</w:t>
            </w:r>
          </w:p>
          <w:p w14:paraId="29237F9E"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平均水平要求</w:t>
            </w:r>
          </w:p>
        </w:tc>
        <w:tc>
          <w:tcPr>
            <w:tcW w:w="1843" w:type="dxa"/>
            <w:vAlign w:val="center"/>
          </w:tcPr>
          <w:p w14:paraId="51E388AB"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w:t>
            </w:r>
          </w:p>
        </w:tc>
      </w:tr>
      <w:tr w:rsidR="00A26D4E" w:rsidRPr="00A26D4E" w14:paraId="757F275B" w14:textId="77777777" w:rsidTr="00A26D4E">
        <w:trPr>
          <w:trHeight w:val="1096"/>
          <w:jc w:val="center"/>
        </w:trPr>
        <w:tc>
          <w:tcPr>
            <w:tcW w:w="1714" w:type="dxa"/>
            <w:vAlign w:val="center"/>
          </w:tcPr>
          <w:p w14:paraId="6F8DF0C0" w14:textId="77777777" w:rsidR="00A26D4E" w:rsidRPr="00A26D4E" w:rsidRDefault="00A26D4E" w:rsidP="00924EE3">
            <w:pPr>
              <w:tabs>
                <w:tab w:val="center" w:pos="4201"/>
                <w:tab w:val="right" w:leader="dot" w:pos="9298"/>
              </w:tabs>
              <w:autoSpaceDE w:val="0"/>
              <w:autoSpaceDN w:val="0"/>
              <w:jc w:val="center"/>
              <w:rPr>
                <w:rFonts w:ascii="宋体" w:eastAsia="宋体" w:hAnsi="宋体" w:cs="宋体"/>
                <w:bCs/>
                <w:kern w:val="0"/>
              </w:rPr>
            </w:pPr>
            <w:r w:rsidRPr="00A26D4E">
              <w:rPr>
                <w:rFonts w:ascii="宋体" w:eastAsia="宋体" w:hAnsi="宋体" w:cs="宋体" w:hint="eastAsia"/>
                <w:bCs/>
                <w:kern w:val="0"/>
              </w:rPr>
              <w:lastRenderedPageBreak/>
              <w:t>三级应同时满足</w:t>
            </w:r>
          </w:p>
        </w:tc>
        <w:tc>
          <w:tcPr>
            <w:tcW w:w="1451" w:type="dxa"/>
            <w:vAlign w:val="center"/>
          </w:tcPr>
          <w:p w14:paraId="3359DBF4" w14:textId="77777777" w:rsidR="00A26D4E" w:rsidRPr="00A26D4E" w:rsidRDefault="00A26D4E" w:rsidP="00924EE3">
            <w:pPr>
              <w:tabs>
                <w:tab w:val="left" w:pos="360"/>
                <w:tab w:val="center" w:pos="4201"/>
                <w:tab w:val="right" w:leader="dot" w:pos="9298"/>
              </w:tabs>
              <w:overflowPunct w:val="0"/>
              <w:autoSpaceDE w:val="0"/>
              <w:autoSpaceDN w:val="0"/>
              <w:spacing w:beforeLines="50" w:before="156" w:afterLines="50" w:after="156"/>
              <w:jc w:val="center"/>
              <w:textAlignment w:val="baseline"/>
              <w:outlineLvl w:val="4"/>
              <w:rPr>
                <w:rFonts w:ascii="宋体" w:eastAsia="宋体" w:hAnsi="宋体" w:cs="宋体"/>
                <w:bCs/>
                <w:kern w:val="0"/>
              </w:rPr>
            </w:pPr>
            <w:r w:rsidRPr="00A26D4E">
              <w:rPr>
                <w:rFonts w:ascii="宋体" w:eastAsia="宋体" w:hAnsi="宋体" w:hint="eastAsia"/>
                <w:bCs/>
                <w:kern w:val="0"/>
              </w:rPr>
              <w:t>基本要求</w:t>
            </w:r>
          </w:p>
        </w:tc>
        <w:tc>
          <w:tcPr>
            <w:tcW w:w="1559" w:type="dxa"/>
            <w:vAlign w:val="center"/>
          </w:tcPr>
          <w:p w14:paraId="1957F031" w14:textId="77777777" w:rsidR="00A26D4E" w:rsidRPr="00A26D4E" w:rsidRDefault="00A26D4E" w:rsidP="00924EE3">
            <w:pPr>
              <w:tabs>
                <w:tab w:val="center" w:pos="4201"/>
                <w:tab w:val="right" w:leader="dot" w:pos="9298"/>
              </w:tabs>
              <w:autoSpaceDE w:val="0"/>
              <w:autoSpaceDN w:val="0"/>
              <w:spacing w:before="156" w:after="156"/>
              <w:jc w:val="center"/>
              <w:rPr>
                <w:rFonts w:ascii="宋体" w:eastAsia="宋体" w:hAnsi="宋体" w:cs="宋体"/>
                <w:bCs/>
                <w:kern w:val="0"/>
              </w:rPr>
            </w:pPr>
            <w:r w:rsidRPr="00A26D4E">
              <w:rPr>
                <w:rFonts w:ascii="宋体" w:eastAsia="宋体" w:hAnsi="宋体" w:cs="宋体" w:hint="eastAsia"/>
                <w:bCs/>
                <w:kern w:val="0"/>
              </w:rPr>
              <w:t>基础指标要求</w:t>
            </w:r>
          </w:p>
        </w:tc>
        <w:tc>
          <w:tcPr>
            <w:tcW w:w="1701" w:type="dxa"/>
            <w:vAlign w:val="center"/>
          </w:tcPr>
          <w:p w14:paraId="5DA64564"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核心指标</w:t>
            </w:r>
          </w:p>
          <w:p w14:paraId="4EC0F301"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基准水平要求</w:t>
            </w:r>
          </w:p>
        </w:tc>
        <w:tc>
          <w:tcPr>
            <w:tcW w:w="1843" w:type="dxa"/>
            <w:vAlign w:val="center"/>
          </w:tcPr>
          <w:p w14:paraId="5B3759DC" w14:textId="77777777" w:rsidR="00A26D4E" w:rsidRPr="00A26D4E" w:rsidRDefault="00A26D4E" w:rsidP="00924EE3">
            <w:pPr>
              <w:tabs>
                <w:tab w:val="center" w:pos="4201"/>
                <w:tab w:val="right" w:leader="dot" w:pos="9298"/>
              </w:tabs>
              <w:autoSpaceDE w:val="0"/>
              <w:autoSpaceDN w:val="0"/>
              <w:spacing w:line="320" w:lineRule="exact"/>
              <w:jc w:val="center"/>
              <w:rPr>
                <w:rFonts w:ascii="宋体" w:eastAsia="宋体" w:hAnsi="宋体" w:cs="宋体"/>
                <w:bCs/>
                <w:kern w:val="0"/>
              </w:rPr>
            </w:pPr>
            <w:r w:rsidRPr="00A26D4E">
              <w:rPr>
                <w:rFonts w:ascii="宋体" w:eastAsia="宋体" w:hAnsi="宋体" w:cs="宋体" w:hint="eastAsia"/>
                <w:bCs/>
                <w:kern w:val="0"/>
              </w:rPr>
              <w:t>—</w:t>
            </w:r>
          </w:p>
        </w:tc>
      </w:tr>
    </w:tbl>
    <w:bookmarkEnd w:id="3"/>
    <w:p w14:paraId="19DB6CDF"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六、预期作用和效益</w:t>
      </w:r>
    </w:p>
    <w:p w14:paraId="11EC53E6" w14:textId="2A8038F7" w:rsidR="001D4E2D" w:rsidRDefault="001D4E2D" w:rsidP="001D4E2D">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本标准主要针对</w:t>
      </w:r>
      <w:r w:rsidR="00E835A8">
        <w:rPr>
          <w:rFonts w:ascii="宋体" w:eastAsia="宋体" w:hAnsi="宋体" w:cs="华文楷体" w:hint="eastAsia"/>
          <w:sz w:val="28"/>
          <w:szCs w:val="28"/>
        </w:rPr>
        <w:t>溴化锂吸收式冷水机组</w:t>
      </w:r>
      <w:r>
        <w:rPr>
          <w:rFonts w:ascii="宋体" w:eastAsia="宋体" w:hAnsi="宋体" w:cs="华文楷体" w:hint="eastAsia"/>
          <w:sz w:val="28"/>
          <w:szCs w:val="28"/>
        </w:rPr>
        <w:t>产品企业标准“领跑者”的评价指标和评价方法</w:t>
      </w:r>
      <w:r w:rsidRPr="00C87E48">
        <w:rPr>
          <w:rFonts w:ascii="宋体" w:eastAsia="宋体" w:hAnsi="宋体" w:cs="华文楷体" w:hint="eastAsia"/>
          <w:sz w:val="28"/>
          <w:szCs w:val="28"/>
        </w:rPr>
        <w:t>进行规定，在制定过程中充分征求相关机构和生产企业等单位的意见和建议，并开展调研验证予以证明，力求制定后的标准具科学性、适应性和可操作性，因此，标准制定具有良好的社会效益和经济效益。</w:t>
      </w:r>
    </w:p>
    <w:p w14:paraId="325B4A77"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七、采用国际标准和国外先进标准的程度，以及与国际、国外同类标准水平的对比情况</w:t>
      </w:r>
    </w:p>
    <w:p w14:paraId="73447BA3" w14:textId="77777777" w:rsidR="00C87E48" w:rsidRPr="00C87E48" w:rsidRDefault="00996B12" w:rsidP="00996B12">
      <w:pPr>
        <w:ind w:firstLineChars="200" w:firstLine="560"/>
        <w:rPr>
          <w:rFonts w:ascii="宋体" w:eastAsia="宋体" w:hAnsi="宋体" w:cs="华文楷体"/>
          <w:sz w:val="28"/>
          <w:szCs w:val="28"/>
        </w:rPr>
      </w:pPr>
      <w:r w:rsidRPr="00996B12">
        <w:rPr>
          <w:rFonts w:ascii="宋体" w:eastAsia="宋体" w:hAnsi="宋体" w:cs="华文楷体" w:hint="eastAsia"/>
          <w:sz w:val="28"/>
          <w:szCs w:val="28"/>
        </w:rPr>
        <w:t>本标准属于团体标准，与现行法律、法规、规章和政策以及有关基础和相关标准不矛盾。国内、国外均没有本标准所评价内容的评测标准。</w:t>
      </w:r>
    </w:p>
    <w:p w14:paraId="25481633" w14:textId="77777777" w:rsidR="00C87E48" w:rsidRPr="00C87E48" w:rsidRDefault="00C87E48" w:rsidP="00E85D28">
      <w:pPr>
        <w:ind w:firstLineChars="200" w:firstLine="562"/>
        <w:rPr>
          <w:rFonts w:ascii="宋体" w:eastAsia="宋体" w:hAnsi="宋体" w:cs="华文楷体"/>
          <w:sz w:val="28"/>
          <w:szCs w:val="28"/>
        </w:rPr>
      </w:pPr>
      <w:r w:rsidRPr="00C87E48">
        <w:rPr>
          <w:rFonts w:ascii="宋体" w:eastAsia="宋体" w:hAnsi="宋体" w:cs="华文楷体" w:hint="eastAsia"/>
          <w:b/>
          <w:bCs/>
          <w:sz w:val="28"/>
          <w:szCs w:val="28"/>
        </w:rPr>
        <w:t>八、与有关的现行法律、法规和强制性国家标准的关系</w:t>
      </w:r>
    </w:p>
    <w:p w14:paraId="59887147"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本标准与现有的法律、法规和强制性国家标准无冲突。</w:t>
      </w:r>
    </w:p>
    <w:p w14:paraId="626E86F5"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九、重大分歧意见的处理经过和依据；</w:t>
      </w:r>
    </w:p>
    <w:p w14:paraId="453C60DC"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目前无重大分歧意见。</w:t>
      </w:r>
    </w:p>
    <w:p w14:paraId="385CBB6D"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十、贯彻国家标准的要求和措施建议</w:t>
      </w:r>
    </w:p>
    <w:p w14:paraId="588F26D4" w14:textId="77777777" w:rsidR="00C87E48" w:rsidRPr="00DE233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建议标准实施后组织标准宣讲，促进标准顺利实施。</w:t>
      </w:r>
    </w:p>
    <w:p w14:paraId="06D171E1" w14:textId="77777777" w:rsidR="00DE2338" w:rsidRPr="00DE2338" w:rsidRDefault="00DE2338" w:rsidP="00D35E8E">
      <w:pPr>
        <w:rPr>
          <w:rFonts w:ascii="宋体" w:eastAsia="宋体" w:hAnsi="宋体" w:cs="华文楷体"/>
          <w:sz w:val="28"/>
          <w:szCs w:val="28"/>
        </w:rPr>
      </w:pPr>
    </w:p>
    <w:sectPr w:rsidR="00DE2338" w:rsidRPr="00DE2338" w:rsidSect="003A6982">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4027" w14:textId="77777777" w:rsidR="001B7419" w:rsidRDefault="001B7419" w:rsidP="006203D3">
      <w:r>
        <w:separator/>
      </w:r>
    </w:p>
  </w:endnote>
  <w:endnote w:type="continuationSeparator" w:id="0">
    <w:p w14:paraId="0123CD34" w14:textId="77777777" w:rsidR="001B7419" w:rsidRDefault="001B7419" w:rsidP="0062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157203"/>
      <w:docPartObj>
        <w:docPartGallery w:val="Page Numbers (Bottom of Page)"/>
        <w:docPartUnique/>
      </w:docPartObj>
    </w:sdtPr>
    <w:sdtEndPr/>
    <w:sdtContent>
      <w:p w14:paraId="2672A892" w14:textId="77777777" w:rsidR="006203D3" w:rsidRDefault="005066AA" w:rsidP="003A6982">
        <w:pPr>
          <w:pStyle w:val="Footer"/>
          <w:jc w:val="center"/>
        </w:pPr>
        <w:r>
          <w:fldChar w:fldCharType="begin"/>
        </w:r>
        <w:r w:rsidR="006203D3">
          <w:instrText>PAGE   \* MERGEFORMAT</w:instrText>
        </w:r>
        <w:r>
          <w:fldChar w:fldCharType="separate"/>
        </w:r>
        <w:r w:rsidR="002119A4" w:rsidRPr="002119A4">
          <w:rPr>
            <w:noProof/>
            <w:lang w:val="zh-CN"/>
          </w:rPr>
          <w:t>9</w:t>
        </w:r>
        <w:r>
          <w:fldChar w:fldCharType="end"/>
        </w:r>
      </w:p>
    </w:sdtContent>
  </w:sdt>
  <w:p w14:paraId="17B9B53E" w14:textId="77777777" w:rsidR="006203D3" w:rsidRDefault="006203D3" w:rsidP="006203D3">
    <w:pPr>
      <w:pStyle w:val="Footer"/>
      <w:ind w:firstLineChars="4500" w:firstLine="8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A2BAD" w14:textId="77777777" w:rsidR="001B7419" w:rsidRDefault="001B7419" w:rsidP="006203D3">
      <w:r>
        <w:separator/>
      </w:r>
    </w:p>
  </w:footnote>
  <w:footnote w:type="continuationSeparator" w:id="0">
    <w:p w14:paraId="3E3EDD70" w14:textId="77777777" w:rsidR="001B7419" w:rsidRDefault="001B7419" w:rsidP="00620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5CD8EB"/>
    <w:multiLevelType w:val="multilevel"/>
    <w:tmpl w:val="8F5CD8EB"/>
    <w:lvl w:ilvl="0">
      <w:start w:val="1"/>
      <w:numFmt w:val="decimal"/>
      <w:lvlText w:val="%1"/>
      <w:lvlJc w:val="left"/>
      <w:pPr>
        <w:ind w:left="420" w:hanging="42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274FD8"/>
    <w:multiLevelType w:val="hybridMultilevel"/>
    <w:tmpl w:val="CBCE58C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787"/>
    <w:rsid w:val="0002055B"/>
    <w:rsid w:val="0003707C"/>
    <w:rsid w:val="00041004"/>
    <w:rsid w:val="00047AA6"/>
    <w:rsid w:val="000551BF"/>
    <w:rsid w:val="00085C84"/>
    <w:rsid w:val="00092CDE"/>
    <w:rsid w:val="00093363"/>
    <w:rsid w:val="000A195E"/>
    <w:rsid w:val="000A7A87"/>
    <w:rsid w:val="000C5BB0"/>
    <w:rsid w:val="000D29BE"/>
    <w:rsid w:val="000E1350"/>
    <w:rsid w:val="000E36C8"/>
    <w:rsid w:val="000E7412"/>
    <w:rsid w:val="000F3DDB"/>
    <w:rsid w:val="00124F1E"/>
    <w:rsid w:val="00125D6E"/>
    <w:rsid w:val="001B5B72"/>
    <w:rsid w:val="001B6255"/>
    <w:rsid w:val="001B7419"/>
    <w:rsid w:val="001D4E2D"/>
    <w:rsid w:val="002119A4"/>
    <w:rsid w:val="00250B24"/>
    <w:rsid w:val="0025187D"/>
    <w:rsid w:val="00251AF3"/>
    <w:rsid w:val="002920BD"/>
    <w:rsid w:val="002921D8"/>
    <w:rsid w:val="002930F1"/>
    <w:rsid w:val="002D1DDE"/>
    <w:rsid w:val="002E51C5"/>
    <w:rsid w:val="00337766"/>
    <w:rsid w:val="00357B7C"/>
    <w:rsid w:val="003A6982"/>
    <w:rsid w:val="003E7F88"/>
    <w:rsid w:val="004357E2"/>
    <w:rsid w:val="00441431"/>
    <w:rsid w:val="004446BF"/>
    <w:rsid w:val="00486C90"/>
    <w:rsid w:val="00496CF0"/>
    <w:rsid w:val="004A2645"/>
    <w:rsid w:val="004B41EB"/>
    <w:rsid w:val="004C02AC"/>
    <w:rsid w:val="004D35C4"/>
    <w:rsid w:val="004F005C"/>
    <w:rsid w:val="005066AA"/>
    <w:rsid w:val="00557CB9"/>
    <w:rsid w:val="00580126"/>
    <w:rsid w:val="005C4CE2"/>
    <w:rsid w:val="005D2F49"/>
    <w:rsid w:val="00600357"/>
    <w:rsid w:val="00600AED"/>
    <w:rsid w:val="00617E95"/>
    <w:rsid w:val="006203D3"/>
    <w:rsid w:val="00636932"/>
    <w:rsid w:val="006456EC"/>
    <w:rsid w:val="00646E84"/>
    <w:rsid w:val="00652506"/>
    <w:rsid w:val="00665877"/>
    <w:rsid w:val="006A409F"/>
    <w:rsid w:val="006A7D27"/>
    <w:rsid w:val="006B2B50"/>
    <w:rsid w:val="006B54C5"/>
    <w:rsid w:val="006C20A4"/>
    <w:rsid w:val="006C37E7"/>
    <w:rsid w:val="00721721"/>
    <w:rsid w:val="00727786"/>
    <w:rsid w:val="00735920"/>
    <w:rsid w:val="00755787"/>
    <w:rsid w:val="007A03AC"/>
    <w:rsid w:val="007A7AC2"/>
    <w:rsid w:val="0081059B"/>
    <w:rsid w:val="0081251A"/>
    <w:rsid w:val="00820F97"/>
    <w:rsid w:val="0084364C"/>
    <w:rsid w:val="00847FE2"/>
    <w:rsid w:val="00871977"/>
    <w:rsid w:val="00897B23"/>
    <w:rsid w:val="009059CF"/>
    <w:rsid w:val="009103A8"/>
    <w:rsid w:val="0091544B"/>
    <w:rsid w:val="00920320"/>
    <w:rsid w:val="00922A36"/>
    <w:rsid w:val="00926337"/>
    <w:rsid w:val="00954386"/>
    <w:rsid w:val="009734B9"/>
    <w:rsid w:val="00996B12"/>
    <w:rsid w:val="009C2B9B"/>
    <w:rsid w:val="00A0492D"/>
    <w:rsid w:val="00A26D4E"/>
    <w:rsid w:val="00A4600A"/>
    <w:rsid w:val="00A604F0"/>
    <w:rsid w:val="00A64A69"/>
    <w:rsid w:val="00A655C6"/>
    <w:rsid w:val="00A86F64"/>
    <w:rsid w:val="00AF54AD"/>
    <w:rsid w:val="00B610AF"/>
    <w:rsid w:val="00B8273C"/>
    <w:rsid w:val="00C17D3A"/>
    <w:rsid w:val="00C17E53"/>
    <w:rsid w:val="00C36570"/>
    <w:rsid w:val="00C3697E"/>
    <w:rsid w:val="00C469CB"/>
    <w:rsid w:val="00C4732A"/>
    <w:rsid w:val="00C64591"/>
    <w:rsid w:val="00C85796"/>
    <w:rsid w:val="00C87E48"/>
    <w:rsid w:val="00CD0BB7"/>
    <w:rsid w:val="00CE7168"/>
    <w:rsid w:val="00CF15F0"/>
    <w:rsid w:val="00CF3F2F"/>
    <w:rsid w:val="00D07F70"/>
    <w:rsid w:val="00D35E8E"/>
    <w:rsid w:val="00D53AB1"/>
    <w:rsid w:val="00D83570"/>
    <w:rsid w:val="00D86C08"/>
    <w:rsid w:val="00DA0F8F"/>
    <w:rsid w:val="00DE2338"/>
    <w:rsid w:val="00E126C2"/>
    <w:rsid w:val="00E835A8"/>
    <w:rsid w:val="00E85D28"/>
    <w:rsid w:val="00EC0585"/>
    <w:rsid w:val="00ED0697"/>
    <w:rsid w:val="00EF6001"/>
    <w:rsid w:val="00F16D2C"/>
    <w:rsid w:val="00F214F1"/>
    <w:rsid w:val="00F22BEB"/>
    <w:rsid w:val="00F32C0A"/>
    <w:rsid w:val="00FB2A74"/>
    <w:rsid w:val="00FC001C"/>
    <w:rsid w:val="00FE75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BD23B"/>
  <w15:docId w15:val="{589140B3-6091-4A0A-ABDF-241457E3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55B"/>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03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203D3"/>
    <w:rPr>
      <w:sz w:val="18"/>
      <w:szCs w:val="18"/>
    </w:rPr>
  </w:style>
  <w:style w:type="paragraph" w:styleId="Footer">
    <w:name w:val="footer"/>
    <w:basedOn w:val="Normal"/>
    <w:link w:val="FooterChar"/>
    <w:uiPriority w:val="99"/>
    <w:unhideWhenUsed/>
    <w:rsid w:val="006203D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203D3"/>
    <w:rPr>
      <w:sz w:val="18"/>
      <w:szCs w:val="18"/>
    </w:rPr>
  </w:style>
  <w:style w:type="character" w:styleId="Hyperlink">
    <w:name w:val="Hyperlink"/>
    <w:uiPriority w:val="99"/>
    <w:rsid w:val="006203D3"/>
    <w:rPr>
      <w:color w:val="0000FF"/>
      <w:u w:val="single"/>
    </w:rPr>
  </w:style>
  <w:style w:type="paragraph" w:styleId="TOC2">
    <w:name w:val="toc 2"/>
    <w:basedOn w:val="Normal"/>
    <w:next w:val="Normal"/>
    <w:autoRedefine/>
    <w:uiPriority w:val="39"/>
    <w:rsid w:val="006203D3"/>
    <w:pPr>
      <w:ind w:leftChars="200" w:left="420"/>
    </w:pPr>
    <w:rPr>
      <w:rFonts w:ascii="Times New Roman" w:eastAsia="宋体" w:hAnsi="Times New Roman" w:cs="Times New Roman"/>
      <w:szCs w:val="24"/>
    </w:rPr>
  </w:style>
  <w:style w:type="paragraph" w:styleId="ListParagraph">
    <w:name w:val="List Paragraph"/>
    <w:basedOn w:val="Normal"/>
    <w:uiPriority w:val="34"/>
    <w:qFormat/>
    <w:rsid w:val="00C36570"/>
    <w:pPr>
      <w:ind w:firstLineChars="200" w:firstLine="420"/>
    </w:pPr>
  </w:style>
  <w:style w:type="paragraph" w:customStyle="1" w:styleId="TableParagraph">
    <w:name w:val="Table Paragraph"/>
    <w:basedOn w:val="Normal"/>
    <w:uiPriority w:val="1"/>
    <w:qFormat/>
    <w:rsid w:val="00D35E8E"/>
    <w:pPr>
      <w:spacing w:line="300" w:lineRule="auto"/>
      <w:jc w:val="left"/>
    </w:pPr>
    <w:rPr>
      <w:kern w:val="0"/>
      <w:sz w:val="22"/>
      <w:lang w:eastAsia="en-US"/>
    </w:rPr>
  </w:style>
  <w:style w:type="paragraph" w:customStyle="1" w:styleId="a">
    <w:name w:val="段"/>
    <w:link w:val="Char"/>
    <w:qFormat/>
    <w:rsid w:val="00DE233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
    <w:qFormat/>
    <w:rsid w:val="00DE2338"/>
    <w:rPr>
      <w:rFonts w:ascii="宋体" w:eastAsia="宋体" w:hAnsi="Times New Roman" w:cs="Times New Roman"/>
      <w:kern w:val="0"/>
      <w:szCs w:val="20"/>
    </w:rPr>
  </w:style>
  <w:style w:type="paragraph" w:customStyle="1" w:styleId="Default">
    <w:name w:val="Default"/>
    <w:rsid w:val="00C87E48"/>
    <w:pPr>
      <w:widowControl w:val="0"/>
      <w:autoSpaceDE w:val="0"/>
      <w:autoSpaceDN w:val="0"/>
      <w:adjustRightInd w:val="0"/>
    </w:pPr>
    <w:rPr>
      <w:rFonts w:ascii="FangSong" w:eastAsia="FangSong" w:cs="FangSong"/>
      <w:color w:val="000000"/>
      <w:kern w:val="0"/>
      <w:sz w:val="24"/>
      <w:szCs w:val="24"/>
    </w:rPr>
  </w:style>
  <w:style w:type="table" w:styleId="TableGrid">
    <w:name w:val="Table Grid"/>
    <w:basedOn w:val="TableNormal"/>
    <w:uiPriority w:val="59"/>
    <w:qFormat/>
    <w:rsid w:val="0091544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2B50"/>
    <w:rPr>
      <w:sz w:val="18"/>
      <w:szCs w:val="18"/>
    </w:rPr>
  </w:style>
  <w:style w:type="character" w:customStyle="1" w:styleId="BalloonTextChar">
    <w:name w:val="Balloon Text Char"/>
    <w:basedOn w:val="DefaultParagraphFont"/>
    <w:link w:val="BalloonText"/>
    <w:uiPriority w:val="99"/>
    <w:semiHidden/>
    <w:rsid w:val="006B2B50"/>
    <w:rPr>
      <w:sz w:val="18"/>
      <w:szCs w:val="18"/>
    </w:rPr>
  </w:style>
  <w:style w:type="table" w:customStyle="1" w:styleId="1">
    <w:name w:val="网格型1"/>
    <w:basedOn w:val="TableNormal"/>
    <w:next w:val="TableGrid"/>
    <w:uiPriority w:val="59"/>
    <w:qFormat/>
    <w:rsid w:val="0063693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6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DA6C0-1E8D-41D9-9F37-17975074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2158</Words>
  <Characters>2440</Characters>
  <Application>Microsoft Office Word</Application>
  <DocSecurity>0</DocSecurity>
  <Lines>135</Lines>
  <Paragraphs>109</Paragraphs>
  <ScaleCrop>false</ScaleCrop>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c:creator>
  <cp:lastModifiedBy>bjh</cp:lastModifiedBy>
  <cp:revision>18</cp:revision>
  <dcterms:created xsi:type="dcterms:W3CDTF">2020-06-04T01:34:00Z</dcterms:created>
  <dcterms:modified xsi:type="dcterms:W3CDTF">2021-06-21T03:56:00Z</dcterms:modified>
</cp:coreProperties>
</file>