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FA33B" w14:textId="77777777" w:rsidR="006203D3" w:rsidRDefault="006203D3" w:rsidP="006203D3">
      <w:pPr>
        <w:jc w:val="center"/>
        <w:rPr>
          <w:b/>
          <w:bCs/>
          <w:sz w:val="32"/>
          <w:szCs w:val="32"/>
        </w:rPr>
      </w:pPr>
    </w:p>
    <w:p w14:paraId="3585CDD3" w14:textId="77777777" w:rsidR="006203D3" w:rsidRDefault="006203D3" w:rsidP="006203D3">
      <w:pPr>
        <w:jc w:val="center"/>
        <w:rPr>
          <w:b/>
          <w:bCs/>
          <w:sz w:val="32"/>
          <w:szCs w:val="32"/>
        </w:rPr>
      </w:pPr>
    </w:p>
    <w:p w14:paraId="6935E4C0" w14:textId="77777777" w:rsidR="006203D3" w:rsidRPr="005C4CE2" w:rsidRDefault="006203D3" w:rsidP="005C4CE2">
      <w:pPr>
        <w:spacing w:line="800" w:lineRule="exact"/>
        <w:jc w:val="center"/>
        <w:rPr>
          <w:rFonts w:ascii="黑体" w:eastAsia="黑体" w:hAnsi="黑体"/>
          <w:sz w:val="48"/>
          <w:szCs w:val="48"/>
        </w:rPr>
      </w:pPr>
    </w:p>
    <w:p w14:paraId="5395966E" w14:textId="77777777" w:rsidR="00735920" w:rsidRDefault="006203D3" w:rsidP="00735920">
      <w:pPr>
        <w:spacing w:line="800" w:lineRule="exact"/>
        <w:jc w:val="center"/>
        <w:rPr>
          <w:rFonts w:ascii="黑体" w:eastAsia="黑体" w:hAnsi="黑体"/>
          <w:sz w:val="48"/>
          <w:szCs w:val="48"/>
        </w:rPr>
      </w:pPr>
      <w:r w:rsidRPr="005C4CE2">
        <w:rPr>
          <w:rFonts w:ascii="黑体" w:eastAsia="黑体" w:hAnsi="黑体" w:hint="eastAsia"/>
          <w:sz w:val="48"/>
          <w:szCs w:val="48"/>
        </w:rPr>
        <w:t>《“领跑者”标准</w:t>
      </w:r>
      <w:r w:rsidR="00735920">
        <w:rPr>
          <w:rFonts w:ascii="黑体" w:eastAsia="黑体" w:hAnsi="黑体" w:hint="eastAsia"/>
          <w:sz w:val="48"/>
          <w:szCs w:val="48"/>
        </w:rPr>
        <w:t>评价要求</w:t>
      </w:r>
      <w:proofErr w:type="gramStart"/>
      <w:r w:rsidR="00250B24">
        <w:rPr>
          <w:rFonts w:ascii="黑体" w:eastAsia="黑体" w:hAnsi="黑体" w:hint="eastAsia"/>
          <w:sz w:val="48"/>
          <w:szCs w:val="48"/>
        </w:rPr>
        <w:t>蒸气</w:t>
      </w:r>
      <w:proofErr w:type="gramEnd"/>
      <w:r w:rsidR="00250B24">
        <w:rPr>
          <w:rFonts w:ascii="黑体" w:eastAsia="黑体" w:hAnsi="黑体" w:hint="eastAsia"/>
          <w:sz w:val="48"/>
          <w:szCs w:val="48"/>
        </w:rPr>
        <w:t>压缩循环冷水（热泵）机组</w:t>
      </w:r>
      <w:r w:rsidRPr="005C4CE2">
        <w:rPr>
          <w:rFonts w:ascii="黑体" w:eastAsia="黑体" w:hAnsi="黑体" w:hint="eastAsia"/>
          <w:sz w:val="48"/>
          <w:szCs w:val="48"/>
        </w:rPr>
        <w:t>》</w:t>
      </w:r>
    </w:p>
    <w:p w14:paraId="2CB8DD64" w14:textId="77777777" w:rsidR="00735920" w:rsidRDefault="00735920" w:rsidP="005C4CE2">
      <w:pPr>
        <w:spacing w:line="800" w:lineRule="exact"/>
        <w:jc w:val="center"/>
        <w:rPr>
          <w:rFonts w:ascii="黑体" w:eastAsia="黑体" w:hAnsi="黑体"/>
          <w:sz w:val="48"/>
          <w:szCs w:val="48"/>
        </w:rPr>
      </w:pPr>
      <w:r>
        <w:rPr>
          <w:rFonts w:ascii="黑体" w:eastAsia="黑体" w:hAnsi="黑体" w:hint="eastAsia"/>
          <w:sz w:val="48"/>
          <w:szCs w:val="48"/>
        </w:rPr>
        <w:t>团体标准</w:t>
      </w:r>
      <w:r w:rsidR="006203D3" w:rsidRPr="005C4CE2">
        <w:rPr>
          <w:rFonts w:ascii="黑体" w:eastAsia="黑体" w:hAnsi="黑体" w:hint="eastAsia"/>
          <w:sz w:val="48"/>
          <w:szCs w:val="48"/>
        </w:rPr>
        <w:t>编制说明</w:t>
      </w:r>
    </w:p>
    <w:p w14:paraId="4B122097" w14:textId="77777777" w:rsidR="006203D3" w:rsidRPr="005C4CE2" w:rsidRDefault="00735920" w:rsidP="005C4CE2">
      <w:pPr>
        <w:spacing w:line="800" w:lineRule="exact"/>
        <w:jc w:val="center"/>
        <w:rPr>
          <w:rFonts w:ascii="黑体" w:eastAsia="黑体" w:hAnsi="黑体"/>
          <w:sz w:val="48"/>
          <w:szCs w:val="48"/>
        </w:rPr>
      </w:pPr>
      <w:r w:rsidRPr="005C4CE2">
        <w:rPr>
          <w:rFonts w:ascii="黑体" w:eastAsia="黑体" w:hAnsi="黑体" w:hint="eastAsia"/>
          <w:sz w:val="48"/>
          <w:szCs w:val="48"/>
        </w:rPr>
        <w:t>（</w:t>
      </w:r>
      <w:r w:rsidR="002119A4">
        <w:rPr>
          <w:rFonts w:ascii="黑体" w:eastAsia="黑体" w:hAnsi="黑体" w:hint="eastAsia"/>
          <w:sz w:val="48"/>
          <w:szCs w:val="48"/>
        </w:rPr>
        <w:t>征求意见稿</w:t>
      </w:r>
      <w:r w:rsidRPr="005C4CE2">
        <w:rPr>
          <w:rFonts w:ascii="黑体" w:eastAsia="黑体" w:hAnsi="黑体" w:hint="eastAsia"/>
          <w:sz w:val="48"/>
          <w:szCs w:val="48"/>
        </w:rPr>
        <w:t>）</w:t>
      </w:r>
    </w:p>
    <w:p w14:paraId="117923D7" w14:textId="77777777" w:rsidR="006203D3" w:rsidRDefault="006203D3" w:rsidP="006203D3">
      <w:pPr>
        <w:jc w:val="center"/>
        <w:rPr>
          <w:b/>
          <w:bCs/>
          <w:sz w:val="32"/>
          <w:szCs w:val="32"/>
        </w:rPr>
      </w:pPr>
    </w:p>
    <w:p w14:paraId="6F60A08E" w14:textId="77777777" w:rsidR="006203D3" w:rsidRDefault="006203D3" w:rsidP="006203D3">
      <w:pPr>
        <w:jc w:val="center"/>
        <w:rPr>
          <w:b/>
          <w:bCs/>
          <w:sz w:val="32"/>
          <w:szCs w:val="32"/>
        </w:rPr>
      </w:pPr>
    </w:p>
    <w:p w14:paraId="68FC634A" w14:textId="77777777" w:rsidR="006203D3" w:rsidRDefault="006203D3" w:rsidP="006203D3">
      <w:pPr>
        <w:jc w:val="center"/>
        <w:rPr>
          <w:b/>
          <w:bCs/>
          <w:sz w:val="32"/>
          <w:szCs w:val="32"/>
        </w:rPr>
      </w:pPr>
    </w:p>
    <w:p w14:paraId="357A09E4" w14:textId="77777777" w:rsidR="006203D3" w:rsidRDefault="006203D3" w:rsidP="006203D3">
      <w:pPr>
        <w:jc w:val="center"/>
        <w:rPr>
          <w:b/>
          <w:bCs/>
          <w:sz w:val="32"/>
          <w:szCs w:val="32"/>
        </w:rPr>
      </w:pPr>
    </w:p>
    <w:p w14:paraId="25DA3AE8" w14:textId="77777777" w:rsidR="006203D3" w:rsidRDefault="006203D3" w:rsidP="006203D3">
      <w:pPr>
        <w:jc w:val="center"/>
        <w:rPr>
          <w:b/>
          <w:bCs/>
          <w:sz w:val="32"/>
          <w:szCs w:val="32"/>
        </w:rPr>
      </w:pPr>
    </w:p>
    <w:p w14:paraId="4012B045" w14:textId="77777777" w:rsidR="006203D3" w:rsidRDefault="006203D3" w:rsidP="006203D3">
      <w:pPr>
        <w:jc w:val="center"/>
        <w:rPr>
          <w:b/>
          <w:bCs/>
          <w:sz w:val="32"/>
          <w:szCs w:val="32"/>
        </w:rPr>
      </w:pPr>
    </w:p>
    <w:p w14:paraId="280126AD" w14:textId="77777777" w:rsidR="006203D3" w:rsidRDefault="006203D3" w:rsidP="006203D3">
      <w:pPr>
        <w:jc w:val="center"/>
        <w:rPr>
          <w:b/>
          <w:bCs/>
          <w:sz w:val="32"/>
          <w:szCs w:val="32"/>
        </w:rPr>
      </w:pPr>
    </w:p>
    <w:p w14:paraId="4F358BFF" w14:textId="77777777" w:rsidR="006203D3" w:rsidRDefault="006203D3" w:rsidP="006203D3">
      <w:pPr>
        <w:jc w:val="center"/>
        <w:rPr>
          <w:b/>
          <w:bCs/>
          <w:sz w:val="32"/>
          <w:szCs w:val="32"/>
        </w:rPr>
      </w:pPr>
    </w:p>
    <w:p w14:paraId="5448849C" w14:textId="77777777" w:rsidR="006203D3" w:rsidRDefault="006203D3" w:rsidP="006203D3">
      <w:pPr>
        <w:jc w:val="center"/>
        <w:rPr>
          <w:b/>
          <w:bCs/>
          <w:sz w:val="32"/>
          <w:szCs w:val="32"/>
        </w:rPr>
      </w:pPr>
    </w:p>
    <w:p w14:paraId="7D143FBE" w14:textId="77777777" w:rsidR="006203D3" w:rsidRDefault="006203D3" w:rsidP="006203D3">
      <w:pPr>
        <w:jc w:val="center"/>
        <w:rPr>
          <w:b/>
          <w:bCs/>
          <w:sz w:val="32"/>
          <w:szCs w:val="32"/>
        </w:rPr>
      </w:pPr>
    </w:p>
    <w:p w14:paraId="0CDE4B85" w14:textId="77777777" w:rsidR="006203D3" w:rsidRPr="005C4CE2" w:rsidRDefault="006203D3" w:rsidP="006203D3">
      <w:pPr>
        <w:jc w:val="center"/>
        <w:rPr>
          <w:rFonts w:ascii="黑体" w:eastAsia="黑体" w:hAnsi="黑体"/>
          <w:sz w:val="44"/>
          <w:szCs w:val="44"/>
        </w:rPr>
      </w:pPr>
      <w:r w:rsidRPr="005C4CE2">
        <w:rPr>
          <w:rFonts w:ascii="黑体" w:eastAsia="黑体" w:hAnsi="黑体" w:hint="eastAsia"/>
          <w:sz w:val="44"/>
          <w:szCs w:val="44"/>
        </w:rPr>
        <w:t>标准起草组</w:t>
      </w:r>
    </w:p>
    <w:p w14:paraId="4703EB95" w14:textId="77777777" w:rsidR="006203D3" w:rsidRPr="005C4CE2" w:rsidRDefault="00847FE2" w:rsidP="006203D3">
      <w:pPr>
        <w:jc w:val="center"/>
        <w:rPr>
          <w:rFonts w:ascii="黑体" w:eastAsia="黑体" w:hAnsi="黑体"/>
          <w:sz w:val="44"/>
          <w:szCs w:val="44"/>
        </w:rPr>
      </w:pPr>
      <w:r w:rsidRPr="005C4CE2">
        <w:rPr>
          <w:rFonts w:ascii="黑体" w:eastAsia="黑体" w:hAnsi="黑体" w:hint="eastAsia"/>
          <w:sz w:val="44"/>
          <w:szCs w:val="44"/>
        </w:rPr>
        <w:t>2</w:t>
      </w:r>
      <w:r w:rsidRPr="005C4CE2">
        <w:rPr>
          <w:rFonts w:ascii="黑体" w:eastAsia="黑体" w:hAnsi="黑体"/>
          <w:sz w:val="44"/>
          <w:szCs w:val="44"/>
        </w:rPr>
        <w:t>020</w:t>
      </w:r>
      <w:r w:rsidR="00CE7168" w:rsidRPr="005C4CE2">
        <w:rPr>
          <w:rFonts w:ascii="黑体" w:eastAsia="黑体" w:hAnsi="黑体" w:hint="eastAsia"/>
          <w:sz w:val="44"/>
          <w:szCs w:val="44"/>
        </w:rPr>
        <w:t>年</w:t>
      </w:r>
      <w:r w:rsidR="00735920">
        <w:rPr>
          <w:rFonts w:ascii="黑体" w:eastAsia="黑体" w:hAnsi="黑体" w:hint="eastAsia"/>
          <w:sz w:val="44"/>
          <w:szCs w:val="44"/>
        </w:rPr>
        <w:t>6</w:t>
      </w:r>
      <w:r w:rsidR="006203D3" w:rsidRPr="005C4CE2">
        <w:rPr>
          <w:rFonts w:ascii="黑体" w:eastAsia="黑体" w:hAnsi="黑体" w:hint="eastAsia"/>
          <w:sz w:val="44"/>
          <w:szCs w:val="44"/>
        </w:rPr>
        <w:t>月</w:t>
      </w:r>
    </w:p>
    <w:p w14:paraId="7C718ACB" w14:textId="77777777" w:rsidR="006203D3" w:rsidRDefault="006203D3" w:rsidP="006203D3">
      <w:pPr>
        <w:jc w:val="center"/>
        <w:rPr>
          <w:b/>
          <w:bCs/>
          <w:sz w:val="32"/>
          <w:szCs w:val="32"/>
        </w:rPr>
      </w:pPr>
    </w:p>
    <w:p w14:paraId="2AE67B85" w14:textId="77777777" w:rsidR="006203D3" w:rsidRDefault="006203D3" w:rsidP="006203D3">
      <w:pPr>
        <w:jc w:val="center"/>
        <w:rPr>
          <w:b/>
          <w:bCs/>
          <w:sz w:val="32"/>
          <w:szCs w:val="32"/>
        </w:rPr>
      </w:pPr>
    </w:p>
    <w:p w14:paraId="671D54D6" w14:textId="77777777" w:rsidR="006203D3" w:rsidRPr="002119A4" w:rsidRDefault="006203D3" w:rsidP="006203D3">
      <w:pPr>
        <w:jc w:val="center"/>
        <w:rPr>
          <w:b/>
          <w:bCs/>
          <w:sz w:val="32"/>
          <w:szCs w:val="32"/>
        </w:rPr>
      </w:pPr>
    </w:p>
    <w:p w14:paraId="6B4C866F" w14:textId="77777777" w:rsidR="005D2F49" w:rsidRPr="00922A36" w:rsidRDefault="006203D3" w:rsidP="006203D3">
      <w:pPr>
        <w:jc w:val="center"/>
        <w:rPr>
          <w:rFonts w:ascii="黑体" w:eastAsia="黑体" w:hAnsi="黑体"/>
          <w:sz w:val="36"/>
          <w:szCs w:val="36"/>
        </w:rPr>
      </w:pPr>
      <w:r w:rsidRPr="00922A36">
        <w:rPr>
          <w:rFonts w:ascii="黑体" w:eastAsia="黑体" w:hAnsi="黑体" w:hint="eastAsia"/>
          <w:sz w:val="36"/>
          <w:szCs w:val="36"/>
        </w:rPr>
        <w:t>目次</w:t>
      </w:r>
    </w:p>
    <w:p w14:paraId="71CE315B"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一、</w:t>
      </w:r>
      <w:r w:rsidR="003A6982" w:rsidRPr="00FC001C">
        <w:rPr>
          <w:rFonts w:ascii="宋体" w:hAnsi="宋体" w:hint="eastAsia"/>
          <w:noProof/>
          <w:sz w:val="28"/>
          <w:szCs w:val="28"/>
        </w:rPr>
        <w:t>立项</w:t>
      </w:r>
      <w:r w:rsidRPr="00FC001C">
        <w:rPr>
          <w:rFonts w:ascii="宋体" w:hAnsi="宋体" w:hint="eastAsia"/>
          <w:noProof/>
          <w:sz w:val="28"/>
          <w:szCs w:val="28"/>
        </w:rPr>
        <w:t>背景</w:t>
      </w:r>
      <w:r w:rsidRPr="00FC001C">
        <w:rPr>
          <w:rFonts w:ascii="宋体" w:hAnsi="宋体"/>
          <w:noProof/>
          <w:webHidden/>
          <w:sz w:val="28"/>
          <w:szCs w:val="28"/>
        </w:rPr>
        <w:tab/>
      </w:r>
      <w:r w:rsidR="00FC001C" w:rsidRPr="00FC001C">
        <w:rPr>
          <w:rFonts w:ascii="宋体" w:hAnsi="宋体"/>
          <w:noProof/>
          <w:webHidden/>
          <w:sz w:val="28"/>
          <w:szCs w:val="28"/>
        </w:rPr>
        <w:t>2</w:t>
      </w:r>
    </w:p>
    <w:p w14:paraId="0E485298"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二、适用范围和拟解决问题</w:t>
      </w:r>
      <w:r w:rsidRPr="00FC001C">
        <w:rPr>
          <w:rFonts w:ascii="宋体" w:hAnsi="宋体"/>
          <w:noProof/>
          <w:webHidden/>
          <w:sz w:val="28"/>
          <w:szCs w:val="28"/>
        </w:rPr>
        <w:tab/>
      </w:r>
      <w:r w:rsidR="00A0492D" w:rsidRPr="00FC001C">
        <w:rPr>
          <w:rFonts w:ascii="宋体" w:hAnsi="宋体" w:hint="eastAsia"/>
          <w:noProof/>
          <w:webHidden/>
          <w:sz w:val="28"/>
          <w:szCs w:val="28"/>
        </w:rPr>
        <w:t>3</w:t>
      </w:r>
    </w:p>
    <w:p w14:paraId="07953F4E"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三、标准制定原则</w:t>
      </w:r>
      <w:r w:rsidRPr="00FC001C">
        <w:rPr>
          <w:rFonts w:ascii="宋体" w:hAnsi="宋体"/>
          <w:noProof/>
          <w:webHidden/>
          <w:sz w:val="28"/>
          <w:szCs w:val="28"/>
        </w:rPr>
        <w:tab/>
      </w:r>
      <w:r w:rsidR="00A0492D" w:rsidRPr="00FC001C">
        <w:rPr>
          <w:rFonts w:ascii="宋体" w:hAnsi="宋体" w:hint="eastAsia"/>
          <w:noProof/>
          <w:webHidden/>
          <w:sz w:val="28"/>
          <w:szCs w:val="28"/>
        </w:rPr>
        <w:t>4</w:t>
      </w:r>
    </w:p>
    <w:p w14:paraId="03AA3BA7"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四、主要工作过程</w:t>
      </w:r>
      <w:r w:rsidRPr="00FC001C">
        <w:rPr>
          <w:rFonts w:ascii="宋体" w:hAnsi="宋体"/>
          <w:noProof/>
          <w:webHidden/>
          <w:sz w:val="28"/>
          <w:szCs w:val="28"/>
        </w:rPr>
        <w:tab/>
      </w:r>
      <w:r w:rsidR="00A0492D" w:rsidRPr="00FC001C">
        <w:rPr>
          <w:rFonts w:ascii="宋体" w:hAnsi="宋体" w:hint="eastAsia"/>
          <w:noProof/>
          <w:webHidden/>
          <w:sz w:val="28"/>
          <w:szCs w:val="28"/>
        </w:rPr>
        <w:t>4</w:t>
      </w:r>
    </w:p>
    <w:p w14:paraId="34BF1E81"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五、</w:t>
      </w:r>
      <w:r w:rsidR="00C36570" w:rsidRPr="00FC001C">
        <w:rPr>
          <w:rFonts w:ascii="宋体" w:hAnsi="宋体" w:hint="eastAsia"/>
          <w:noProof/>
          <w:sz w:val="28"/>
          <w:szCs w:val="28"/>
        </w:rPr>
        <w:t>标准主要技术内容</w:t>
      </w:r>
      <w:r w:rsidRPr="00FC001C">
        <w:rPr>
          <w:rFonts w:ascii="宋体" w:hAnsi="宋体"/>
          <w:noProof/>
          <w:webHidden/>
          <w:sz w:val="28"/>
          <w:szCs w:val="28"/>
        </w:rPr>
        <w:tab/>
      </w:r>
      <w:r w:rsidR="00FC001C" w:rsidRPr="00FC001C">
        <w:rPr>
          <w:rFonts w:ascii="宋体" w:hAnsi="宋体"/>
          <w:noProof/>
          <w:webHidden/>
          <w:sz w:val="28"/>
          <w:szCs w:val="28"/>
        </w:rPr>
        <w:t>5</w:t>
      </w:r>
    </w:p>
    <w:p w14:paraId="2302147B" w14:textId="77777777" w:rsidR="006203D3"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六、预期作用和效益</w:t>
      </w:r>
      <w:r w:rsidR="006203D3" w:rsidRPr="00FC001C">
        <w:rPr>
          <w:rFonts w:ascii="宋体" w:hAnsi="宋体"/>
          <w:noProof/>
          <w:webHidden/>
          <w:sz w:val="28"/>
          <w:szCs w:val="28"/>
        </w:rPr>
        <w:tab/>
      </w:r>
      <w:r w:rsidR="00FC001C" w:rsidRPr="00FC001C">
        <w:rPr>
          <w:rFonts w:ascii="宋体" w:hAnsi="宋体"/>
          <w:noProof/>
          <w:webHidden/>
          <w:sz w:val="28"/>
          <w:szCs w:val="28"/>
        </w:rPr>
        <w:t>8</w:t>
      </w:r>
    </w:p>
    <w:p w14:paraId="21D86F74"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七、采用国际标准和国外先进标准的程度，以及与国际、国外同类标准水平的对比情况</w:t>
      </w:r>
      <w:r w:rsidRPr="00FC001C">
        <w:rPr>
          <w:rFonts w:ascii="宋体" w:hAnsi="宋体"/>
          <w:noProof/>
          <w:webHidden/>
          <w:sz w:val="28"/>
          <w:szCs w:val="28"/>
        </w:rPr>
        <w:tab/>
      </w:r>
      <w:r w:rsidR="00FC001C" w:rsidRPr="00FC001C">
        <w:rPr>
          <w:rFonts w:ascii="宋体" w:hAnsi="宋体"/>
          <w:noProof/>
          <w:webHidden/>
          <w:sz w:val="28"/>
          <w:szCs w:val="28"/>
        </w:rPr>
        <w:t>8</w:t>
      </w:r>
    </w:p>
    <w:p w14:paraId="07387489"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八、与有关的现行法律、法规和强制性国家标准的关系</w:t>
      </w:r>
      <w:r w:rsidRPr="00FC001C">
        <w:rPr>
          <w:rFonts w:ascii="宋体" w:hAnsi="宋体"/>
          <w:noProof/>
          <w:webHidden/>
          <w:sz w:val="28"/>
          <w:szCs w:val="28"/>
        </w:rPr>
        <w:tab/>
      </w:r>
      <w:r w:rsidR="00FC001C" w:rsidRPr="00FC001C">
        <w:rPr>
          <w:rFonts w:ascii="宋体" w:hAnsi="宋体"/>
          <w:noProof/>
          <w:webHidden/>
          <w:sz w:val="28"/>
          <w:szCs w:val="28"/>
        </w:rPr>
        <w:t>8</w:t>
      </w:r>
    </w:p>
    <w:p w14:paraId="1BDB5283"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九、重大分歧意见的处理经过和依据</w:t>
      </w:r>
      <w:r w:rsidRPr="00FC001C">
        <w:rPr>
          <w:rFonts w:ascii="宋体" w:hAnsi="宋体"/>
          <w:noProof/>
          <w:webHidden/>
          <w:sz w:val="28"/>
          <w:szCs w:val="28"/>
        </w:rPr>
        <w:tab/>
      </w:r>
      <w:r w:rsidR="00FC001C" w:rsidRPr="00FC001C">
        <w:rPr>
          <w:rFonts w:ascii="宋体" w:hAnsi="宋体"/>
          <w:noProof/>
          <w:webHidden/>
          <w:sz w:val="28"/>
          <w:szCs w:val="28"/>
        </w:rPr>
        <w:t>8</w:t>
      </w:r>
    </w:p>
    <w:p w14:paraId="47F91B8B"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十、贯彻国家标准的要求和措施建议</w:t>
      </w:r>
      <w:r w:rsidRPr="00FC001C">
        <w:rPr>
          <w:rFonts w:ascii="宋体" w:hAnsi="宋体"/>
          <w:noProof/>
          <w:webHidden/>
          <w:sz w:val="28"/>
          <w:szCs w:val="28"/>
        </w:rPr>
        <w:tab/>
      </w:r>
      <w:r w:rsidR="00FC001C" w:rsidRPr="00FC001C">
        <w:rPr>
          <w:rFonts w:ascii="宋体" w:hAnsi="宋体"/>
          <w:noProof/>
          <w:webHidden/>
          <w:sz w:val="28"/>
          <w:szCs w:val="28"/>
        </w:rPr>
        <w:t>8</w:t>
      </w:r>
    </w:p>
    <w:p w14:paraId="3AA286ED" w14:textId="77777777" w:rsidR="00C36570" w:rsidRDefault="00C36570" w:rsidP="006203D3">
      <w:pPr>
        <w:rPr>
          <w:rFonts w:ascii="宋体" w:eastAsia="宋体" w:hAnsi="宋体"/>
          <w:webHidden/>
        </w:rPr>
      </w:pPr>
    </w:p>
    <w:p w14:paraId="081F0D5D" w14:textId="77777777" w:rsidR="00C36570" w:rsidRDefault="00C36570" w:rsidP="006203D3">
      <w:pPr>
        <w:rPr>
          <w:rFonts w:ascii="宋体" w:eastAsia="宋体" w:hAnsi="宋体"/>
          <w:webHidden/>
        </w:rPr>
      </w:pPr>
    </w:p>
    <w:p w14:paraId="2A506567" w14:textId="77777777" w:rsidR="00C36570" w:rsidRDefault="00C36570" w:rsidP="006203D3">
      <w:pPr>
        <w:rPr>
          <w:rFonts w:ascii="宋体" w:eastAsia="宋体" w:hAnsi="宋体"/>
          <w:webHidden/>
        </w:rPr>
      </w:pPr>
    </w:p>
    <w:p w14:paraId="694EF83B" w14:textId="77777777" w:rsidR="00C36570" w:rsidRDefault="00C36570" w:rsidP="006203D3">
      <w:pPr>
        <w:rPr>
          <w:rFonts w:ascii="宋体" w:eastAsia="宋体" w:hAnsi="宋体"/>
          <w:webHidden/>
        </w:rPr>
      </w:pPr>
    </w:p>
    <w:p w14:paraId="1595EB25" w14:textId="77777777" w:rsidR="00C36570" w:rsidRDefault="00C36570" w:rsidP="006203D3">
      <w:pPr>
        <w:rPr>
          <w:rFonts w:ascii="宋体" w:eastAsia="宋体" w:hAnsi="宋体"/>
          <w:webHidden/>
        </w:rPr>
      </w:pPr>
    </w:p>
    <w:p w14:paraId="336A99A6" w14:textId="77777777" w:rsidR="00C36570" w:rsidRDefault="00C36570" w:rsidP="006203D3">
      <w:pPr>
        <w:rPr>
          <w:rFonts w:ascii="宋体" w:eastAsia="宋体" w:hAnsi="宋体"/>
          <w:webHidden/>
        </w:rPr>
      </w:pPr>
    </w:p>
    <w:p w14:paraId="1B95396B" w14:textId="77777777" w:rsidR="00250B24" w:rsidRDefault="00250B24" w:rsidP="006203D3">
      <w:pPr>
        <w:rPr>
          <w:rFonts w:ascii="宋体" w:eastAsia="宋体" w:hAnsi="宋体"/>
          <w:webHidden/>
        </w:rPr>
      </w:pPr>
    </w:p>
    <w:p w14:paraId="46C8759E" w14:textId="77777777" w:rsidR="00250B24" w:rsidRDefault="00250B24" w:rsidP="006203D3">
      <w:pPr>
        <w:rPr>
          <w:rFonts w:ascii="宋体" w:eastAsia="宋体" w:hAnsi="宋体"/>
          <w:webHidden/>
        </w:rPr>
      </w:pPr>
    </w:p>
    <w:p w14:paraId="13550DA3" w14:textId="77777777" w:rsidR="00C36570" w:rsidRDefault="00C36570" w:rsidP="006203D3">
      <w:pPr>
        <w:rPr>
          <w:rFonts w:ascii="宋体" w:eastAsia="宋体" w:hAnsi="宋体"/>
          <w:webHidden/>
        </w:rPr>
      </w:pPr>
    </w:p>
    <w:p w14:paraId="40F8D485" w14:textId="77777777" w:rsidR="00C36570" w:rsidRDefault="00C36570" w:rsidP="006203D3">
      <w:pPr>
        <w:rPr>
          <w:rFonts w:ascii="宋体" w:eastAsia="宋体" w:hAnsi="宋体"/>
          <w:webHidden/>
        </w:rPr>
      </w:pPr>
    </w:p>
    <w:p w14:paraId="24FDD5E6" w14:textId="77777777" w:rsidR="00C36570" w:rsidRDefault="00C36570" w:rsidP="006203D3">
      <w:pPr>
        <w:rPr>
          <w:rFonts w:ascii="宋体" w:eastAsia="宋体" w:hAnsi="宋体"/>
          <w:webHidden/>
        </w:rPr>
      </w:pPr>
    </w:p>
    <w:p w14:paraId="39039B64" w14:textId="77777777" w:rsidR="00C36570" w:rsidRDefault="00C36570" w:rsidP="006203D3">
      <w:pPr>
        <w:rPr>
          <w:rFonts w:ascii="宋体" w:eastAsia="宋体" w:hAnsi="宋体"/>
          <w:webHidden/>
        </w:rPr>
      </w:pPr>
    </w:p>
    <w:p w14:paraId="5A6D2611" w14:textId="77777777" w:rsidR="00C36570" w:rsidRDefault="00C36570" w:rsidP="006203D3">
      <w:pPr>
        <w:rPr>
          <w:rFonts w:ascii="宋体" w:eastAsia="宋体" w:hAnsi="宋体"/>
          <w:webHidden/>
        </w:rPr>
      </w:pPr>
    </w:p>
    <w:p w14:paraId="285A32BE" w14:textId="77777777" w:rsidR="00C36570" w:rsidRDefault="00C36570" w:rsidP="006203D3">
      <w:pPr>
        <w:rPr>
          <w:rFonts w:ascii="宋体" w:eastAsia="宋体" w:hAnsi="宋体"/>
          <w:webHidden/>
        </w:rPr>
      </w:pPr>
    </w:p>
    <w:p w14:paraId="27597153" w14:textId="77777777" w:rsidR="00C36570" w:rsidRDefault="00C36570" w:rsidP="006203D3">
      <w:pPr>
        <w:rPr>
          <w:rFonts w:ascii="宋体" w:eastAsia="宋体" w:hAnsi="宋体"/>
          <w:webHidden/>
        </w:rPr>
      </w:pPr>
    </w:p>
    <w:p w14:paraId="2D5D4FE0" w14:textId="77777777" w:rsidR="00C36570" w:rsidRDefault="00C36570" w:rsidP="006203D3">
      <w:pPr>
        <w:rPr>
          <w:rFonts w:ascii="宋体" w:eastAsia="宋体" w:hAnsi="宋体"/>
          <w:webHidden/>
        </w:rPr>
      </w:pPr>
    </w:p>
    <w:p w14:paraId="6FCE0C3B" w14:textId="77777777" w:rsidR="00C36570" w:rsidRDefault="00C36570" w:rsidP="006203D3">
      <w:pPr>
        <w:rPr>
          <w:rFonts w:ascii="宋体" w:eastAsia="宋体" w:hAnsi="宋体"/>
          <w:webHidden/>
        </w:rPr>
      </w:pPr>
    </w:p>
    <w:p w14:paraId="4EB814B1" w14:textId="77777777" w:rsidR="00C36570" w:rsidRDefault="00C36570" w:rsidP="006203D3">
      <w:pPr>
        <w:rPr>
          <w:rFonts w:ascii="宋体" w:eastAsia="宋体" w:hAnsi="宋体"/>
          <w:webHidden/>
        </w:rPr>
      </w:pPr>
    </w:p>
    <w:p w14:paraId="06FE9B74" w14:textId="48979808" w:rsidR="00C36570" w:rsidRPr="00ED3280" w:rsidRDefault="003A6982" w:rsidP="00ED3280">
      <w:pPr>
        <w:pStyle w:val="a8"/>
        <w:numPr>
          <w:ilvl w:val="0"/>
          <w:numId w:val="2"/>
        </w:numPr>
        <w:ind w:firstLineChars="0"/>
        <w:rPr>
          <w:rFonts w:ascii="宋体" w:eastAsia="宋体" w:hAnsi="宋体"/>
          <w:b/>
          <w:bCs/>
          <w:webHidden/>
          <w:sz w:val="28"/>
          <w:szCs w:val="28"/>
        </w:rPr>
      </w:pPr>
      <w:r w:rsidRPr="00ED3280">
        <w:rPr>
          <w:rFonts w:ascii="宋体" w:eastAsia="宋体" w:hAnsi="宋体" w:hint="eastAsia"/>
          <w:b/>
          <w:bCs/>
          <w:webHidden/>
          <w:sz w:val="28"/>
          <w:szCs w:val="28"/>
        </w:rPr>
        <w:lastRenderedPageBreak/>
        <w:t>立项</w:t>
      </w:r>
      <w:r w:rsidR="00C36570" w:rsidRPr="00ED3280">
        <w:rPr>
          <w:rFonts w:ascii="宋体" w:eastAsia="宋体" w:hAnsi="宋体" w:hint="eastAsia"/>
          <w:b/>
          <w:bCs/>
          <w:webHidden/>
          <w:sz w:val="28"/>
          <w:szCs w:val="28"/>
        </w:rPr>
        <w:t>背景</w:t>
      </w:r>
    </w:p>
    <w:p w14:paraId="62288C34" w14:textId="2818D420" w:rsidR="00ED3280" w:rsidRPr="00ED3280" w:rsidRDefault="00ED3280" w:rsidP="00ED3280">
      <w:pPr>
        <w:ind w:firstLineChars="200" w:firstLine="560"/>
        <w:rPr>
          <w:rFonts w:ascii="宋体" w:eastAsia="宋体" w:hAnsi="宋体"/>
          <w:webHidden/>
          <w:sz w:val="28"/>
          <w:szCs w:val="28"/>
        </w:rPr>
      </w:pPr>
      <w:r w:rsidRPr="00ED3280">
        <w:rPr>
          <w:rFonts w:ascii="宋体" w:eastAsia="宋体" w:hAnsi="宋体" w:hint="eastAsia"/>
          <w:sz w:val="28"/>
          <w:szCs w:val="28"/>
        </w:rPr>
        <w:t>多联式空调（热泵）机组简称“多联机”，指一台（或一组）室外机搭配多台室内机，通过制冷剂和空气直接换热，同时满足多个独立室内空间供冷及供热需求的空调产品。由于该类产品具有安装灵活，节能高效，舒适静音等优点，已占中国中央空调市场约一半份额，在公装、零售及精装配套等各细分领域都发挥着举足轻重的作用。产品标准GB/</w:t>
      </w:r>
      <w:r w:rsidRPr="00ED3280">
        <w:rPr>
          <w:rFonts w:ascii="宋体" w:eastAsia="宋体" w:hAnsi="宋体"/>
          <w:sz w:val="28"/>
          <w:szCs w:val="28"/>
        </w:rPr>
        <w:t>T 18837-2015</w:t>
      </w:r>
      <w:r w:rsidRPr="00ED3280">
        <w:rPr>
          <w:rFonts w:ascii="宋体" w:eastAsia="宋体" w:hAnsi="宋体" w:hint="eastAsia"/>
          <w:sz w:val="28"/>
          <w:szCs w:val="28"/>
        </w:rPr>
        <w:t>实施至今已有5年，这5年</w:t>
      </w:r>
      <w:proofErr w:type="gramStart"/>
      <w:r w:rsidRPr="00ED3280">
        <w:rPr>
          <w:rFonts w:ascii="宋体" w:eastAsia="宋体" w:hAnsi="宋体" w:hint="eastAsia"/>
          <w:sz w:val="28"/>
          <w:szCs w:val="28"/>
        </w:rPr>
        <w:t>间随着</w:t>
      </w:r>
      <w:proofErr w:type="gramEnd"/>
      <w:r w:rsidRPr="00ED3280">
        <w:rPr>
          <w:rFonts w:ascii="宋体" w:eastAsia="宋体" w:hAnsi="宋体" w:hint="eastAsia"/>
          <w:sz w:val="28"/>
          <w:szCs w:val="28"/>
        </w:rPr>
        <w:t>中国多联机市场的成熟，产品技术的进步，暴露出了如下问题：1</w:t>
      </w:r>
      <w:r w:rsidRPr="00ED3280">
        <w:rPr>
          <w:rFonts w:ascii="宋体" w:eastAsia="宋体" w:hAnsi="宋体"/>
          <w:sz w:val="28"/>
          <w:szCs w:val="28"/>
        </w:rPr>
        <w:t xml:space="preserve">. </w:t>
      </w:r>
      <w:r w:rsidRPr="00ED3280">
        <w:rPr>
          <w:rFonts w:ascii="宋体" w:eastAsia="宋体" w:hAnsi="宋体" w:hint="eastAsia"/>
          <w:sz w:val="28"/>
          <w:szCs w:val="28"/>
        </w:rPr>
        <w:t>现行标准对多联机产品能效评价的出发点为商用建筑，而随着近几年中国多联机市场的快速发展，产品应用场合范围多样，继续沿用旧的评价框架科学性不足；2</w:t>
      </w:r>
      <w:r w:rsidRPr="00ED3280">
        <w:rPr>
          <w:rFonts w:ascii="宋体" w:eastAsia="宋体" w:hAnsi="宋体"/>
          <w:sz w:val="28"/>
          <w:szCs w:val="28"/>
        </w:rPr>
        <w:t xml:space="preserve">. </w:t>
      </w:r>
      <w:r w:rsidRPr="00ED3280">
        <w:rPr>
          <w:rFonts w:ascii="宋体" w:eastAsia="宋体" w:hAnsi="宋体" w:hint="eastAsia"/>
          <w:sz w:val="28"/>
          <w:szCs w:val="28"/>
        </w:rPr>
        <w:t>现行标准</w:t>
      </w:r>
      <w:r w:rsidR="004041CC">
        <w:rPr>
          <w:rFonts w:ascii="宋体" w:eastAsia="宋体" w:hAnsi="宋体" w:hint="eastAsia"/>
          <w:sz w:val="28"/>
          <w:szCs w:val="28"/>
        </w:rPr>
        <w:t>多联机产品性能评价未能与实际产品技术多样性广，产品差异性强的特征良好对应</w:t>
      </w:r>
      <w:r w:rsidRPr="00ED3280">
        <w:rPr>
          <w:rFonts w:ascii="宋体" w:eastAsia="宋体" w:hAnsi="宋体" w:hint="eastAsia"/>
          <w:sz w:val="28"/>
          <w:szCs w:val="28"/>
        </w:rPr>
        <w:t>，</w:t>
      </w:r>
      <w:r w:rsidR="004041CC">
        <w:rPr>
          <w:rFonts w:ascii="宋体" w:eastAsia="宋体" w:hAnsi="宋体" w:hint="eastAsia"/>
          <w:sz w:val="28"/>
          <w:szCs w:val="28"/>
        </w:rPr>
        <w:t>相当一部分面向特定应用场合的技术及功能无法得到良好评价</w:t>
      </w:r>
      <w:r w:rsidRPr="00ED3280">
        <w:rPr>
          <w:rFonts w:ascii="宋体" w:eastAsia="宋体" w:hAnsi="宋体" w:hint="eastAsia"/>
          <w:sz w:val="28"/>
          <w:szCs w:val="28"/>
        </w:rPr>
        <w:t>；3</w:t>
      </w:r>
      <w:r w:rsidRPr="00ED3280">
        <w:rPr>
          <w:rFonts w:ascii="宋体" w:eastAsia="宋体" w:hAnsi="宋体"/>
          <w:sz w:val="28"/>
          <w:szCs w:val="28"/>
        </w:rPr>
        <w:t xml:space="preserve">. </w:t>
      </w:r>
      <w:r w:rsidRPr="00ED3280">
        <w:rPr>
          <w:rFonts w:ascii="宋体" w:eastAsia="宋体" w:hAnsi="宋体" w:hint="eastAsia"/>
          <w:sz w:val="28"/>
          <w:szCs w:val="28"/>
        </w:rPr>
        <w:t>现行标准对</w:t>
      </w:r>
      <w:r w:rsidR="004041CC">
        <w:rPr>
          <w:rFonts w:ascii="宋体" w:eastAsia="宋体" w:hAnsi="宋体" w:hint="eastAsia"/>
          <w:sz w:val="28"/>
          <w:szCs w:val="28"/>
        </w:rPr>
        <w:t>碳中和背景下的节能要求</w:t>
      </w:r>
      <w:r w:rsidRPr="00ED3280">
        <w:rPr>
          <w:rFonts w:ascii="宋体" w:eastAsia="宋体" w:hAnsi="宋体" w:hint="eastAsia"/>
          <w:sz w:val="28"/>
          <w:szCs w:val="28"/>
        </w:rPr>
        <w:t>、电子电气产品中有害物质、</w:t>
      </w:r>
      <w:r w:rsidR="004041CC">
        <w:rPr>
          <w:rFonts w:ascii="宋体" w:eastAsia="宋体" w:hAnsi="宋体" w:hint="eastAsia"/>
          <w:sz w:val="28"/>
          <w:szCs w:val="28"/>
        </w:rPr>
        <w:t>智能家居</w:t>
      </w:r>
      <w:r w:rsidRPr="00ED3280">
        <w:rPr>
          <w:rFonts w:ascii="宋体" w:eastAsia="宋体" w:hAnsi="宋体" w:hint="eastAsia"/>
          <w:sz w:val="28"/>
          <w:szCs w:val="28"/>
        </w:rPr>
        <w:t>等新生热点没有进行良好规定，滞后于市场发展。在“做好碳达峰、碳中和工作”的大背景下，考虑到多联机市场存量大、发展快、应用广的客观情况，实现这一产品</w:t>
      </w:r>
      <w:r w:rsidR="004041CC">
        <w:rPr>
          <w:rFonts w:ascii="宋体" w:eastAsia="宋体" w:hAnsi="宋体" w:hint="eastAsia"/>
          <w:sz w:val="28"/>
          <w:szCs w:val="28"/>
        </w:rPr>
        <w:t>客观、全面的评价</w:t>
      </w:r>
      <w:r w:rsidRPr="00ED3280">
        <w:rPr>
          <w:rFonts w:ascii="宋体" w:eastAsia="宋体" w:hAnsi="宋体" w:hint="eastAsia"/>
          <w:sz w:val="28"/>
          <w:szCs w:val="28"/>
        </w:rPr>
        <w:t>具有重大意义</w:t>
      </w:r>
      <w:r w:rsidR="004041CC">
        <w:rPr>
          <w:rFonts w:ascii="宋体" w:eastAsia="宋体" w:hAnsi="宋体" w:hint="eastAsia"/>
          <w:sz w:val="28"/>
          <w:szCs w:val="28"/>
        </w:rPr>
        <w:t>，</w:t>
      </w:r>
      <w:r w:rsidRPr="00ED3280">
        <w:rPr>
          <w:rFonts w:ascii="宋体" w:eastAsia="宋体" w:hAnsi="宋体" w:hint="eastAsia"/>
          <w:sz w:val="28"/>
          <w:szCs w:val="28"/>
        </w:rPr>
        <w:t>有助于进一步规范中国多联机市场，降低生产企业成本，鼓励节能技术应用，提升消费者体验，并对实现“碳中和”目标起到助力作用。</w:t>
      </w:r>
    </w:p>
    <w:p w14:paraId="647A38DB" w14:textId="5AFB62F5" w:rsidR="00125D6E" w:rsidRPr="00125D6E" w:rsidRDefault="00250B24" w:rsidP="00250B24">
      <w:pPr>
        <w:ind w:firstLineChars="200" w:firstLine="560"/>
        <w:rPr>
          <w:rFonts w:ascii="宋体" w:eastAsia="宋体" w:hAnsi="宋体" w:cs="华文楷体"/>
          <w:sz w:val="28"/>
          <w:szCs w:val="28"/>
        </w:rPr>
      </w:pPr>
      <w:r w:rsidRPr="00250B24">
        <w:rPr>
          <w:rFonts w:ascii="宋体" w:eastAsia="宋体" w:hAnsi="宋体" w:hint="eastAsia"/>
          <w:sz w:val="28"/>
          <w:szCs w:val="28"/>
        </w:rPr>
        <w:t>该标准的立项制定将通过开展</w:t>
      </w:r>
      <w:r w:rsidR="00677920">
        <w:rPr>
          <w:rFonts w:ascii="宋体" w:eastAsia="宋体" w:hAnsi="宋体" w:hint="eastAsia"/>
          <w:sz w:val="28"/>
          <w:szCs w:val="28"/>
        </w:rPr>
        <w:t>多联式空调（热泵）机组</w:t>
      </w:r>
      <w:proofErr w:type="gramStart"/>
      <w:r w:rsidR="00677920">
        <w:rPr>
          <w:rFonts w:ascii="宋体" w:eastAsia="宋体" w:hAnsi="宋体" w:hint="eastAsia"/>
          <w:sz w:val="28"/>
          <w:szCs w:val="28"/>
        </w:rPr>
        <w:t>产品</w:t>
      </w:r>
      <w:r w:rsidRPr="00250B24">
        <w:rPr>
          <w:rFonts w:ascii="宋体" w:eastAsia="宋体" w:hAnsi="宋体" w:hint="eastAsia"/>
          <w:sz w:val="28"/>
          <w:szCs w:val="28"/>
        </w:rPr>
        <w:t>产品</w:t>
      </w:r>
      <w:proofErr w:type="gramEnd"/>
      <w:r w:rsidRPr="00250B24">
        <w:rPr>
          <w:rFonts w:ascii="宋体" w:eastAsia="宋体" w:hAnsi="宋体" w:hint="eastAsia"/>
          <w:sz w:val="28"/>
          <w:szCs w:val="28"/>
        </w:rPr>
        <w:t>企业标准“领跑者”评价，有利于引导企业关注产品质量与环保性能等有关的技术指标，促使企业设计开发优质环保的空调产品，满足目</w:t>
      </w:r>
      <w:r w:rsidRPr="00250B24">
        <w:rPr>
          <w:rFonts w:ascii="宋体" w:eastAsia="宋体" w:hAnsi="宋体" w:hint="eastAsia"/>
          <w:sz w:val="28"/>
          <w:szCs w:val="28"/>
        </w:rPr>
        <w:lastRenderedPageBreak/>
        <w:t>前的市场需求，提高空调的质量和环保水平，进一步增强我国空调产品的国际竞争力。</w:t>
      </w:r>
    </w:p>
    <w:p w14:paraId="3FE41528" w14:textId="77777777" w:rsidR="00CD0BB7" w:rsidRDefault="00CD0BB7" w:rsidP="00847FE2">
      <w:pPr>
        <w:ind w:firstLineChars="200" w:firstLine="562"/>
        <w:rPr>
          <w:rFonts w:ascii="宋体" w:eastAsia="宋体" w:hAnsi="宋体" w:cs="华文楷体"/>
          <w:b/>
          <w:bCs/>
          <w:sz w:val="28"/>
          <w:szCs w:val="28"/>
        </w:rPr>
      </w:pPr>
      <w:r w:rsidRPr="00CD0BB7">
        <w:rPr>
          <w:rFonts w:ascii="宋体" w:eastAsia="宋体" w:hAnsi="宋体" w:cs="华文楷体" w:hint="eastAsia"/>
          <w:b/>
          <w:bCs/>
          <w:sz w:val="28"/>
          <w:szCs w:val="28"/>
        </w:rPr>
        <w:t>二、适用范围和</w:t>
      </w:r>
      <w:proofErr w:type="gramStart"/>
      <w:r w:rsidRPr="00CD0BB7">
        <w:rPr>
          <w:rFonts w:ascii="宋体" w:eastAsia="宋体" w:hAnsi="宋体" w:cs="华文楷体" w:hint="eastAsia"/>
          <w:b/>
          <w:bCs/>
          <w:sz w:val="28"/>
          <w:szCs w:val="28"/>
        </w:rPr>
        <w:t>拟解决问题</w:t>
      </w:r>
      <w:proofErr w:type="gramEnd"/>
    </w:p>
    <w:p w14:paraId="2C0C7314" w14:textId="77777777" w:rsidR="00CD0BB7" w:rsidRDefault="00CD0BB7" w:rsidP="00847FE2">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1、适用范围</w:t>
      </w:r>
    </w:p>
    <w:p w14:paraId="74A78E0B" w14:textId="088165C6"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本文件规定了</w:t>
      </w:r>
      <w:r w:rsidR="00ED3280">
        <w:rPr>
          <w:rFonts w:ascii="宋体" w:eastAsia="宋体" w:hAnsi="宋体" w:cs="华文楷体" w:hint="eastAsia"/>
          <w:sz w:val="28"/>
          <w:szCs w:val="28"/>
        </w:rPr>
        <w:t>多联式空调（热泵）</w:t>
      </w:r>
      <w:r w:rsidRPr="00250B24">
        <w:rPr>
          <w:rFonts w:ascii="宋体" w:eastAsia="宋体" w:hAnsi="宋体" w:cs="华文楷体" w:hint="eastAsia"/>
          <w:sz w:val="28"/>
          <w:szCs w:val="28"/>
        </w:rPr>
        <w:t>机组“领跑者”标准评价</w:t>
      </w:r>
      <w:r w:rsidRPr="00250B24">
        <w:rPr>
          <w:rFonts w:ascii="宋体" w:eastAsia="宋体" w:hAnsi="宋体" w:cs="华文楷体"/>
          <w:sz w:val="28"/>
          <w:szCs w:val="28"/>
        </w:rPr>
        <w:t>的术语和定义、评价指标体系和评价方法</w:t>
      </w:r>
      <w:r w:rsidRPr="00250B24">
        <w:rPr>
          <w:rFonts w:ascii="宋体" w:eastAsia="宋体" w:hAnsi="宋体" w:cs="华文楷体" w:hint="eastAsia"/>
          <w:sz w:val="28"/>
          <w:szCs w:val="28"/>
        </w:rPr>
        <w:t>。</w:t>
      </w:r>
    </w:p>
    <w:p w14:paraId="439751A9" w14:textId="69B9E48F" w:rsidR="00ED3280" w:rsidRPr="00ED3280" w:rsidRDefault="00ED3280" w:rsidP="00ED3280">
      <w:pPr>
        <w:widowControl/>
        <w:tabs>
          <w:tab w:val="center" w:pos="4201"/>
          <w:tab w:val="right" w:leader="dot" w:pos="9298"/>
        </w:tabs>
        <w:autoSpaceDE w:val="0"/>
        <w:autoSpaceDN w:val="0"/>
        <w:adjustRightInd w:val="0"/>
        <w:snapToGrid w:val="0"/>
        <w:spacing w:line="300" w:lineRule="auto"/>
        <w:ind w:firstLineChars="200" w:firstLine="560"/>
        <w:rPr>
          <w:rFonts w:ascii="宋体" w:eastAsia="宋体" w:hAnsi="宋体" w:cs="华文楷体"/>
          <w:sz w:val="28"/>
          <w:szCs w:val="28"/>
        </w:rPr>
      </w:pPr>
      <w:r w:rsidRPr="00ED3280">
        <w:rPr>
          <w:rFonts w:ascii="宋体" w:eastAsia="宋体" w:hAnsi="宋体" w:cs="华文楷体" w:hint="eastAsia"/>
          <w:sz w:val="28"/>
          <w:szCs w:val="28"/>
        </w:rPr>
        <w:t>本文件</w:t>
      </w:r>
      <w:r w:rsidRPr="00ED3280">
        <w:rPr>
          <w:rFonts w:ascii="宋体" w:eastAsia="宋体" w:hAnsi="宋体" w:cs="华文楷体"/>
          <w:sz w:val="28"/>
          <w:szCs w:val="28"/>
        </w:rPr>
        <w:t>适用于</w:t>
      </w:r>
      <w:r w:rsidRPr="00ED3280">
        <w:rPr>
          <w:rFonts w:ascii="宋体" w:eastAsia="宋体" w:hAnsi="宋体" w:cs="华文楷体" w:hint="eastAsia"/>
          <w:sz w:val="28"/>
          <w:szCs w:val="28"/>
        </w:rPr>
        <w:t>风冷式多联式空调（热泵）机</w:t>
      </w:r>
      <w:r>
        <w:rPr>
          <w:rFonts w:ascii="宋体" w:eastAsia="宋体" w:hAnsi="宋体" w:cs="华文楷体" w:hint="eastAsia"/>
          <w:sz w:val="28"/>
          <w:szCs w:val="28"/>
        </w:rPr>
        <w:t>组</w:t>
      </w:r>
      <w:r w:rsidRPr="00ED3280">
        <w:rPr>
          <w:rFonts w:ascii="宋体" w:eastAsia="宋体" w:hAnsi="宋体" w:cs="华文楷体" w:hint="eastAsia"/>
          <w:sz w:val="28"/>
          <w:szCs w:val="28"/>
        </w:rPr>
        <w:t>。</w:t>
      </w:r>
    </w:p>
    <w:p w14:paraId="1F24925E" w14:textId="77777777" w:rsidR="00ED3280" w:rsidRPr="00ED3280" w:rsidRDefault="00ED3280" w:rsidP="00ED3280">
      <w:pPr>
        <w:pStyle w:val="a9"/>
        <w:adjustRightInd w:val="0"/>
        <w:snapToGrid w:val="0"/>
        <w:spacing w:line="300" w:lineRule="auto"/>
        <w:ind w:firstLine="560"/>
        <w:rPr>
          <w:rFonts w:hAnsi="宋体" w:cs="华文楷体"/>
          <w:kern w:val="2"/>
          <w:sz w:val="28"/>
          <w:szCs w:val="28"/>
        </w:rPr>
      </w:pPr>
      <w:r w:rsidRPr="00ED3280">
        <w:rPr>
          <w:rFonts w:hAnsi="宋体" w:cs="华文楷体" w:hint="eastAsia"/>
          <w:kern w:val="2"/>
          <w:sz w:val="28"/>
          <w:szCs w:val="28"/>
        </w:rPr>
        <w:t>本标准不适用于水冷式多联机，燃气多联机（GHP）及带有热回收功能的多联机。</w:t>
      </w:r>
    </w:p>
    <w:p w14:paraId="590FEF0C" w14:textId="77777777" w:rsidR="00ED3280" w:rsidRPr="00ED3280" w:rsidRDefault="00ED3280" w:rsidP="00ED3280">
      <w:pPr>
        <w:widowControl/>
        <w:tabs>
          <w:tab w:val="center" w:pos="4201"/>
          <w:tab w:val="right" w:leader="dot" w:pos="9298"/>
        </w:tabs>
        <w:autoSpaceDE w:val="0"/>
        <w:autoSpaceDN w:val="0"/>
        <w:adjustRightInd w:val="0"/>
        <w:snapToGrid w:val="0"/>
        <w:spacing w:line="300" w:lineRule="auto"/>
        <w:ind w:firstLineChars="200" w:firstLine="560"/>
        <w:rPr>
          <w:rFonts w:ascii="宋体" w:eastAsia="宋体" w:hAnsi="宋体" w:cs="华文楷体"/>
          <w:sz w:val="28"/>
          <w:szCs w:val="28"/>
        </w:rPr>
      </w:pPr>
      <w:r w:rsidRPr="00ED3280">
        <w:rPr>
          <w:rFonts w:ascii="宋体" w:eastAsia="宋体" w:hAnsi="宋体" w:cs="华文楷体" w:hint="eastAsia"/>
          <w:sz w:val="28"/>
          <w:szCs w:val="28"/>
        </w:rPr>
        <w:t>相关机构在制定企业标准“领跑者”评估方案时可参考使用，企业在制定企业标准时可参照使用。</w:t>
      </w:r>
    </w:p>
    <w:p w14:paraId="31F4D322" w14:textId="77777777" w:rsidR="00CD0BB7" w:rsidRDefault="00CD0BB7" w:rsidP="00847FE2">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2、拟解决问题</w:t>
      </w:r>
    </w:p>
    <w:p w14:paraId="18548BB5" w14:textId="78BF2CAD" w:rsidR="00250B24" w:rsidRDefault="00250B24"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本文件的</w:t>
      </w:r>
      <w:proofErr w:type="gramStart"/>
      <w:r>
        <w:rPr>
          <w:rFonts w:ascii="宋体" w:eastAsia="宋体" w:hAnsi="宋体" w:cs="华文楷体" w:hint="eastAsia"/>
          <w:sz w:val="28"/>
          <w:szCs w:val="28"/>
        </w:rPr>
        <w:t>提出旨用技术</w:t>
      </w:r>
      <w:proofErr w:type="gramEnd"/>
      <w:r>
        <w:rPr>
          <w:rFonts w:ascii="宋体" w:eastAsia="宋体" w:hAnsi="宋体" w:cs="华文楷体" w:hint="eastAsia"/>
          <w:sz w:val="28"/>
          <w:szCs w:val="28"/>
        </w:rPr>
        <w:t>指标规范</w:t>
      </w:r>
      <w:r w:rsidR="00ED3280">
        <w:rPr>
          <w:rFonts w:ascii="宋体" w:eastAsia="宋体" w:hAnsi="宋体" w:cs="华文楷体" w:hint="eastAsia"/>
          <w:sz w:val="28"/>
          <w:szCs w:val="28"/>
        </w:rPr>
        <w:t>多联式空调（热泵）机组</w:t>
      </w:r>
      <w:r>
        <w:rPr>
          <w:rFonts w:ascii="宋体" w:eastAsia="宋体" w:hAnsi="宋体" w:cs="华文楷体" w:hint="eastAsia"/>
          <w:sz w:val="28"/>
          <w:szCs w:val="28"/>
        </w:rPr>
        <w:t>产品企业标准，用标准</w:t>
      </w:r>
      <w:r w:rsidRPr="00C36570">
        <w:rPr>
          <w:rFonts w:ascii="宋体" w:eastAsia="宋体" w:hAnsi="宋体" w:cs="华文楷体" w:hint="eastAsia"/>
          <w:sz w:val="28"/>
          <w:szCs w:val="28"/>
        </w:rPr>
        <w:t>引导企业关注产品质量</w:t>
      </w:r>
      <w:r w:rsidR="00677920">
        <w:rPr>
          <w:rFonts w:ascii="宋体" w:eastAsia="宋体" w:hAnsi="宋体" w:cs="华文楷体" w:hint="eastAsia"/>
          <w:sz w:val="28"/>
          <w:szCs w:val="28"/>
        </w:rPr>
        <w:t>、</w:t>
      </w:r>
      <w:r w:rsidRPr="00C36570">
        <w:rPr>
          <w:rFonts w:ascii="宋体" w:eastAsia="宋体" w:hAnsi="宋体" w:cs="华文楷体" w:hint="eastAsia"/>
          <w:sz w:val="28"/>
          <w:szCs w:val="28"/>
        </w:rPr>
        <w:t>环保性能</w:t>
      </w:r>
      <w:r w:rsidR="00677920">
        <w:rPr>
          <w:rFonts w:ascii="宋体" w:eastAsia="宋体" w:hAnsi="宋体" w:cs="华文楷体" w:hint="eastAsia"/>
          <w:sz w:val="28"/>
          <w:szCs w:val="28"/>
        </w:rPr>
        <w:t>及用户体验</w:t>
      </w:r>
      <w:r w:rsidRPr="00C36570">
        <w:rPr>
          <w:rFonts w:ascii="宋体" w:eastAsia="宋体" w:hAnsi="宋体" w:cs="华文楷体" w:hint="eastAsia"/>
          <w:sz w:val="28"/>
          <w:szCs w:val="28"/>
        </w:rPr>
        <w:t>等有关的技术指标，促使企业设计开发优质环保的空调产品，满足目前的市场需求，提高空调的质量和环保水平</w:t>
      </w:r>
      <w:r>
        <w:rPr>
          <w:rFonts w:ascii="宋体" w:eastAsia="宋体" w:hAnsi="宋体" w:cs="华文楷体" w:hint="eastAsia"/>
          <w:sz w:val="28"/>
          <w:szCs w:val="28"/>
        </w:rPr>
        <w:t>。</w:t>
      </w:r>
    </w:p>
    <w:p w14:paraId="7E8055BF" w14:textId="77777777" w:rsidR="00954386" w:rsidRPr="00954386" w:rsidRDefault="00954386" w:rsidP="00C17E53">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三、标准制定原则</w:t>
      </w:r>
    </w:p>
    <w:p w14:paraId="1C668D08" w14:textId="77777777" w:rsidR="00954386" w:rsidRDefault="00954386" w:rsidP="00954386">
      <w:pPr>
        <w:ind w:firstLineChars="200" w:firstLine="560"/>
        <w:rPr>
          <w:rFonts w:ascii="宋体" w:eastAsia="宋体" w:hAnsi="宋体" w:cs="华文楷体"/>
          <w:sz w:val="28"/>
          <w:szCs w:val="28"/>
        </w:rPr>
      </w:pPr>
      <w:r w:rsidRPr="00954386">
        <w:rPr>
          <w:rFonts w:ascii="宋体" w:eastAsia="宋体" w:hAnsi="宋体" w:cs="华文楷体" w:hint="eastAsia"/>
          <w:sz w:val="28"/>
          <w:szCs w:val="28"/>
        </w:rPr>
        <w:t>本标准的制定依据以下原则：</w:t>
      </w:r>
    </w:p>
    <w:p w14:paraId="253D1D23" w14:textId="77777777" w:rsidR="00954386" w:rsidRPr="00954386" w:rsidRDefault="00954386" w:rsidP="004357E2">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1.适用性原则</w:t>
      </w:r>
    </w:p>
    <w:p w14:paraId="34938827" w14:textId="77777777" w:rsidR="00250B24" w:rsidRDefault="00250B24"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本标准的编制充分考虑</w:t>
      </w:r>
      <w:r w:rsidRPr="00954386">
        <w:rPr>
          <w:rFonts w:ascii="宋体" w:eastAsia="宋体" w:hAnsi="宋体" w:cs="华文楷体" w:hint="eastAsia"/>
          <w:sz w:val="28"/>
          <w:szCs w:val="28"/>
        </w:rPr>
        <w:t>与我国现行法律法规和国家节能政策等相符合性，充分考虑可操作性，便于标准的实施。</w:t>
      </w:r>
    </w:p>
    <w:p w14:paraId="1ADB221A" w14:textId="77777777" w:rsidR="00954386" w:rsidRPr="00954386" w:rsidRDefault="00954386" w:rsidP="00920320">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2.规范性原则</w:t>
      </w:r>
    </w:p>
    <w:p w14:paraId="63B8026E" w14:textId="77777777" w:rsidR="00496CF0" w:rsidRPr="00496CF0" w:rsidRDefault="00496CF0" w:rsidP="00496CF0">
      <w:pPr>
        <w:ind w:firstLineChars="200" w:firstLine="560"/>
        <w:rPr>
          <w:rFonts w:ascii="宋体" w:eastAsia="宋体" w:hAnsi="宋体" w:cs="华文楷体"/>
          <w:sz w:val="28"/>
          <w:szCs w:val="28"/>
        </w:rPr>
      </w:pPr>
      <w:r w:rsidRPr="00496CF0">
        <w:rPr>
          <w:rFonts w:ascii="宋体" w:eastAsia="宋体" w:hAnsi="宋体" w:cs="华文楷体" w:hint="eastAsia"/>
          <w:sz w:val="28"/>
          <w:szCs w:val="28"/>
        </w:rPr>
        <w:t>本标准根据《中华人民共和国标准法》、</w:t>
      </w:r>
      <w:r w:rsidRPr="00721721">
        <w:rPr>
          <w:rFonts w:ascii="Times New Roman" w:eastAsia="宋体" w:hAnsi="Times New Roman" w:cs="Times New Roman"/>
          <w:sz w:val="28"/>
          <w:szCs w:val="28"/>
        </w:rPr>
        <w:t>GB/T 1.1</w:t>
      </w:r>
      <w:r w:rsidRPr="00496CF0">
        <w:rPr>
          <w:rFonts w:ascii="宋体" w:eastAsia="宋体" w:hAnsi="宋体" w:cs="华文楷体" w:hint="eastAsia"/>
          <w:sz w:val="28"/>
          <w:szCs w:val="28"/>
        </w:rPr>
        <w:t>《标准化工作</w:t>
      </w:r>
      <w:r w:rsidRPr="00496CF0">
        <w:rPr>
          <w:rFonts w:ascii="宋体" w:eastAsia="宋体" w:hAnsi="宋体" w:cs="华文楷体" w:hint="eastAsia"/>
          <w:sz w:val="28"/>
          <w:szCs w:val="28"/>
        </w:rPr>
        <w:lastRenderedPageBreak/>
        <w:t>导则第</w:t>
      </w:r>
      <w:r w:rsidRPr="00496CF0">
        <w:rPr>
          <w:rFonts w:ascii="宋体" w:eastAsia="宋体" w:hAnsi="宋体" w:cs="华文楷体"/>
          <w:sz w:val="28"/>
          <w:szCs w:val="28"/>
        </w:rPr>
        <w:t>1部分：标准</w:t>
      </w:r>
      <w:r w:rsidR="00580126">
        <w:rPr>
          <w:rFonts w:ascii="宋体" w:eastAsia="宋体" w:hAnsi="宋体" w:cs="华文楷体" w:hint="eastAsia"/>
          <w:sz w:val="28"/>
          <w:szCs w:val="28"/>
        </w:rPr>
        <w:t>化文件</w:t>
      </w:r>
      <w:r w:rsidRPr="00496CF0">
        <w:rPr>
          <w:rFonts w:ascii="宋体" w:eastAsia="宋体" w:hAnsi="宋体" w:cs="华文楷体"/>
          <w:sz w:val="28"/>
          <w:szCs w:val="28"/>
        </w:rPr>
        <w:t>的结构和</w:t>
      </w:r>
      <w:r w:rsidR="00580126">
        <w:rPr>
          <w:rFonts w:ascii="宋体" w:eastAsia="宋体" w:hAnsi="宋体" w:cs="华文楷体" w:hint="eastAsia"/>
          <w:sz w:val="28"/>
          <w:szCs w:val="28"/>
        </w:rPr>
        <w:t>起草规则</w:t>
      </w:r>
      <w:r w:rsidRPr="00496CF0">
        <w:rPr>
          <w:rFonts w:ascii="宋体" w:eastAsia="宋体" w:hAnsi="宋体" w:cs="华文楷体"/>
          <w:sz w:val="28"/>
          <w:szCs w:val="28"/>
        </w:rPr>
        <w:t>》、</w:t>
      </w:r>
      <w:r w:rsidRPr="00721721">
        <w:rPr>
          <w:rFonts w:ascii="Times New Roman" w:eastAsia="宋体" w:hAnsi="Times New Roman" w:cs="Times New Roman"/>
          <w:sz w:val="28"/>
          <w:szCs w:val="28"/>
        </w:rPr>
        <w:t>T/CAQP 015</w:t>
      </w:r>
      <w:r w:rsidR="00580126">
        <w:rPr>
          <w:rFonts w:ascii="Times New Roman" w:eastAsia="宋体" w:hAnsi="Times New Roman" w:cs="Times New Roman" w:hint="eastAsia"/>
          <w:sz w:val="28"/>
          <w:szCs w:val="28"/>
        </w:rPr>
        <w:t xml:space="preserve"> T/ESF 0001</w:t>
      </w:r>
      <w:r>
        <w:rPr>
          <w:rFonts w:ascii="宋体" w:eastAsia="宋体" w:hAnsi="宋体" w:cs="华文楷体" w:hint="eastAsia"/>
          <w:sz w:val="28"/>
          <w:szCs w:val="28"/>
        </w:rPr>
        <w:t>《</w:t>
      </w:r>
      <w:r w:rsidRPr="00496CF0">
        <w:rPr>
          <w:rFonts w:ascii="宋体" w:eastAsia="宋体" w:hAnsi="宋体" w:cs="华文楷体"/>
          <w:sz w:val="28"/>
          <w:szCs w:val="28"/>
        </w:rPr>
        <w:t>“领跑者”标准编制通则</w:t>
      </w:r>
      <w:r>
        <w:rPr>
          <w:rFonts w:ascii="宋体" w:eastAsia="宋体" w:hAnsi="宋体" w:cs="华文楷体" w:hint="eastAsia"/>
          <w:sz w:val="28"/>
          <w:szCs w:val="28"/>
        </w:rPr>
        <w:t>》</w:t>
      </w:r>
      <w:r w:rsidRPr="00496CF0">
        <w:rPr>
          <w:rFonts w:ascii="宋体" w:eastAsia="宋体" w:hAnsi="宋体" w:cs="华文楷体"/>
          <w:sz w:val="28"/>
          <w:szCs w:val="28"/>
        </w:rPr>
        <w:t>进行编制。</w:t>
      </w:r>
    </w:p>
    <w:p w14:paraId="0401F726" w14:textId="77777777" w:rsidR="00677920" w:rsidRDefault="00496CF0" w:rsidP="00580126">
      <w:pPr>
        <w:ind w:firstLineChars="200" w:firstLine="560"/>
        <w:rPr>
          <w:rFonts w:ascii="宋体" w:eastAsia="宋体" w:hAnsi="宋体" w:cs="华文楷体"/>
          <w:sz w:val="28"/>
          <w:szCs w:val="28"/>
        </w:rPr>
      </w:pPr>
      <w:r>
        <w:rPr>
          <w:rFonts w:ascii="宋体" w:eastAsia="宋体" w:hAnsi="宋体" w:cs="华文楷体" w:hint="eastAsia"/>
          <w:sz w:val="28"/>
          <w:szCs w:val="28"/>
        </w:rPr>
        <w:t>本</w:t>
      </w:r>
      <w:r w:rsidRPr="00496CF0">
        <w:rPr>
          <w:rFonts w:ascii="宋体" w:eastAsia="宋体" w:hAnsi="宋体" w:cs="华文楷体"/>
          <w:sz w:val="28"/>
          <w:szCs w:val="28"/>
        </w:rPr>
        <w:t>标准编制所参考的依据为国家有关法律法规以及强制性标准要求、国家及行业产品标准、国内或国际先进产品标准等</w:t>
      </w:r>
      <w:r w:rsidR="00580126">
        <w:rPr>
          <w:rFonts w:ascii="宋体" w:eastAsia="宋体" w:hAnsi="宋体" w:cs="华文楷体" w:hint="eastAsia"/>
          <w:sz w:val="28"/>
          <w:szCs w:val="28"/>
        </w:rPr>
        <w:t>,具体如下：</w:t>
      </w:r>
    </w:p>
    <w:p w14:paraId="5A7329B8" w14:textId="77777777" w:rsidR="00677920" w:rsidRPr="00677920" w:rsidRDefault="00677920" w:rsidP="00677920">
      <w:pPr>
        <w:ind w:firstLineChars="200" w:firstLine="560"/>
        <w:rPr>
          <w:rFonts w:ascii="宋体" w:eastAsia="宋体" w:hAnsi="宋体" w:cs="华文楷体"/>
          <w:sz w:val="28"/>
          <w:szCs w:val="28"/>
        </w:rPr>
      </w:pPr>
      <w:r w:rsidRPr="00677920">
        <w:rPr>
          <w:rFonts w:ascii="宋体" w:eastAsia="宋体" w:hAnsi="宋体" w:cs="华文楷体"/>
          <w:sz w:val="28"/>
          <w:szCs w:val="28"/>
        </w:rPr>
        <w:t xml:space="preserve">T/CAQP 015 T/ESF 0001  </w:t>
      </w:r>
      <w:r w:rsidRPr="00677920">
        <w:rPr>
          <w:rFonts w:ascii="宋体" w:eastAsia="宋体" w:hAnsi="宋体" w:cs="华文楷体" w:hint="eastAsia"/>
          <w:sz w:val="28"/>
          <w:szCs w:val="28"/>
        </w:rPr>
        <w:t>“领跑者”标准编制通则</w:t>
      </w:r>
    </w:p>
    <w:p w14:paraId="0F146B89" w14:textId="77777777" w:rsidR="00677920" w:rsidRPr="00677920" w:rsidRDefault="00677920" w:rsidP="00677920">
      <w:pPr>
        <w:ind w:firstLineChars="200" w:firstLine="560"/>
        <w:rPr>
          <w:rFonts w:ascii="宋体" w:eastAsia="宋体" w:hAnsi="宋体" w:cs="华文楷体"/>
          <w:sz w:val="28"/>
          <w:szCs w:val="28"/>
        </w:rPr>
      </w:pPr>
      <w:r w:rsidRPr="00677920">
        <w:rPr>
          <w:rFonts w:ascii="宋体" w:eastAsia="宋体" w:hAnsi="宋体" w:cs="华文楷体" w:hint="eastAsia"/>
          <w:sz w:val="28"/>
          <w:szCs w:val="28"/>
        </w:rPr>
        <w:t>GB</w:t>
      </w:r>
      <w:r w:rsidRPr="00677920">
        <w:rPr>
          <w:rFonts w:ascii="宋体" w:eastAsia="宋体" w:hAnsi="宋体" w:cs="华文楷体"/>
          <w:sz w:val="28"/>
          <w:szCs w:val="28"/>
        </w:rPr>
        <w:t xml:space="preserve"> </w:t>
      </w:r>
      <w:r w:rsidRPr="00677920">
        <w:rPr>
          <w:rFonts w:ascii="宋体" w:eastAsia="宋体" w:hAnsi="宋体" w:cs="华文楷体" w:hint="eastAsia"/>
          <w:sz w:val="28"/>
          <w:szCs w:val="28"/>
        </w:rPr>
        <w:t>25130</w:t>
      </w:r>
      <w:r w:rsidRPr="00677920">
        <w:rPr>
          <w:rFonts w:ascii="宋体" w:eastAsia="宋体" w:hAnsi="宋体" w:cs="华文楷体"/>
          <w:sz w:val="28"/>
          <w:szCs w:val="28"/>
        </w:rPr>
        <w:t xml:space="preserve">    </w:t>
      </w:r>
      <w:r w:rsidRPr="00677920">
        <w:rPr>
          <w:rFonts w:ascii="宋体" w:eastAsia="宋体" w:hAnsi="宋体" w:cs="华文楷体" w:hint="eastAsia"/>
          <w:sz w:val="28"/>
          <w:szCs w:val="28"/>
        </w:rPr>
        <w:t>单元式空气调节机 安全要求</w:t>
      </w:r>
    </w:p>
    <w:p w14:paraId="1D6E2BA2" w14:textId="77777777" w:rsidR="00677920" w:rsidRPr="00677920" w:rsidRDefault="00677920" w:rsidP="00677920">
      <w:pPr>
        <w:ind w:firstLineChars="200" w:firstLine="560"/>
        <w:rPr>
          <w:rFonts w:ascii="宋体" w:eastAsia="宋体" w:hAnsi="宋体" w:cs="华文楷体" w:hint="eastAsia"/>
          <w:sz w:val="28"/>
          <w:szCs w:val="28"/>
        </w:rPr>
      </w:pPr>
      <w:r w:rsidRPr="00677920">
        <w:rPr>
          <w:rFonts w:ascii="宋体" w:eastAsia="宋体" w:hAnsi="宋体" w:cs="华文楷体"/>
          <w:sz w:val="28"/>
          <w:szCs w:val="28"/>
        </w:rPr>
        <w:t>GB/T 17758  单元式空气调节机</w:t>
      </w:r>
    </w:p>
    <w:p w14:paraId="268C968F" w14:textId="77777777" w:rsidR="00677920" w:rsidRPr="00677920" w:rsidRDefault="00677920" w:rsidP="00677920">
      <w:pPr>
        <w:ind w:firstLineChars="200" w:firstLine="560"/>
        <w:rPr>
          <w:rFonts w:ascii="宋体" w:eastAsia="宋体" w:hAnsi="宋体" w:cs="华文楷体" w:hint="eastAsia"/>
          <w:sz w:val="28"/>
          <w:szCs w:val="28"/>
        </w:rPr>
      </w:pPr>
      <w:r w:rsidRPr="00677920">
        <w:rPr>
          <w:rFonts w:ascii="宋体" w:eastAsia="宋体" w:hAnsi="宋体" w:cs="华文楷体"/>
          <w:sz w:val="28"/>
          <w:szCs w:val="28"/>
        </w:rPr>
        <w:t xml:space="preserve">GB/T 18837  </w:t>
      </w:r>
      <w:r w:rsidRPr="00677920">
        <w:rPr>
          <w:rFonts w:ascii="宋体" w:eastAsia="宋体" w:hAnsi="宋体" w:cs="华文楷体" w:hint="eastAsia"/>
          <w:sz w:val="28"/>
          <w:szCs w:val="28"/>
        </w:rPr>
        <w:t>多联式空调 (热泵)机组</w:t>
      </w:r>
    </w:p>
    <w:p w14:paraId="7A78A1F8" w14:textId="77777777" w:rsidR="00677920" w:rsidRPr="00677920" w:rsidRDefault="00677920" w:rsidP="00677920">
      <w:pPr>
        <w:ind w:firstLineChars="200" w:firstLine="560"/>
        <w:rPr>
          <w:rFonts w:ascii="宋体" w:eastAsia="宋体" w:hAnsi="宋体" w:cs="华文楷体"/>
          <w:sz w:val="28"/>
          <w:szCs w:val="28"/>
        </w:rPr>
      </w:pPr>
      <w:r w:rsidRPr="00677920">
        <w:rPr>
          <w:rFonts w:ascii="宋体" w:eastAsia="宋体" w:hAnsi="宋体" w:cs="华文楷体"/>
          <w:sz w:val="28"/>
          <w:szCs w:val="28"/>
        </w:rPr>
        <w:t xml:space="preserve">GB/T 18836  </w:t>
      </w:r>
      <w:r w:rsidRPr="00677920">
        <w:rPr>
          <w:rFonts w:ascii="宋体" w:eastAsia="宋体" w:hAnsi="宋体" w:cs="华文楷体" w:hint="eastAsia"/>
          <w:sz w:val="28"/>
          <w:szCs w:val="28"/>
        </w:rPr>
        <w:t>风管送风式空调 (热泵)机组</w:t>
      </w:r>
    </w:p>
    <w:p w14:paraId="00EAA5E0" w14:textId="77777777" w:rsidR="00677920" w:rsidRPr="00677920" w:rsidRDefault="00677920" w:rsidP="00677920">
      <w:pPr>
        <w:ind w:firstLineChars="200" w:firstLine="560"/>
        <w:rPr>
          <w:rFonts w:ascii="宋体" w:eastAsia="宋体" w:hAnsi="宋体" w:cs="华文楷体" w:hint="eastAsia"/>
          <w:sz w:val="28"/>
          <w:szCs w:val="28"/>
        </w:rPr>
      </w:pPr>
      <w:r w:rsidRPr="00677920">
        <w:rPr>
          <w:rFonts w:ascii="宋体" w:eastAsia="宋体" w:hAnsi="宋体" w:cs="华文楷体"/>
          <w:sz w:val="28"/>
          <w:szCs w:val="28"/>
        </w:rPr>
        <w:t xml:space="preserve">GB/T 25857  </w:t>
      </w:r>
      <w:r w:rsidRPr="00677920">
        <w:rPr>
          <w:rFonts w:ascii="宋体" w:eastAsia="宋体" w:hAnsi="宋体" w:cs="华文楷体" w:hint="eastAsia"/>
          <w:sz w:val="28"/>
          <w:szCs w:val="28"/>
        </w:rPr>
        <w:t>低环境温度</w:t>
      </w:r>
      <w:proofErr w:type="gramStart"/>
      <w:r w:rsidRPr="00677920">
        <w:rPr>
          <w:rFonts w:ascii="宋体" w:eastAsia="宋体" w:hAnsi="宋体" w:cs="华文楷体" w:hint="eastAsia"/>
          <w:sz w:val="28"/>
          <w:szCs w:val="28"/>
        </w:rPr>
        <w:t>空气源多联</w:t>
      </w:r>
      <w:proofErr w:type="gramEnd"/>
      <w:r w:rsidRPr="00677920">
        <w:rPr>
          <w:rFonts w:ascii="宋体" w:eastAsia="宋体" w:hAnsi="宋体" w:cs="华文楷体" w:hint="eastAsia"/>
          <w:sz w:val="28"/>
          <w:szCs w:val="28"/>
        </w:rPr>
        <w:t>式热泵(空调)机组</w:t>
      </w:r>
    </w:p>
    <w:p w14:paraId="44EA42BD" w14:textId="77777777" w:rsidR="00677920" w:rsidRPr="00677920" w:rsidRDefault="00677920" w:rsidP="00677920">
      <w:pPr>
        <w:ind w:firstLineChars="200" w:firstLine="560"/>
        <w:rPr>
          <w:rFonts w:ascii="宋体" w:eastAsia="宋体" w:hAnsi="宋体" w:cs="华文楷体" w:hint="eastAsia"/>
          <w:sz w:val="28"/>
          <w:szCs w:val="28"/>
        </w:rPr>
      </w:pPr>
      <w:r w:rsidRPr="00677920">
        <w:rPr>
          <w:rFonts w:ascii="宋体" w:eastAsia="宋体" w:hAnsi="宋体" w:cs="华文楷体" w:hint="eastAsia"/>
          <w:sz w:val="28"/>
          <w:szCs w:val="28"/>
        </w:rPr>
        <w:t>GB</w:t>
      </w:r>
      <w:r w:rsidRPr="00677920">
        <w:rPr>
          <w:rFonts w:ascii="宋体" w:eastAsia="宋体" w:hAnsi="宋体" w:cs="华文楷体"/>
          <w:sz w:val="28"/>
          <w:szCs w:val="28"/>
        </w:rPr>
        <w:t xml:space="preserve"> 21454    </w:t>
      </w:r>
      <w:r w:rsidRPr="00677920">
        <w:rPr>
          <w:rFonts w:ascii="宋体" w:eastAsia="宋体" w:hAnsi="宋体" w:cs="华文楷体" w:hint="eastAsia"/>
          <w:sz w:val="28"/>
          <w:szCs w:val="28"/>
        </w:rPr>
        <w:t>多联式空调 (热泵)机组能效限定值及能效等级</w:t>
      </w:r>
    </w:p>
    <w:p w14:paraId="626FF7B2" w14:textId="165DCB21" w:rsidR="00677920" w:rsidRPr="00677920" w:rsidRDefault="00677920" w:rsidP="00677920">
      <w:pPr>
        <w:ind w:leftChars="100" w:left="210" w:firstLineChars="100" w:firstLine="280"/>
        <w:rPr>
          <w:rFonts w:ascii="宋体" w:eastAsia="宋体" w:hAnsi="宋体" w:cs="华文楷体"/>
          <w:sz w:val="28"/>
          <w:szCs w:val="28"/>
        </w:rPr>
      </w:pPr>
      <w:r w:rsidRPr="00677920">
        <w:rPr>
          <w:rFonts w:ascii="宋体" w:eastAsia="宋体" w:hAnsi="宋体" w:cs="华文楷体" w:hint="eastAsia"/>
          <w:sz w:val="28"/>
          <w:szCs w:val="28"/>
        </w:rPr>
        <w:t>GB/T 26125  电子电气产品 六种限用物质（铅、汞、镉、六价铬、多溴联苯和多溴二苯醚）的测定</w:t>
      </w:r>
    </w:p>
    <w:p w14:paraId="7C7E47F2" w14:textId="77777777" w:rsidR="00677920" w:rsidRPr="00677920" w:rsidRDefault="00677920" w:rsidP="00677920">
      <w:pPr>
        <w:ind w:firstLineChars="200" w:firstLine="560"/>
        <w:rPr>
          <w:rFonts w:ascii="宋体" w:eastAsia="宋体" w:hAnsi="宋体" w:cs="华文楷体"/>
          <w:sz w:val="28"/>
          <w:szCs w:val="28"/>
        </w:rPr>
      </w:pPr>
      <w:r w:rsidRPr="00677920">
        <w:rPr>
          <w:rFonts w:ascii="宋体" w:eastAsia="宋体" w:hAnsi="宋体" w:cs="华文楷体" w:hint="eastAsia"/>
          <w:sz w:val="28"/>
          <w:szCs w:val="28"/>
        </w:rPr>
        <w:t>GB/T</w:t>
      </w:r>
      <w:r w:rsidRPr="00677920">
        <w:rPr>
          <w:rFonts w:ascii="宋体" w:eastAsia="宋体" w:hAnsi="宋体" w:cs="华文楷体"/>
          <w:sz w:val="28"/>
          <w:szCs w:val="28"/>
        </w:rPr>
        <w:t xml:space="preserve"> </w:t>
      </w:r>
      <w:r w:rsidRPr="00677920">
        <w:rPr>
          <w:rFonts w:ascii="宋体" w:eastAsia="宋体" w:hAnsi="宋体" w:cs="华文楷体" w:hint="eastAsia"/>
          <w:sz w:val="28"/>
          <w:szCs w:val="28"/>
        </w:rPr>
        <w:t xml:space="preserve">6572 </w:t>
      </w:r>
      <w:r w:rsidRPr="00677920">
        <w:rPr>
          <w:rFonts w:ascii="宋体" w:eastAsia="宋体" w:hAnsi="宋体" w:cs="华文楷体"/>
          <w:sz w:val="28"/>
          <w:szCs w:val="28"/>
        </w:rPr>
        <w:t xml:space="preserve"> </w:t>
      </w:r>
      <w:r w:rsidRPr="00677920">
        <w:rPr>
          <w:rFonts w:ascii="宋体" w:eastAsia="宋体" w:hAnsi="宋体" w:cs="华文楷体" w:hint="eastAsia"/>
          <w:sz w:val="28"/>
          <w:szCs w:val="28"/>
        </w:rPr>
        <w:t>电子电气产品中限用物质的限量要求</w:t>
      </w:r>
    </w:p>
    <w:p w14:paraId="139AF86B" w14:textId="77777777" w:rsidR="00677920" w:rsidRPr="00677920" w:rsidRDefault="00677920" w:rsidP="00677920">
      <w:pPr>
        <w:ind w:firstLineChars="200" w:firstLine="560"/>
        <w:rPr>
          <w:rFonts w:ascii="宋体" w:eastAsia="宋体" w:hAnsi="宋体" w:cs="华文楷体"/>
          <w:sz w:val="28"/>
          <w:szCs w:val="28"/>
        </w:rPr>
      </w:pPr>
      <w:r w:rsidRPr="00677920">
        <w:rPr>
          <w:rFonts w:ascii="宋体" w:eastAsia="宋体" w:hAnsi="宋体" w:cs="华文楷体" w:hint="eastAsia"/>
          <w:sz w:val="28"/>
          <w:szCs w:val="28"/>
        </w:rPr>
        <w:t>J</w:t>
      </w:r>
      <w:r w:rsidRPr="00677920">
        <w:rPr>
          <w:rFonts w:ascii="宋体" w:eastAsia="宋体" w:hAnsi="宋体" w:cs="华文楷体"/>
          <w:sz w:val="28"/>
          <w:szCs w:val="28"/>
        </w:rPr>
        <w:t xml:space="preserve">B/T 7249  </w:t>
      </w:r>
      <w:r w:rsidRPr="00677920">
        <w:rPr>
          <w:rFonts w:ascii="宋体" w:eastAsia="宋体" w:hAnsi="宋体" w:cs="华文楷体" w:hint="eastAsia"/>
          <w:sz w:val="28"/>
          <w:szCs w:val="28"/>
        </w:rPr>
        <w:t>制冷设备 术语</w:t>
      </w:r>
    </w:p>
    <w:p w14:paraId="25421EA3" w14:textId="5FEF8D06" w:rsidR="00580126" w:rsidRDefault="00580126" w:rsidP="00580126">
      <w:pPr>
        <w:ind w:firstLineChars="200" w:firstLine="560"/>
        <w:rPr>
          <w:rFonts w:ascii="宋体" w:eastAsia="宋体" w:hAnsi="宋体" w:cs="华文楷体"/>
          <w:sz w:val="28"/>
          <w:szCs w:val="28"/>
        </w:rPr>
      </w:pPr>
      <w:r>
        <w:rPr>
          <w:rFonts w:ascii="宋体" w:eastAsia="宋体" w:hAnsi="宋体" w:cs="华文楷体" w:hint="eastAsia"/>
          <w:sz w:val="28"/>
          <w:szCs w:val="28"/>
        </w:rPr>
        <w:t xml:space="preserve">    </w:t>
      </w:r>
    </w:p>
    <w:p w14:paraId="44CBECF7" w14:textId="77777777" w:rsidR="00954386" w:rsidRDefault="00954386" w:rsidP="00920320">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四、主要工作过程</w:t>
      </w:r>
    </w:p>
    <w:p w14:paraId="5E4EA136" w14:textId="77777777" w:rsidR="00954386" w:rsidRDefault="00954386"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1、开展调研</w:t>
      </w:r>
    </w:p>
    <w:p w14:paraId="098B7A86" w14:textId="4EB7CB88" w:rsidR="00250B24" w:rsidRDefault="00250B24" w:rsidP="00677920">
      <w:pPr>
        <w:ind w:firstLineChars="200" w:firstLine="560"/>
        <w:rPr>
          <w:rFonts w:ascii="宋体" w:eastAsia="宋体" w:hAnsi="宋体" w:cs="华文楷体"/>
          <w:sz w:val="28"/>
          <w:szCs w:val="28"/>
        </w:rPr>
      </w:pPr>
      <w:r w:rsidRPr="00CB5E3F">
        <w:rPr>
          <w:rFonts w:ascii="宋体" w:eastAsia="宋体" w:hAnsi="宋体" w:cs="华文楷体" w:hint="eastAsia"/>
          <w:color w:val="000000" w:themeColor="text1"/>
          <w:sz w:val="28"/>
          <w:szCs w:val="28"/>
        </w:rPr>
        <w:t>20</w:t>
      </w:r>
      <w:r w:rsidR="00677920">
        <w:rPr>
          <w:rFonts w:ascii="宋体" w:eastAsia="宋体" w:hAnsi="宋体" w:cs="华文楷体"/>
          <w:color w:val="000000" w:themeColor="text1"/>
          <w:sz w:val="28"/>
          <w:szCs w:val="28"/>
        </w:rPr>
        <w:t>20</w:t>
      </w:r>
      <w:r w:rsidRPr="00CB5E3F">
        <w:rPr>
          <w:rFonts w:ascii="宋体" w:eastAsia="宋体" w:hAnsi="宋体" w:cs="华文楷体" w:hint="eastAsia"/>
          <w:color w:val="000000" w:themeColor="text1"/>
          <w:sz w:val="28"/>
          <w:szCs w:val="28"/>
        </w:rPr>
        <w:t>年</w:t>
      </w:r>
      <w:r w:rsidR="00677920">
        <w:rPr>
          <w:rFonts w:ascii="宋体" w:eastAsia="宋体" w:hAnsi="宋体" w:cs="华文楷体"/>
          <w:color w:val="000000" w:themeColor="text1"/>
          <w:sz w:val="28"/>
          <w:szCs w:val="28"/>
        </w:rPr>
        <w:t>5</w:t>
      </w:r>
      <w:r w:rsidRPr="00CB5E3F">
        <w:rPr>
          <w:rFonts w:ascii="宋体" w:eastAsia="宋体" w:hAnsi="宋体" w:cs="华文楷体" w:hint="eastAsia"/>
          <w:color w:val="000000" w:themeColor="text1"/>
          <w:sz w:val="28"/>
          <w:szCs w:val="28"/>
        </w:rPr>
        <w:t>月合肥</w:t>
      </w:r>
      <w:r w:rsidRPr="00954386">
        <w:rPr>
          <w:rFonts w:ascii="宋体" w:eastAsia="宋体" w:hAnsi="宋体" w:cs="华文楷体" w:hint="eastAsia"/>
          <w:sz w:val="28"/>
          <w:szCs w:val="28"/>
        </w:rPr>
        <w:t>通用机电产品检测院有限公司针对</w:t>
      </w:r>
      <w:r w:rsidR="00677920">
        <w:rPr>
          <w:rFonts w:ascii="宋体" w:eastAsia="宋体" w:hAnsi="宋体" w:cs="华文楷体" w:hint="eastAsia"/>
          <w:sz w:val="28"/>
          <w:szCs w:val="28"/>
        </w:rPr>
        <w:t>多联式空调（热泵）</w:t>
      </w:r>
      <w:r>
        <w:rPr>
          <w:rFonts w:ascii="宋体" w:eastAsia="宋体" w:hAnsi="宋体" w:cs="华文楷体" w:hint="eastAsia"/>
          <w:sz w:val="28"/>
          <w:szCs w:val="28"/>
        </w:rPr>
        <w:t>机组</w:t>
      </w:r>
      <w:r w:rsidRPr="00954386">
        <w:rPr>
          <w:rFonts w:ascii="宋体" w:eastAsia="宋体" w:hAnsi="宋体" w:cs="华文楷体" w:hint="eastAsia"/>
          <w:sz w:val="28"/>
          <w:szCs w:val="28"/>
        </w:rPr>
        <w:t>产品及企业标准开展相关调研。</w:t>
      </w:r>
    </w:p>
    <w:p w14:paraId="5A3787A0" w14:textId="0E5A608B" w:rsidR="00677920" w:rsidRDefault="00677920" w:rsidP="00677920">
      <w:pPr>
        <w:rPr>
          <w:rFonts w:ascii="宋体" w:eastAsia="宋体" w:hAnsi="宋体" w:cs="华文楷体" w:hint="eastAsia"/>
          <w:sz w:val="28"/>
          <w:szCs w:val="28"/>
        </w:rPr>
      </w:pPr>
      <w:r>
        <w:rPr>
          <w:rFonts w:ascii="宋体" w:eastAsia="宋体" w:hAnsi="宋体" w:cs="华文楷体" w:hint="eastAsia"/>
          <w:sz w:val="28"/>
          <w:szCs w:val="28"/>
        </w:rPr>
        <w:t xml:space="preserve"> </w:t>
      </w:r>
      <w:r>
        <w:rPr>
          <w:rFonts w:ascii="宋体" w:eastAsia="宋体" w:hAnsi="宋体" w:cs="华文楷体"/>
          <w:sz w:val="28"/>
          <w:szCs w:val="28"/>
        </w:rPr>
        <w:t xml:space="preserve">   </w:t>
      </w:r>
      <w:r>
        <w:rPr>
          <w:rFonts w:ascii="宋体" w:eastAsia="宋体" w:hAnsi="宋体" w:cs="华文楷体" w:hint="eastAsia"/>
          <w:sz w:val="28"/>
          <w:szCs w:val="28"/>
        </w:rPr>
        <w:t>多联式空调（热泵）机组具体型式多种多样：对多联系统而言，按功能可分为单冷型，热泵型及热回收型；按冷凝器冷却方式可分为</w:t>
      </w:r>
      <w:r>
        <w:rPr>
          <w:rFonts w:ascii="宋体" w:eastAsia="宋体" w:hAnsi="宋体" w:cs="华文楷体" w:hint="eastAsia"/>
          <w:sz w:val="28"/>
          <w:szCs w:val="28"/>
        </w:rPr>
        <w:lastRenderedPageBreak/>
        <w:t>水冷式及风冷式，而对室内机而言，按结构形式可分为落地式、壁挂式、吊顶式、嵌入式、暗装式及风管式等；按送风方式可分为直接吹出式及接风管型。同时，由于多联系</w:t>
      </w:r>
      <w:proofErr w:type="gramStart"/>
      <w:r>
        <w:rPr>
          <w:rFonts w:ascii="宋体" w:eastAsia="宋体" w:hAnsi="宋体" w:cs="华文楷体" w:hint="eastAsia"/>
          <w:sz w:val="28"/>
          <w:szCs w:val="28"/>
        </w:rPr>
        <w:t>统具有</w:t>
      </w:r>
      <w:proofErr w:type="gramEnd"/>
      <w:r>
        <w:rPr>
          <w:rFonts w:ascii="宋体" w:eastAsia="宋体" w:hAnsi="宋体" w:cs="华文楷体" w:hint="eastAsia"/>
          <w:sz w:val="28"/>
          <w:szCs w:val="28"/>
        </w:rPr>
        <w:t>节能高效，安装适应性强等先天优先，其应用场合覆盖了从家装、公用建筑到工厂、机房等特殊应用场景的广阔领域，在技术特征上对应地体现出极强的差异性。</w:t>
      </w:r>
    </w:p>
    <w:p w14:paraId="789B47F0" w14:textId="082E2B5C" w:rsidR="00677920" w:rsidRDefault="00677920" w:rsidP="00677920">
      <w:pPr>
        <w:spacing w:line="360" w:lineRule="auto"/>
        <w:ind w:firstLineChars="200" w:firstLine="560"/>
        <w:rPr>
          <w:rFonts w:ascii="宋体" w:eastAsia="宋体" w:hAnsi="宋体" w:cs="华文楷体"/>
          <w:sz w:val="28"/>
          <w:szCs w:val="28"/>
        </w:rPr>
      </w:pPr>
      <w:r w:rsidRPr="00677920">
        <w:rPr>
          <w:rFonts w:ascii="宋体" w:eastAsia="宋体" w:hAnsi="宋体" w:cs="华文楷体" w:hint="eastAsia"/>
          <w:sz w:val="28"/>
          <w:szCs w:val="28"/>
        </w:rPr>
        <w:t>多联机于</w:t>
      </w:r>
      <w:r w:rsidRPr="00677920">
        <w:rPr>
          <w:rFonts w:ascii="宋体" w:eastAsia="宋体" w:hAnsi="宋体" w:cs="华文楷体"/>
          <w:sz w:val="28"/>
          <w:szCs w:val="28"/>
        </w:rPr>
        <w:t>20</w:t>
      </w:r>
      <w:r w:rsidRPr="00677920">
        <w:rPr>
          <w:rFonts w:ascii="宋体" w:eastAsia="宋体" w:hAnsi="宋体" w:cs="华文楷体" w:hint="eastAsia"/>
          <w:sz w:val="28"/>
          <w:szCs w:val="28"/>
        </w:rPr>
        <w:t>世纪</w:t>
      </w:r>
      <w:r w:rsidRPr="00677920">
        <w:rPr>
          <w:rFonts w:ascii="宋体" w:eastAsia="宋体" w:hAnsi="宋体" w:cs="华文楷体"/>
          <w:sz w:val="28"/>
          <w:szCs w:val="28"/>
        </w:rPr>
        <w:t>90</w:t>
      </w:r>
      <w:r w:rsidRPr="00677920">
        <w:rPr>
          <w:rFonts w:ascii="宋体" w:eastAsia="宋体" w:hAnsi="宋体" w:cs="华文楷体" w:hint="eastAsia"/>
          <w:sz w:val="28"/>
          <w:szCs w:val="28"/>
        </w:rPr>
        <w:t>年代引入中国，略晚于欧洲。鉴于自身的优势，加之生产企业的大力推广，以及技术的不断创新，使得多联机在我国得到了快速发展。目前我国已成为多联机全球最大的生产国及第一大消费市场。尽管房地产市场不断降温，并且“新冠”疫情导致</w:t>
      </w:r>
      <w:r w:rsidRPr="00677920">
        <w:rPr>
          <w:rFonts w:ascii="宋体" w:eastAsia="宋体" w:hAnsi="宋体" w:cs="华文楷体"/>
          <w:sz w:val="28"/>
          <w:szCs w:val="28"/>
        </w:rPr>
        <w:t>2020</w:t>
      </w:r>
      <w:r w:rsidRPr="00677920">
        <w:rPr>
          <w:rFonts w:ascii="宋体" w:eastAsia="宋体" w:hAnsi="宋体" w:cs="华文楷体" w:hint="eastAsia"/>
          <w:sz w:val="28"/>
          <w:szCs w:val="28"/>
        </w:rPr>
        <w:t>年全国</w:t>
      </w:r>
      <w:r w:rsidRPr="00677920">
        <w:rPr>
          <w:rFonts w:ascii="宋体" w:eastAsia="宋体" w:hAnsi="宋体" w:cs="华文楷体"/>
          <w:sz w:val="28"/>
          <w:szCs w:val="28"/>
        </w:rPr>
        <w:t>GDP</w:t>
      </w:r>
      <w:r w:rsidRPr="00677920">
        <w:rPr>
          <w:rFonts w:ascii="宋体" w:eastAsia="宋体" w:hAnsi="宋体" w:cs="华文楷体" w:hint="eastAsia"/>
          <w:sz w:val="28"/>
          <w:szCs w:val="28"/>
        </w:rPr>
        <w:t>增长率</w:t>
      </w:r>
      <w:r>
        <w:rPr>
          <w:rFonts w:ascii="宋体" w:eastAsia="宋体" w:hAnsi="宋体" w:cs="华文楷体" w:hint="eastAsia"/>
          <w:sz w:val="28"/>
          <w:szCs w:val="28"/>
        </w:rPr>
        <w:t>显著放缓</w:t>
      </w:r>
      <w:r w:rsidRPr="00677920">
        <w:rPr>
          <w:rFonts w:ascii="宋体" w:eastAsia="宋体" w:hAnsi="宋体" w:cs="华文楷体" w:hint="eastAsia"/>
          <w:sz w:val="28"/>
          <w:szCs w:val="28"/>
        </w:rPr>
        <w:t>，但据相关资料统计，当前多联机依旧占据着中国中央空调市场的半壁江山，占有率从</w:t>
      </w:r>
      <w:r w:rsidRPr="00677920">
        <w:rPr>
          <w:rFonts w:ascii="宋体" w:eastAsia="宋体" w:hAnsi="宋体" w:cs="华文楷体"/>
          <w:sz w:val="28"/>
          <w:szCs w:val="28"/>
        </w:rPr>
        <w:t>2019</w:t>
      </w:r>
      <w:r w:rsidRPr="00677920">
        <w:rPr>
          <w:rFonts w:ascii="宋体" w:eastAsia="宋体" w:hAnsi="宋体" w:cs="华文楷体" w:hint="eastAsia"/>
          <w:sz w:val="28"/>
          <w:szCs w:val="28"/>
        </w:rPr>
        <w:t>年的</w:t>
      </w:r>
      <w:r w:rsidRPr="00677920">
        <w:rPr>
          <w:rFonts w:ascii="宋体" w:eastAsia="宋体" w:hAnsi="宋体" w:cs="华文楷体"/>
          <w:sz w:val="28"/>
          <w:szCs w:val="28"/>
        </w:rPr>
        <w:t>48%</w:t>
      </w:r>
      <w:r w:rsidRPr="00677920">
        <w:rPr>
          <w:rFonts w:ascii="宋体" w:eastAsia="宋体" w:hAnsi="宋体" w:cs="华文楷体" w:hint="eastAsia"/>
          <w:sz w:val="28"/>
          <w:szCs w:val="28"/>
        </w:rPr>
        <w:t>增长至</w:t>
      </w:r>
      <w:r w:rsidRPr="00677920">
        <w:rPr>
          <w:rFonts w:ascii="宋体" w:eastAsia="宋体" w:hAnsi="宋体" w:cs="华文楷体"/>
          <w:sz w:val="28"/>
          <w:szCs w:val="28"/>
        </w:rPr>
        <w:t>2020</w:t>
      </w:r>
      <w:r w:rsidRPr="00677920">
        <w:rPr>
          <w:rFonts w:ascii="宋体" w:eastAsia="宋体" w:hAnsi="宋体" w:cs="华文楷体" w:hint="eastAsia"/>
          <w:sz w:val="28"/>
          <w:szCs w:val="28"/>
        </w:rPr>
        <w:t>年的</w:t>
      </w:r>
      <w:r w:rsidRPr="00677920">
        <w:rPr>
          <w:rFonts w:ascii="宋体" w:eastAsia="宋体" w:hAnsi="宋体" w:cs="华文楷体"/>
          <w:sz w:val="28"/>
          <w:szCs w:val="28"/>
        </w:rPr>
        <w:t>49.5%</w:t>
      </w:r>
      <w:r>
        <w:rPr>
          <w:rFonts w:ascii="宋体" w:eastAsia="宋体" w:hAnsi="宋体" w:cs="华文楷体" w:hint="eastAsia"/>
          <w:sz w:val="28"/>
          <w:szCs w:val="28"/>
        </w:rPr>
        <w:t>，</w:t>
      </w:r>
      <w:r w:rsidRPr="00677920">
        <w:rPr>
          <w:rFonts w:ascii="宋体" w:eastAsia="宋体" w:hAnsi="宋体" w:cs="华文楷体"/>
          <w:sz w:val="28"/>
          <w:szCs w:val="28"/>
        </w:rPr>
        <w:t>2020</w:t>
      </w:r>
      <w:r w:rsidRPr="00677920">
        <w:rPr>
          <w:rFonts w:ascii="宋体" w:eastAsia="宋体" w:hAnsi="宋体" w:cs="华文楷体" w:hint="eastAsia"/>
          <w:sz w:val="28"/>
          <w:szCs w:val="28"/>
        </w:rPr>
        <w:t>年多联机市场规模已达</w:t>
      </w:r>
      <w:r w:rsidRPr="00677920">
        <w:rPr>
          <w:rFonts w:ascii="宋体" w:eastAsia="宋体" w:hAnsi="宋体" w:cs="华文楷体"/>
          <w:sz w:val="28"/>
          <w:szCs w:val="28"/>
        </w:rPr>
        <w:t>552.1</w:t>
      </w:r>
      <w:r w:rsidRPr="00677920">
        <w:rPr>
          <w:rFonts w:ascii="宋体" w:eastAsia="宋体" w:hAnsi="宋体" w:cs="华文楷体" w:hint="eastAsia"/>
          <w:sz w:val="28"/>
          <w:szCs w:val="28"/>
        </w:rPr>
        <w:t>亿元，传统的</w:t>
      </w:r>
      <w:r>
        <w:rPr>
          <w:rFonts w:ascii="宋体" w:eastAsia="宋体" w:hAnsi="宋体" w:cs="华文楷体" w:hint="eastAsia"/>
          <w:sz w:val="28"/>
          <w:szCs w:val="28"/>
        </w:rPr>
        <w:t>冷水</w:t>
      </w:r>
      <w:r w:rsidRPr="00677920">
        <w:rPr>
          <w:rFonts w:ascii="宋体" w:eastAsia="宋体" w:hAnsi="宋体" w:cs="华文楷体" w:hint="eastAsia"/>
          <w:sz w:val="28"/>
          <w:szCs w:val="28"/>
        </w:rPr>
        <w:t>机组市场份额不断被蚕食</w:t>
      </w:r>
      <w:r>
        <w:rPr>
          <w:rFonts w:ascii="宋体" w:eastAsia="宋体" w:hAnsi="宋体" w:cs="华文楷体" w:hint="eastAsia"/>
          <w:sz w:val="28"/>
          <w:szCs w:val="28"/>
        </w:rPr>
        <w:t>。</w:t>
      </w:r>
    </w:p>
    <w:p w14:paraId="6E422809" w14:textId="7B06C346" w:rsidR="00677920" w:rsidRPr="00677920" w:rsidRDefault="00677920" w:rsidP="00677920">
      <w:pPr>
        <w:spacing w:line="360" w:lineRule="auto"/>
        <w:ind w:firstLineChars="200" w:firstLine="480"/>
        <w:jc w:val="center"/>
        <w:rPr>
          <w:rFonts w:ascii="宋体" w:eastAsia="宋体" w:hAnsi="宋体" w:cs="华文楷体" w:hint="eastAsia"/>
          <w:sz w:val="28"/>
          <w:szCs w:val="28"/>
        </w:rPr>
      </w:pPr>
      <w:r w:rsidRPr="00CA007C">
        <w:rPr>
          <w:noProof/>
          <w:sz w:val="24"/>
          <w:szCs w:val="24"/>
        </w:rPr>
        <w:drawing>
          <wp:inline distT="0" distB="0" distL="0" distR="0" wp14:anchorId="4D7E44BF" wp14:editId="2B002635">
            <wp:extent cx="5040000" cy="1759296"/>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759296"/>
                    </a:xfrm>
                    <a:prstGeom prst="rect">
                      <a:avLst/>
                    </a:prstGeom>
                    <a:noFill/>
                  </pic:spPr>
                </pic:pic>
              </a:graphicData>
            </a:graphic>
          </wp:inline>
        </w:drawing>
      </w:r>
    </w:p>
    <w:p w14:paraId="30E201A0" w14:textId="17A24BA9" w:rsidR="00250B24" w:rsidRDefault="00250B24" w:rsidP="00677920">
      <w:pPr>
        <w:ind w:firstLineChars="200" w:firstLine="420"/>
        <w:jc w:val="center"/>
        <w:rPr>
          <w:rFonts w:ascii="宋体" w:eastAsia="宋体" w:hAnsi="宋体" w:cs="华文楷体"/>
          <w:szCs w:val="21"/>
        </w:rPr>
      </w:pPr>
      <w:r w:rsidRPr="00215DA6">
        <w:rPr>
          <w:rFonts w:ascii="宋体" w:eastAsia="宋体" w:hAnsi="宋体" w:cs="华文楷体" w:hint="eastAsia"/>
          <w:szCs w:val="21"/>
        </w:rPr>
        <w:t>图</w:t>
      </w:r>
      <w:r w:rsidR="00677920">
        <w:rPr>
          <w:rFonts w:ascii="宋体" w:eastAsia="宋体" w:hAnsi="宋体" w:cs="华文楷体" w:hint="eastAsia"/>
          <w:szCs w:val="21"/>
        </w:rPr>
        <w:t>1</w:t>
      </w:r>
      <w:r w:rsidRPr="00215DA6">
        <w:rPr>
          <w:rFonts w:ascii="宋体" w:eastAsia="宋体" w:hAnsi="宋体" w:cs="华文楷体" w:hint="eastAsia"/>
          <w:szCs w:val="21"/>
        </w:rPr>
        <w:t xml:space="preserve"> </w:t>
      </w:r>
      <w:r w:rsidR="00677920">
        <w:rPr>
          <w:rFonts w:ascii="宋体" w:eastAsia="宋体" w:hAnsi="宋体" w:cs="华文楷体"/>
          <w:szCs w:val="21"/>
        </w:rPr>
        <w:t>2020</w:t>
      </w:r>
      <w:r w:rsidRPr="00215DA6">
        <w:rPr>
          <w:rFonts w:ascii="宋体" w:eastAsia="宋体" w:hAnsi="宋体" w:cs="华文楷体" w:hint="eastAsia"/>
          <w:szCs w:val="21"/>
        </w:rPr>
        <w:t>年</w:t>
      </w:r>
      <w:r w:rsidR="00677920">
        <w:rPr>
          <w:rFonts w:ascii="宋体" w:eastAsia="宋体" w:hAnsi="宋体" w:cs="华文楷体" w:hint="eastAsia"/>
          <w:szCs w:val="21"/>
        </w:rPr>
        <w:t>中国中央空调市场主流产品占有率</w:t>
      </w:r>
      <w:r w:rsidR="00677920" w:rsidRPr="00CA007C">
        <w:rPr>
          <w:noProof/>
          <w:sz w:val="24"/>
          <w:szCs w:val="24"/>
        </w:rPr>
        <w:lastRenderedPageBreak/>
        <w:drawing>
          <wp:inline distT="0" distB="0" distL="0" distR="0" wp14:anchorId="4B049084" wp14:editId="29E84338">
            <wp:extent cx="5040000" cy="1747767"/>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1747767"/>
                    </a:xfrm>
                    <a:prstGeom prst="rect">
                      <a:avLst/>
                    </a:prstGeom>
                    <a:noFill/>
                  </pic:spPr>
                </pic:pic>
              </a:graphicData>
            </a:graphic>
          </wp:inline>
        </w:drawing>
      </w:r>
    </w:p>
    <w:p w14:paraId="1020F6AC" w14:textId="1AC61F93" w:rsidR="00677920" w:rsidRPr="00677920" w:rsidRDefault="00677920" w:rsidP="00677920">
      <w:pPr>
        <w:ind w:firstLineChars="200" w:firstLine="420"/>
        <w:jc w:val="center"/>
        <w:rPr>
          <w:rFonts w:ascii="宋体" w:eastAsia="宋体" w:hAnsi="宋体" w:cs="华文楷体" w:hint="eastAsia"/>
          <w:szCs w:val="21"/>
        </w:rPr>
      </w:pPr>
      <w:r w:rsidRPr="00215DA6">
        <w:rPr>
          <w:rFonts w:ascii="宋体" w:eastAsia="宋体" w:hAnsi="宋体" w:cs="华文楷体" w:hint="eastAsia"/>
          <w:szCs w:val="21"/>
        </w:rPr>
        <w:t>图</w:t>
      </w:r>
      <w:r>
        <w:rPr>
          <w:rFonts w:ascii="宋体" w:eastAsia="宋体" w:hAnsi="宋体" w:cs="华文楷体" w:hint="eastAsia"/>
          <w:szCs w:val="21"/>
        </w:rPr>
        <w:t>2</w:t>
      </w:r>
      <w:r w:rsidRPr="00215DA6">
        <w:rPr>
          <w:rFonts w:ascii="宋体" w:eastAsia="宋体" w:hAnsi="宋体" w:cs="华文楷体" w:hint="eastAsia"/>
          <w:szCs w:val="21"/>
        </w:rPr>
        <w:t xml:space="preserve"> </w:t>
      </w:r>
      <w:r w:rsidRPr="00677920">
        <w:rPr>
          <w:rFonts w:ascii="宋体" w:eastAsia="宋体" w:hAnsi="宋体" w:cs="华文楷体"/>
          <w:szCs w:val="21"/>
        </w:rPr>
        <w:t>2011-2020</w:t>
      </w:r>
      <w:r w:rsidRPr="00677920">
        <w:rPr>
          <w:rFonts w:ascii="宋体" w:eastAsia="宋体" w:hAnsi="宋体" w:cs="华文楷体" w:hint="eastAsia"/>
          <w:szCs w:val="21"/>
        </w:rPr>
        <w:t>年多联机市场增长率</w:t>
      </w:r>
    </w:p>
    <w:p w14:paraId="69653741" w14:textId="1BD986F0" w:rsidR="00250B24" w:rsidRDefault="00677920"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在可以预见的未来</w:t>
      </w:r>
      <w:r w:rsidR="00250B24" w:rsidRPr="00871977">
        <w:rPr>
          <w:rFonts w:ascii="宋体" w:eastAsia="宋体" w:hAnsi="宋体" w:cs="华文楷体" w:hint="eastAsia"/>
          <w:sz w:val="28"/>
          <w:szCs w:val="28"/>
        </w:rPr>
        <w:t>，</w:t>
      </w:r>
      <w:r>
        <w:rPr>
          <w:rFonts w:ascii="宋体" w:eastAsia="宋体" w:hAnsi="宋体" w:cs="华文楷体" w:hint="eastAsia"/>
          <w:sz w:val="28"/>
          <w:szCs w:val="28"/>
        </w:rPr>
        <w:t>多联系统</w:t>
      </w:r>
      <w:r w:rsidR="00DA0178">
        <w:rPr>
          <w:rFonts w:ascii="宋体" w:eastAsia="宋体" w:hAnsi="宋体" w:cs="华文楷体" w:hint="eastAsia"/>
          <w:sz w:val="28"/>
          <w:szCs w:val="28"/>
        </w:rPr>
        <w:t>，尤其是该类产品中绝对主流的风冷式产品</w:t>
      </w:r>
      <w:r>
        <w:rPr>
          <w:rFonts w:ascii="宋体" w:eastAsia="宋体" w:hAnsi="宋体" w:cs="华文楷体" w:hint="eastAsia"/>
          <w:sz w:val="28"/>
          <w:szCs w:val="28"/>
        </w:rPr>
        <w:t>作为中国中央空调市场的</w:t>
      </w:r>
      <w:r w:rsidR="00DA0178">
        <w:rPr>
          <w:rFonts w:ascii="宋体" w:eastAsia="宋体" w:hAnsi="宋体" w:cs="华文楷体" w:hint="eastAsia"/>
          <w:sz w:val="28"/>
          <w:szCs w:val="28"/>
        </w:rPr>
        <w:t>最重要组成部分</w:t>
      </w:r>
      <w:r>
        <w:rPr>
          <w:rFonts w:ascii="宋体" w:eastAsia="宋体" w:hAnsi="宋体" w:cs="华文楷体" w:hint="eastAsia"/>
          <w:sz w:val="28"/>
          <w:szCs w:val="28"/>
        </w:rPr>
        <w:t>，必将</w:t>
      </w:r>
      <w:r w:rsidR="00250B24" w:rsidRPr="00871977">
        <w:rPr>
          <w:rFonts w:ascii="宋体" w:eastAsia="宋体" w:hAnsi="宋体" w:cs="华文楷体" w:hint="eastAsia"/>
          <w:sz w:val="28"/>
          <w:szCs w:val="28"/>
        </w:rPr>
        <w:t>引发一系列的健康舒适、安全和环保等问题</w:t>
      </w:r>
      <w:r>
        <w:rPr>
          <w:rFonts w:ascii="宋体" w:eastAsia="宋体" w:hAnsi="宋体" w:cs="华文楷体" w:hint="eastAsia"/>
          <w:sz w:val="28"/>
          <w:szCs w:val="28"/>
        </w:rPr>
        <w:t>。</w:t>
      </w:r>
      <w:r w:rsidR="00250B24" w:rsidRPr="00871977">
        <w:rPr>
          <w:rFonts w:ascii="宋体" w:eastAsia="宋体" w:hAnsi="宋体" w:cs="华文楷体" w:hint="eastAsia"/>
          <w:sz w:val="28"/>
          <w:szCs w:val="28"/>
        </w:rPr>
        <w:t>提高</w:t>
      </w:r>
      <w:r>
        <w:rPr>
          <w:rFonts w:ascii="宋体" w:eastAsia="宋体" w:hAnsi="宋体" w:cs="华文楷体" w:hint="eastAsia"/>
          <w:sz w:val="28"/>
          <w:szCs w:val="28"/>
        </w:rPr>
        <w:t>多联机</w:t>
      </w:r>
      <w:r w:rsidR="00250B24" w:rsidRPr="00871977">
        <w:rPr>
          <w:rFonts w:ascii="宋体" w:eastAsia="宋体" w:hAnsi="宋体" w:cs="华文楷体" w:hint="eastAsia"/>
          <w:sz w:val="28"/>
          <w:szCs w:val="28"/>
        </w:rPr>
        <w:t>的能效、降低环境污染、提高安全性以及如何提高空调的舒适度</w:t>
      </w:r>
      <w:r w:rsidR="00250B24">
        <w:rPr>
          <w:rFonts w:ascii="宋体" w:eastAsia="宋体" w:hAnsi="宋体" w:cs="华文楷体" w:hint="eastAsia"/>
          <w:sz w:val="28"/>
          <w:szCs w:val="28"/>
        </w:rPr>
        <w:t>成为了</w:t>
      </w:r>
      <w:r w:rsidR="00250B24" w:rsidRPr="00871977">
        <w:rPr>
          <w:rFonts w:ascii="宋体" w:eastAsia="宋体" w:hAnsi="宋体" w:cs="华文楷体" w:hint="eastAsia"/>
          <w:sz w:val="28"/>
          <w:szCs w:val="28"/>
        </w:rPr>
        <w:t>空调行业关注的重点。</w:t>
      </w:r>
      <w:r w:rsidR="00250B24" w:rsidRPr="00C36570">
        <w:rPr>
          <w:rFonts w:ascii="宋体" w:eastAsia="宋体" w:hAnsi="宋体" w:cs="华文楷体" w:hint="eastAsia"/>
          <w:sz w:val="28"/>
          <w:szCs w:val="28"/>
        </w:rPr>
        <w:t>随着人们生活水平的提高和环保意识增强，</w:t>
      </w:r>
      <w:r w:rsidR="00250B24">
        <w:rPr>
          <w:rFonts w:ascii="宋体" w:eastAsia="宋体" w:hAnsi="宋体" w:cs="华文楷体" w:hint="eastAsia"/>
          <w:sz w:val="28"/>
          <w:szCs w:val="28"/>
        </w:rPr>
        <w:t>目前执行的</w:t>
      </w:r>
      <w:r w:rsidR="00250B24" w:rsidRPr="00C36570">
        <w:rPr>
          <w:rFonts w:ascii="宋体" w:eastAsia="宋体" w:hAnsi="宋体" w:cs="华文楷体" w:hint="eastAsia"/>
          <w:sz w:val="28"/>
          <w:szCs w:val="28"/>
        </w:rPr>
        <w:t>标准中的技术要求和指标已经很难满足民众对空调器的健康舒适、安全和环保的期望。</w:t>
      </w:r>
    </w:p>
    <w:p w14:paraId="6B05BA89" w14:textId="7C5068A6" w:rsidR="00871977" w:rsidRPr="00250B24" w:rsidRDefault="00250B24" w:rsidP="006C37E7">
      <w:pPr>
        <w:ind w:firstLineChars="200" w:firstLine="560"/>
        <w:rPr>
          <w:rFonts w:ascii="宋体" w:eastAsia="宋体" w:hAnsi="宋体" w:cs="华文楷体"/>
          <w:sz w:val="28"/>
          <w:szCs w:val="28"/>
        </w:rPr>
      </w:pPr>
      <w:r>
        <w:rPr>
          <w:rFonts w:ascii="宋体" w:eastAsia="宋体" w:hAnsi="宋体" w:cs="华文楷体" w:hint="eastAsia"/>
          <w:sz w:val="28"/>
          <w:szCs w:val="28"/>
        </w:rPr>
        <w:t>而此时，企业标准的先进性显得尤为重要，因为产品的企业标准引导着企业的产品质量，规范和提高企业标准的技术要求从而提高</w:t>
      </w:r>
      <w:r w:rsidR="00677920">
        <w:rPr>
          <w:rFonts w:ascii="宋体" w:eastAsia="宋体" w:hAnsi="宋体" w:cs="华文楷体" w:hint="eastAsia"/>
          <w:sz w:val="28"/>
          <w:szCs w:val="28"/>
        </w:rPr>
        <w:t>多联式空调（热泵）机组</w:t>
      </w:r>
      <w:r>
        <w:rPr>
          <w:rFonts w:ascii="宋体" w:eastAsia="宋体" w:hAnsi="宋体" w:cs="华文楷体" w:hint="eastAsia"/>
          <w:sz w:val="28"/>
          <w:szCs w:val="28"/>
        </w:rPr>
        <w:t>产品</w:t>
      </w:r>
      <w:r w:rsidRPr="00C36570">
        <w:rPr>
          <w:rFonts w:ascii="宋体" w:eastAsia="宋体" w:hAnsi="宋体" w:cs="华文楷体" w:hint="eastAsia"/>
          <w:sz w:val="28"/>
          <w:szCs w:val="28"/>
        </w:rPr>
        <w:t>的质量</w:t>
      </w:r>
      <w:r>
        <w:rPr>
          <w:rFonts w:ascii="宋体" w:eastAsia="宋体" w:hAnsi="宋体" w:cs="华文楷体" w:hint="eastAsia"/>
          <w:sz w:val="28"/>
          <w:szCs w:val="28"/>
        </w:rPr>
        <w:t>，以满足人们对</w:t>
      </w:r>
      <w:r w:rsidR="00677920">
        <w:rPr>
          <w:rFonts w:ascii="宋体" w:eastAsia="宋体" w:hAnsi="宋体" w:cs="华文楷体" w:hint="eastAsia"/>
          <w:sz w:val="28"/>
          <w:szCs w:val="28"/>
        </w:rPr>
        <w:t>多联式空调（热泵）机组</w:t>
      </w:r>
      <w:r>
        <w:rPr>
          <w:rFonts w:ascii="宋体" w:eastAsia="宋体" w:hAnsi="宋体" w:cs="华文楷体" w:hint="eastAsia"/>
          <w:sz w:val="28"/>
          <w:szCs w:val="28"/>
        </w:rPr>
        <w:t>舒适度、安全性和环保的更高要求。</w:t>
      </w:r>
    </w:p>
    <w:p w14:paraId="55D2189F" w14:textId="77777777" w:rsidR="00DA0F8F" w:rsidRPr="00DA0F8F" w:rsidRDefault="00DA0F8F" w:rsidP="00920320">
      <w:pPr>
        <w:ind w:firstLineChars="200" w:firstLine="562"/>
        <w:rPr>
          <w:rFonts w:ascii="宋体" w:eastAsia="宋体" w:hAnsi="宋体" w:cs="华文楷体"/>
          <w:b/>
          <w:bCs/>
          <w:sz w:val="28"/>
          <w:szCs w:val="28"/>
        </w:rPr>
      </w:pPr>
      <w:r w:rsidRPr="00DA0F8F">
        <w:rPr>
          <w:rFonts w:ascii="宋体" w:eastAsia="宋体" w:hAnsi="宋体" w:cs="华文楷体" w:hint="eastAsia"/>
          <w:b/>
          <w:bCs/>
          <w:sz w:val="28"/>
          <w:szCs w:val="28"/>
        </w:rPr>
        <w:t>2、成立标准起草组</w:t>
      </w:r>
    </w:p>
    <w:p w14:paraId="78077987" w14:textId="77777777" w:rsidR="00DA0F8F" w:rsidRPr="00250B24" w:rsidRDefault="00250B24" w:rsidP="00B8273C">
      <w:pPr>
        <w:ind w:firstLineChars="200" w:firstLine="560"/>
        <w:rPr>
          <w:rFonts w:ascii="宋体" w:eastAsia="宋体" w:hAnsi="宋体" w:cs="华文楷体"/>
          <w:sz w:val="28"/>
          <w:szCs w:val="28"/>
        </w:rPr>
      </w:pPr>
      <w:r>
        <w:rPr>
          <w:rFonts w:ascii="宋体" w:eastAsia="宋体" w:hAnsi="宋体" w:cs="华文楷体" w:hint="eastAsia"/>
          <w:sz w:val="28"/>
          <w:szCs w:val="28"/>
        </w:rPr>
        <w:t>本标准的主要起草单位为合肥通用机电产品检测院有限公司。</w:t>
      </w:r>
    </w:p>
    <w:p w14:paraId="51CE3437" w14:textId="77777777" w:rsidR="00CE7168" w:rsidRPr="00DA0F8F" w:rsidRDefault="00CE7168"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3</w:t>
      </w:r>
      <w:r w:rsidRPr="00DA0F8F">
        <w:rPr>
          <w:rFonts w:ascii="宋体" w:eastAsia="宋体" w:hAnsi="宋体" w:cs="华文楷体" w:hint="eastAsia"/>
          <w:b/>
          <w:bCs/>
          <w:sz w:val="28"/>
          <w:szCs w:val="28"/>
        </w:rPr>
        <w:t>、通过标准立项</w:t>
      </w:r>
    </w:p>
    <w:p w14:paraId="6EB60BB4" w14:textId="77777777" w:rsidR="00CE7168" w:rsidRDefault="000E36C8" w:rsidP="00CE7168">
      <w:pPr>
        <w:ind w:firstLineChars="200" w:firstLine="560"/>
        <w:rPr>
          <w:rFonts w:ascii="宋体" w:eastAsia="宋体" w:hAnsi="宋体" w:cs="华文楷体"/>
          <w:sz w:val="28"/>
          <w:szCs w:val="28"/>
        </w:rPr>
      </w:pPr>
      <w:r w:rsidRPr="000E36C8">
        <w:rPr>
          <w:rFonts w:ascii="宋体" w:eastAsia="宋体" w:hAnsi="宋体" w:cs="华文楷体" w:hint="eastAsia"/>
          <w:sz w:val="28"/>
          <w:szCs w:val="28"/>
        </w:rPr>
        <w:t>本标准由中国质量万里行促进会、企业标准“领跑者”联盟共同提出并归口</w:t>
      </w:r>
      <w:r>
        <w:rPr>
          <w:rFonts w:ascii="宋体" w:eastAsia="宋体" w:hAnsi="宋体" w:cs="华文楷体" w:hint="eastAsia"/>
          <w:sz w:val="28"/>
          <w:szCs w:val="28"/>
        </w:rPr>
        <w:t>，</w:t>
      </w:r>
      <w:r w:rsidR="00CE7168">
        <w:rPr>
          <w:rFonts w:ascii="宋体" w:eastAsia="宋体" w:hAnsi="宋体" w:cs="华文楷体" w:hint="eastAsia"/>
          <w:sz w:val="28"/>
          <w:szCs w:val="28"/>
        </w:rPr>
        <w:t>按照</w:t>
      </w:r>
      <w:r w:rsidR="00CE7168" w:rsidRPr="00CB5E3F">
        <w:rPr>
          <w:rFonts w:ascii="宋体" w:eastAsia="宋体" w:hAnsi="宋体" w:cs="华文楷体" w:hint="eastAsia"/>
          <w:color w:val="000000" w:themeColor="text1"/>
          <w:sz w:val="28"/>
          <w:szCs w:val="28"/>
        </w:rPr>
        <w:t>中国质量万里行促进会</w:t>
      </w:r>
      <w:r w:rsidR="00CE7168">
        <w:rPr>
          <w:rFonts w:ascii="宋体" w:eastAsia="宋体" w:hAnsi="宋体" w:cs="华文楷体" w:hint="eastAsia"/>
          <w:sz w:val="28"/>
          <w:szCs w:val="28"/>
        </w:rPr>
        <w:t>团体标准立项要求，</w:t>
      </w:r>
      <w:r w:rsidR="00727786">
        <w:rPr>
          <w:rFonts w:ascii="宋体" w:eastAsia="宋体" w:hAnsi="宋体" w:cs="华文楷体" w:hint="eastAsia"/>
          <w:sz w:val="28"/>
          <w:szCs w:val="28"/>
        </w:rPr>
        <w:t>于2</w:t>
      </w:r>
      <w:r w:rsidR="00727786">
        <w:rPr>
          <w:rFonts w:ascii="宋体" w:eastAsia="宋体" w:hAnsi="宋体" w:cs="华文楷体"/>
          <w:sz w:val="28"/>
          <w:szCs w:val="28"/>
        </w:rPr>
        <w:t>020</w:t>
      </w:r>
      <w:r w:rsidR="00727786">
        <w:rPr>
          <w:rFonts w:ascii="宋体" w:eastAsia="宋体" w:hAnsi="宋体" w:cs="华文楷体" w:hint="eastAsia"/>
          <w:sz w:val="28"/>
          <w:szCs w:val="28"/>
        </w:rPr>
        <w:t>年3月</w:t>
      </w:r>
      <w:r w:rsidR="00250B24">
        <w:rPr>
          <w:rFonts w:ascii="宋体" w:eastAsia="宋体" w:hAnsi="宋体" w:cs="华文楷体" w:hint="eastAsia"/>
          <w:sz w:val="28"/>
          <w:szCs w:val="28"/>
        </w:rPr>
        <w:t>12</w:t>
      </w:r>
      <w:r w:rsidR="00727786">
        <w:rPr>
          <w:rFonts w:ascii="宋体" w:eastAsia="宋体" w:hAnsi="宋体" w:cs="华文楷体" w:hint="eastAsia"/>
          <w:sz w:val="28"/>
          <w:szCs w:val="28"/>
        </w:rPr>
        <w:t>日</w:t>
      </w:r>
      <w:r w:rsidR="00CE7168">
        <w:rPr>
          <w:rFonts w:ascii="宋体" w:eastAsia="宋体" w:hAnsi="宋体" w:cs="华文楷体" w:hint="eastAsia"/>
          <w:sz w:val="28"/>
          <w:szCs w:val="28"/>
        </w:rPr>
        <w:t>完成标准立项。</w:t>
      </w:r>
    </w:p>
    <w:p w14:paraId="58EBDD8B" w14:textId="77777777" w:rsidR="00DA0F8F" w:rsidRPr="00DA0F8F" w:rsidRDefault="00CE7168"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lastRenderedPageBreak/>
        <w:t>4、行业专家研讨，</w:t>
      </w:r>
      <w:r w:rsidRPr="00CE7168">
        <w:rPr>
          <w:rFonts w:ascii="宋体" w:eastAsia="宋体" w:hAnsi="宋体" w:cs="华文楷体" w:hint="eastAsia"/>
          <w:b/>
          <w:bCs/>
          <w:sz w:val="28"/>
          <w:szCs w:val="28"/>
        </w:rPr>
        <w:t>形成征求意见稿</w:t>
      </w:r>
    </w:p>
    <w:p w14:paraId="6B9EFFBA" w14:textId="77777777" w:rsidR="00DA0F8F" w:rsidRDefault="00897B23" w:rsidP="00DA0F8F">
      <w:pPr>
        <w:ind w:firstLineChars="200" w:firstLine="560"/>
        <w:rPr>
          <w:rFonts w:ascii="宋体" w:eastAsia="宋体" w:hAnsi="宋体" w:cs="华文楷体"/>
          <w:sz w:val="28"/>
          <w:szCs w:val="28"/>
        </w:rPr>
      </w:pPr>
      <w:r w:rsidRPr="00897B23">
        <w:rPr>
          <w:rFonts w:ascii="宋体" w:eastAsia="宋体" w:hAnsi="宋体" w:cs="华文楷体"/>
          <w:sz w:val="28"/>
          <w:szCs w:val="28"/>
        </w:rPr>
        <w:t>2020年4月</w:t>
      </w:r>
      <w:r w:rsidR="001D4E2D">
        <w:rPr>
          <w:rFonts w:ascii="宋体" w:eastAsia="宋体" w:hAnsi="宋体" w:cs="华文楷体" w:hint="eastAsia"/>
          <w:sz w:val="28"/>
          <w:szCs w:val="28"/>
        </w:rPr>
        <w:t>5</w:t>
      </w:r>
      <w:r w:rsidRPr="00897B23">
        <w:rPr>
          <w:rFonts w:ascii="宋体" w:eastAsia="宋体" w:hAnsi="宋体" w:cs="华文楷体" w:hint="eastAsia"/>
          <w:sz w:val="28"/>
          <w:szCs w:val="28"/>
        </w:rPr>
        <w:t>日起，</w:t>
      </w:r>
      <w:r w:rsidR="00DA0F8F" w:rsidRPr="00DA0F8F">
        <w:rPr>
          <w:rFonts w:ascii="宋体" w:eastAsia="宋体" w:hAnsi="宋体" w:cs="华文楷体" w:hint="eastAsia"/>
          <w:sz w:val="28"/>
          <w:szCs w:val="28"/>
        </w:rPr>
        <w:t>标准起草组经过多次讨论和专家咨询，进一步确定标准的主体内容，形成</w:t>
      </w:r>
      <w:r w:rsidR="004D35C4" w:rsidRPr="004D35C4">
        <w:rPr>
          <w:rFonts w:ascii="宋体" w:eastAsia="宋体" w:hAnsi="宋体" w:cs="华文楷体" w:hint="eastAsia"/>
          <w:sz w:val="28"/>
          <w:szCs w:val="28"/>
        </w:rPr>
        <w:t>征求意见稿</w:t>
      </w:r>
      <w:r w:rsidR="00DA0F8F" w:rsidRPr="00DA0F8F">
        <w:rPr>
          <w:rFonts w:ascii="宋体" w:eastAsia="宋体" w:hAnsi="宋体" w:cs="华文楷体" w:hint="eastAsia"/>
          <w:sz w:val="28"/>
          <w:szCs w:val="28"/>
        </w:rPr>
        <w:t>。</w:t>
      </w:r>
    </w:p>
    <w:p w14:paraId="4DC5616E" w14:textId="77777777" w:rsidR="0081059B" w:rsidRDefault="0081059B" w:rsidP="0081059B">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5、公开</w:t>
      </w:r>
      <w:r w:rsidRPr="00CE7168">
        <w:rPr>
          <w:rFonts w:ascii="宋体" w:eastAsia="宋体" w:hAnsi="宋体" w:cs="华文楷体" w:hint="eastAsia"/>
          <w:b/>
          <w:bCs/>
          <w:sz w:val="28"/>
          <w:szCs w:val="28"/>
        </w:rPr>
        <w:t>征求意见稿</w:t>
      </w:r>
    </w:p>
    <w:p w14:paraId="2837914E" w14:textId="77777777" w:rsidR="0081059B" w:rsidRDefault="00C4732A" w:rsidP="0081059B">
      <w:pPr>
        <w:ind w:firstLineChars="200" w:firstLine="560"/>
        <w:rPr>
          <w:rFonts w:ascii="宋体" w:eastAsia="宋体" w:hAnsi="宋体" w:cs="华文楷体"/>
          <w:sz w:val="28"/>
          <w:szCs w:val="28"/>
        </w:rPr>
      </w:pPr>
      <w:r w:rsidRPr="00897B23">
        <w:rPr>
          <w:rFonts w:ascii="宋体" w:eastAsia="宋体" w:hAnsi="宋体" w:cs="华文楷体"/>
          <w:sz w:val="28"/>
          <w:szCs w:val="28"/>
        </w:rPr>
        <w:t>2020年4月</w:t>
      </w:r>
      <w:r>
        <w:rPr>
          <w:rFonts w:ascii="宋体" w:eastAsia="宋体" w:hAnsi="宋体" w:cs="华文楷体" w:hint="eastAsia"/>
          <w:sz w:val="28"/>
          <w:szCs w:val="28"/>
        </w:rPr>
        <w:t>28</w:t>
      </w:r>
      <w:r w:rsidRPr="00897B23">
        <w:rPr>
          <w:rFonts w:ascii="宋体" w:eastAsia="宋体" w:hAnsi="宋体" w:cs="华文楷体" w:hint="eastAsia"/>
          <w:sz w:val="28"/>
          <w:szCs w:val="28"/>
        </w:rPr>
        <w:t>日</w:t>
      </w:r>
      <w:r>
        <w:rPr>
          <w:rFonts w:ascii="宋体" w:eastAsia="宋体" w:hAnsi="宋体" w:cs="华文楷体" w:hint="eastAsia"/>
          <w:sz w:val="28"/>
          <w:szCs w:val="28"/>
        </w:rPr>
        <w:t>至</w:t>
      </w:r>
      <w:r w:rsidRPr="00897B23">
        <w:rPr>
          <w:rFonts w:ascii="宋体" w:eastAsia="宋体" w:hAnsi="宋体" w:cs="华文楷体"/>
          <w:sz w:val="28"/>
          <w:szCs w:val="28"/>
        </w:rPr>
        <w:t>2020年</w:t>
      </w:r>
      <w:r>
        <w:rPr>
          <w:rFonts w:ascii="宋体" w:eastAsia="宋体" w:hAnsi="宋体" w:cs="华文楷体" w:hint="eastAsia"/>
          <w:sz w:val="28"/>
          <w:szCs w:val="28"/>
        </w:rPr>
        <w:t>5</w:t>
      </w:r>
      <w:r w:rsidRPr="00897B23">
        <w:rPr>
          <w:rFonts w:ascii="宋体" w:eastAsia="宋体" w:hAnsi="宋体" w:cs="华文楷体"/>
          <w:sz w:val="28"/>
          <w:szCs w:val="28"/>
        </w:rPr>
        <w:t>月</w:t>
      </w:r>
      <w:r>
        <w:rPr>
          <w:rFonts w:ascii="宋体" w:eastAsia="宋体" w:hAnsi="宋体" w:cs="华文楷体" w:hint="eastAsia"/>
          <w:sz w:val="28"/>
          <w:szCs w:val="28"/>
        </w:rPr>
        <w:t>29</w:t>
      </w:r>
      <w:r w:rsidRPr="00897B23">
        <w:rPr>
          <w:rFonts w:ascii="宋体" w:eastAsia="宋体" w:hAnsi="宋体" w:cs="华文楷体" w:hint="eastAsia"/>
          <w:sz w:val="28"/>
          <w:szCs w:val="28"/>
        </w:rPr>
        <w:t>日</w:t>
      </w:r>
      <w:r w:rsidR="00085C84">
        <w:rPr>
          <w:rFonts w:ascii="宋体" w:eastAsia="宋体" w:hAnsi="宋体" w:cs="华文楷体" w:hint="eastAsia"/>
          <w:sz w:val="28"/>
          <w:szCs w:val="28"/>
        </w:rPr>
        <w:t>，通过中国质量万里行促进会官方网站向全社会公开征求意见，无意见反馈。</w:t>
      </w:r>
    </w:p>
    <w:p w14:paraId="76CE16BA" w14:textId="77777777" w:rsidR="00D35E8E" w:rsidRP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五、标准主要技术内容</w:t>
      </w:r>
    </w:p>
    <w:p w14:paraId="5B4AE304" w14:textId="77777777" w:rsidR="00D35E8E" w:rsidRP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1、基础部分（第一至三章）</w:t>
      </w:r>
    </w:p>
    <w:p w14:paraId="62F3FD9F" w14:textId="77777777" w:rsidR="00D35E8E" w:rsidRDefault="001D4E2D" w:rsidP="00D35E8E">
      <w:pPr>
        <w:ind w:firstLineChars="200" w:firstLine="560"/>
        <w:rPr>
          <w:rFonts w:ascii="宋体" w:eastAsia="宋体" w:hAnsi="宋体" w:cs="华文楷体"/>
          <w:sz w:val="28"/>
          <w:szCs w:val="28"/>
        </w:rPr>
      </w:pPr>
      <w:r>
        <w:rPr>
          <w:rFonts w:ascii="宋体" w:eastAsia="宋体" w:hAnsi="宋体" w:cs="华文楷体" w:hint="eastAsia"/>
          <w:sz w:val="28"/>
          <w:szCs w:val="28"/>
        </w:rPr>
        <w:t>对标准的使用范围、所涉及规范性引用文件和术语定义进行规定。</w:t>
      </w:r>
    </w:p>
    <w:p w14:paraId="4555AF8D" w14:textId="77777777" w:rsid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2、评价指标体系</w:t>
      </w:r>
      <w:r w:rsidR="00DE2338">
        <w:rPr>
          <w:rFonts w:ascii="宋体" w:eastAsia="宋体" w:hAnsi="宋体" w:cs="华文楷体" w:hint="eastAsia"/>
          <w:b/>
          <w:bCs/>
          <w:sz w:val="28"/>
          <w:szCs w:val="28"/>
        </w:rPr>
        <w:t>（第</w:t>
      </w:r>
      <w:r w:rsidR="00600357">
        <w:rPr>
          <w:rFonts w:ascii="宋体" w:eastAsia="宋体" w:hAnsi="宋体" w:cs="华文楷体" w:hint="eastAsia"/>
          <w:b/>
          <w:bCs/>
          <w:sz w:val="28"/>
          <w:szCs w:val="28"/>
        </w:rPr>
        <w:t>四</w:t>
      </w:r>
      <w:r w:rsidR="00DE2338">
        <w:rPr>
          <w:rFonts w:ascii="宋体" w:eastAsia="宋体" w:hAnsi="宋体" w:cs="华文楷体" w:hint="eastAsia"/>
          <w:b/>
          <w:bCs/>
          <w:sz w:val="28"/>
          <w:szCs w:val="28"/>
        </w:rPr>
        <w:t>章）</w:t>
      </w:r>
    </w:p>
    <w:p w14:paraId="033C988E"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sz w:val="28"/>
          <w:szCs w:val="28"/>
        </w:rPr>
        <w:t xml:space="preserve">4.1 </w:t>
      </w:r>
      <w:r w:rsidRPr="00922EF9">
        <w:rPr>
          <w:rFonts w:ascii="宋体" w:eastAsia="宋体" w:hAnsi="宋体" w:cs="华文楷体" w:hint="eastAsia"/>
          <w:sz w:val="28"/>
          <w:szCs w:val="28"/>
        </w:rPr>
        <w:t>基本要求</w:t>
      </w:r>
    </w:p>
    <w:p w14:paraId="46B53B61"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1近三年，企业无较大环境、安全、质量事故；</w:t>
      </w:r>
    </w:p>
    <w:p w14:paraId="31B3D022"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2企业应无不良信誉记录；</w:t>
      </w:r>
    </w:p>
    <w:p w14:paraId="5A44754D"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3企业应建立并运行符合产品和服务的管理体系；</w:t>
      </w:r>
    </w:p>
    <w:p w14:paraId="0F54F9B8"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4企业要具备科研能力；</w:t>
      </w:r>
    </w:p>
    <w:p w14:paraId="49FCCD27"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sz w:val="28"/>
          <w:szCs w:val="28"/>
        </w:rPr>
        <w:t>4.1.</w:t>
      </w:r>
      <w:r w:rsidRPr="00636932">
        <w:rPr>
          <w:rFonts w:ascii="宋体" w:eastAsia="宋体" w:hAnsi="宋体" w:cs="华文楷体" w:hint="eastAsia"/>
          <w:sz w:val="28"/>
          <w:szCs w:val="28"/>
        </w:rPr>
        <w:t>5 产品应为量产产品；</w:t>
      </w:r>
    </w:p>
    <w:p w14:paraId="02572BAF" w14:textId="3029C613" w:rsidR="001D4E2D"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4.1.6 产品应符合</w:t>
      </w:r>
      <w:bookmarkStart w:id="0" w:name="_Hlk42218940"/>
      <w:r w:rsidRPr="00636932">
        <w:rPr>
          <w:rFonts w:ascii="宋体" w:eastAsia="宋体" w:hAnsi="宋体" w:cs="华文楷体"/>
          <w:sz w:val="28"/>
          <w:szCs w:val="28"/>
        </w:rPr>
        <w:t xml:space="preserve">GB/T </w:t>
      </w:r>
      <w:r w:rsidR="00DA0178">
        <w:rPr>
          <w:rFonts w:ascii="宋体" w:eastAsia="宋体" w:hAnsi="宋体" w:cs="华文楷体"/>
          <w:sz w:val="28"/>
          <w:szCs w:val="28"/>
        </w:rPr>
        <w:t>17758</w:t>
      </w:r>
      <w:r w:rsidRPr="00636932">
        <w:rPr>
          <w:rFonts w:ascii="宋体" w:eastAsia="宋体" w:hAnsi="宋体" w:cs="华文楷体" w:hint="eastAsia"/>
          <w:sz w:val="28"/>
          <w:szCs w:val="28"/>
        </w:rPr>
        <w:t>、</w:t>
      </w:r>
      <w:r w:rsidR="00DA0178">
        <w:rPr>
          <w:rFonts w:ascii="宋体" w:eastAsia="宋体" w:hAnsi="宋体" w:cs="华文楷体" w:hint="eastAsia"/>
          <w:sz w:val="28"/>
          <w:szCs w:val="28"/>
        </w:rPr>
        <w:t>GB</w:t>
      </w:r>
      <w:r w:rsidRPr="00636932">
        <w:rPr>
          <w:rFonts w:ascii="宋体" w:eastAsia="宋体" w:hAnsi="宋体" w:cs="华文楷体"/>
          <w:sz w:val="28"/>
          <w:szCs w:val="28"/>
        </w:rPr>
        <w:t xml:space="preserve">/T </w:t>
      </w:r>
      <w:bookmarkEnd w:id="0"/>
      <w:r w:rsidR="00DA0178">
        <w:rPr>
          <w:rFonts w:ascii="宋体" w:eastAsia="宋体" w:hAnsi="宋体" w:cs="华文楷体"/>
          <w:sz w:val="28"/>
          <w:szCs w:val="28"/>
        </w:rPr>
        <w:t>18837</w:t>
      </w:r>
      <w:r w:rsidR="00DA0178">
        <w:rPr>
          <w:rFonts w:ascii="宋体" w:eastAsia="宋体" w:hAnsi="宋体" w:cs="华文楷体" w:hint="eastAsia"/>
          <w:sz w:val="28"/>
          <w:szCs w:val="28"/>
        </w:rPr>
        <w:t>及GB</w:t>
      </w:r>
      <w:r w:rsidR="00DA0178">
        <w:rPr>
          <w:rFonts w:ascii="宋体" w:eastAsia="宋体" w:hAnsi="宋体" w:cs="华文楷体"/>
          <w:sz w:val="28"/>
          <w:szCs w:val="28"/>
        </w:rPr>
        <w:t xml:space="preserve"> 21454</w:t>
      </w:r>
      <w:r w:rsidRPr="00636932">
        <w:rPr>
          <w:rFonts w:ascii="宋体" w:eastAsia="宋体" w:hAnsi="宋体" w:cs="华文楷体" w:hint="eastAsia"/>
          <w:sz w:val="28"/>
          <w:szCs w:val="28"/>
        </w:rPr>
        <w:t>的相关要求。</w:t>
      </w:r>
    </w:p>
    <w:p w14:paraId="65339C3C"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sz w:val="28"/>
          <w:szCs w:val="28"/>
        </w:rPr>
        <w:t>4</w:t>
      </w:r>
      <w:r w:rsidRPr="00922EF9">
        <w:rPr>
          <w:rFonts w:ascii="宋体" w:eastAsia="宋体" w:hAnsi="宋体" w:cs="华文楷体" w:hint="eastAsia"/>
          <w:sz w:val="28"/>
          <w:szCs w:val="28"/>
        </w:rPr>
        <w:t>.</w:t>
      </w:r>
      <w:r w:rsidRPr="00922EF9">
        <w:rPr>
          <w:rFonts w:ascii="宋体" w:eastAsia="宋体" w:hAnsi="宋体" w:cs="华文楷体"/>
          <w:sz w:val="28"/>
          <w:szCs w:val="28"/>
        </w:rPr>
        <w:t>2</w:t>
      </w:r>
      <w:r w:rsidRPr="00922EF9">
        <w:rPr>
          <w:rFonts w:ascii="宋体" w:eastAsia="宋体" w:hAnsi="宋体" w:cs="华文楷体" w:hint="eastAsia"/>
          <w:sz w:val="28"/>
          <w:szCs w:val="28"/>
        </w:rPr>
        <w:t xml:space="preserve"> 评价指标分类</w:t>
      </w:r>
    </w:p>
    <w:p w14:paraId="07FD8477" w14:textId="49DB48C9" w:rsidR="00636932" w:rsidRPr="00636932" w:rsidRDefault="00636932" w:rsidP="00636932">
      <w:pPr>
        <w:rPr>
          <w:rFonts w:ascii="宋体" w:eastAsia="宋体" w:hAnsi="宋体" w:cs="华文楷体"/>
          <w:sz w:val="28"/>
          <w:szCs w:val="28"/>
        </w:rPr>
      </w:pPr>
      <w:r w:rsidRPr="00636932">
        <w:rPr>
          <w:rFonts w:ascii="宋体" w:eastAsia="宋体" w:hAnsi="宋体" w:cs="华文楷体"/>
          <w:sz w:val="28"/>
          <w:szCs w:val="28"/>
        </w:rPr>
        <w:t xml:space="preserve">4.2.1 </w:t>
      </w:r>
      <w:r w:rsidR="00DA0178">
        <w:rPr>
          <w:rFonts w:ascii="宋体" w:eastAsia="宋体" w:hAnsi="宋体" w:cs="华文楷体" w:hint="eastAsia"/>
          <w:sz w:val="28"/>
          <w:szCs w:val="28"/>
        </w:rPr>
        <w:t>多联式空调（热泵）机组</w:t>
      </w:r>
      <w:r w:rsidRPr="00636932">
        <w:rPr>
          <w:rFonts w:ascii="宋体" w:eastAsia="宋体" w:hAnsi="宋体" w:cs="华文楷体" w:hint="eastAsia"/>
          <w:sz w:val="28"/>
          <w:szCs w:val="28"/>
        </w:rPr>
        <w:t>“</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”标准的评价指标包括基础指标、核心指标和创新</w:t>
      </w:r>
      <w:r w:rsidR="0081251A">
        <w:rPr>
          <w:rFonts w:ascii="宋体" w:eastAsia="宋体" w:hAnsi="宋体" w:cs="华文楷体" w:hint="eastAsia"/>
          <w:sz w:val="28"/>
          <w:szCs w:val="28"/>
        </w:rPr>
        <w:t>性</w:t>
      </w:r>
      <w:r w:rsidRPr="00636932">
        <w:rPr>
          <w:rFonts w:ascii="宋体" w:eastAsia="宋体" w:hAnsi="宋体" w:cs="华文楷体" w:hint="eastAsia"/>
          <w:sz w:val="28"/>
          <w:szCs w:val="28"/>
        </w:rPr>
        <w:t>指标。</w:t>
      </w:r>
    </w:p>
    <w:p w14:paraId="23CF8B78" w14:textId="745AA4AD" w:rsidR="00636932" w:rsidRPr="00636932" w:rsidRDefault="00636932" w:rsidP="00636932">
      <w:pPr>
        <w:rPr>
          <w:rFonts w:ascii="宋体" w:eastAsia="宋体" w:hAnsi="宋体" w:cs="华文楷体"/>
          <w:sz w:val="28"/>
          <w:szCs w:val="28"/>
        </w:rPr>
      </w:pPr>
      <w:r w:rsidRPr="00636932">
        <w:rPr>
          <w:rFonts w:ascii="宋体" w:eastAsia="宋体" w:hAnsi="宋体" w:cs="华文楷体"/>
          <w:sz w:val="28"/>
          <w:szCs w:val="28"/>
        </w:rPr>
        <w:t>4.2.</w:t>
      </w:r>
      <w:r w:rsidRPr="00636932">
        <w:rPr>
          <w:rFonts w:ascii="宋体" w:eastAsia="宋体" w:hAnsi="宋体" w:cs="华文楷体" w:hint="eastAsia"/>
          <w:sz w:val="28"/>
          <w:szCs w:val="28"/>
        </w:rPr>
        <w:t>2</w:t>
      </w:r>
      <w:r w:rsidR="00DA0178">
        <w:rPr>
          <w:rFonts w:ascii="宋体" w:eastAsia="宋体" w:hAnsi="宋体" w:cs="华文楷体" w:hint="eastAsia"/>
          <w:sz w:val="28"/>
          <w:szCs w:val="28"/>
        </w:rPr>
        <w:t>多联式空调（热泵）机组</w:t>
      </w:r>
      <w:r w:rsidRPr="00636932">
        <w:rPr>
          <w:rFonts w:ascii="宋体" w:eastAsia="宋体" w:hAnsi="宋体" w:cs="华文楷体" w:hint="eastAsia"/>
          <w:sz w:val="28"/>
          <w:szCs w:val="28"/>
        </w:rPr>
        <w:t xml:space="preserve"> “</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”标准的评价基础指标包括：安全要求和性能要求。</w:t>
      </w:r>
    </w:p>
    <w:p w14:paraId="6C2643F2" w14:textId="6115A7AD"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lastRenderedPageBreak/>
        <w:t>4</w:t>
      </w:r>
      <w:r w:rsidRPr="00636932">
        <w:rPr>
          <w:rFonts w:ascii="宋体" w:eastAsia="宋体" w:hAnsi="宋体" w:cs="华文楷体"/>
          <w:sz w:val="28"/>
          <w:szCs w:val="28"/>
        </w:rPr>
        <w:t xml:space="preserve">.2.3 </w:t>
      </w:r>
      <w:r w:rsidR="00DA0178">
        <w:rPr>
          <w:rFonts w:ascii="宋体" w:eastAsia="宋体" w:hAnsi="宋体" w:cs="华文楷体" w:hint="eastAsia"/>
          <w:sz w:val="28"/>
          <w:szCs w:val="28"/>
        </w:rPr>
        <w:t>多联式空调（热泵）机组</w:t>
      </w:r>
      <w:r w:rsidRPr="00636932">
        <w:rPr>
          <w:rFonts w:ascii="宋体" w:eastAsia="宋体" w:hAnsi="宋体" w:cs="华文楷体" w:hint="eastAsia"/>
          <w:sz w:val="28"/>
          <w:szCs w:val="28"/>
        </w:rPr>
        <w:t xml:space="preserve"> “</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”标准的评价核心指标包括：制冷量、制冷消耗功率、热泵制热量、热泵制热消耗功率、能效等级。</w:t>
      </w:r>
    </w:p>
    <w:p w14:paraId="512270DE" w14:textId="090FC5DA" w:rsidR="004041CC" w:rsidRDefault="00636932" w:rsidP="004041CC">
      <w:pPr>
        <w:adjustRightInd w:val="0"/>
        <w:snapToGrid w:val="0"/>
        <w:spacing w:line="300" w:lineRule="auto"/>
        <w:rPr>
          <w:rFonts w:ascii="宋体" w:eastAsia="宋体" w:hAnsi="宋体" w:cs="华文楷体"/>
          <w:sz w:val="28"/>
          <w:szCs w:val="28"/>
        </w:rPr>
      </w:pPr>
      <w:r w:rsidRPr="00636932">
        <w:rPr>
          <w:rFonts w:ascii="宋体" w:eastAsia="宋体" w:hAnsi="宋体" w:cs="华文楷体" w:hint="eastAsia"/>
          <w:sz w:val="28"/>
          <w:szCs w:val="28"/>
        </w:rPr>
        <w:t>4.2.4</w:t>
      </w:r>
      <w:r w:rsidR="00DA0178">
        <w:rPr>
          <w:rFonts w:ascii="宋体" w:eastAsia="宋体" w:hAnsi="宋体" w:cs="华文楷体" w:hint="eastAsia"/>
          <w:sz w:val="28"/>
          <w:szCs w:val="28"/>
        </w:rPr>
        <w:t>多联式空调（热泵）机组</w:t>
      </w:r>
      <w:r w:rsidRPr="00636932">
        <w:rPr>
          <w:rFonts w:ascii="宋体" w:eastAsia="宋体" w:hAnsi="宋体" w:cs="华文楷体" w:hint="eastAsia"/>
          <w:sz w:val="28"/>
          <w:szCs w:val="28"/>
        </w:rPr>
        <w:t xml:space="preserve"> “</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”标准的评价创新</w:t>
      </w:r>
      <w:r w:rsidR="0081251A">
        <w:rPr>
          <w:rFonts w:ascii="宋体" w:eastAsia="宋体" w:hAnsi="宋体" w:cs="华文楷体" w:hint="eastAsia"/>
          <w:sz w:val="28"/>
          <w:szCs w:val="28"/>
        </w:rPr>
        <w:t>性</w:t>
      </w:r>
      <w:r w:rsidRPr="00636932">
        <w:rPr>
          <w:rFonts w:ascii="宋体" w:eastAsia="宋体" w:hAnsi="宋体" w:cs="华文楷体" w:hint="eastAsia"/>
          <w:sz w:val="28"/>
          <w:szCs w:val="28"/>
        </w:rPr>
        <w:t>指标</w:t>
      </w:r>
      <w:r w:rsidR="004041CC">
        <w:rPr>
          <w:rFonts w:ascii="宋体" w:eastAsia="宋体" w:hAnsi="宋体" w:cs="华文楷体" w:hint="eastAsia"/>
          <w:sz w:val="28"/>
          <w:szCs w:val="28"/>
        </w:rPr>
        <w:t>如表1所示，</w:t>
      </w:r>
      <w:r w:rsidR="004041CC" w:rsidRPr="004041CC">
        <w:rPr>
          <w:rFonts w:ascii="宋体" w:eastAsia="宋体" w:hAnsi="宋体" w:cs="华文楷体" w:hint="eastAsia"/>
          <w:sz w:val="28"/>
          <w:szCs w:val="28"/>
        </w:rPr>
        <w:t>按多联机型式分为3类：1</w:t>
      </w:r>
      <w:r w:rsidR="004041CC" w:rsidRPr="004041CC">
        <w:rPr>
          <w:rFonts w:ascii="宋体" w:eastAsia="宋体" w:hAnsi="宋体" w:cs="华文楷体"/>
          <w:sz w:val="28"/>
          <w:szCs w:val="28"/>
        </w:rPr>
        <w:t>.</w:t>
      </w:r>
      <w:r w:rsidR="004041CC" w:rsidRPr="004041CC">
        <w:rPr>
          <w:rFonts w:ascii="宋体" w:eastAsia="宋体" w:hAnsi="宋体" w:cs="华文楷体" w:hint="eastAsia"/>
          <w:sz w:val="28"/>
          <w:szCs w:val="28"/>
        </w:rPr>
        <w:t>商用及类似用途多联式空调（热泵）机组；2</w:t>
      </w:r>
      <w:r w:rsidR="004041CC" w:rsidRPr="004041CC">
        <w:rPr>
          <w:rFonts w:ascii="宋体" w:eastAsia="宋体" w:hAnsi="宋体" w:cs="华文楷体"/>
          <w:sz w:val="28"/>
          <w:szCs w:val="28"/>
        </w:rPr>
        <w:t>.</w:t>
      </w:r>
      <w:r w:rsidR="004041CC" w:rsidRPr="004041CC">
        <w:rPr>
          <w:rFonts w:ascii="宋体" w:eastAsia="宋体" w:hAnsi="宋体" w:cs="华文楷体" w:hint="eastAsia"/>
          <w:sz w:val="28"/>
          <w:szCs w:val="28"/>
        </w:rPr>
        <w:t>户用及类似用途多联式空调（热泵）机组3</w:t>
      </w:r>
      <w:r w:rsidR="004041CC" w:rsidRPr="004041CC">
        <w:rPr>
          <w:rFonts w:ascii="宋体" w:eastAsia="宋体" w:hAnsi="宋体" w:cs="华文楷体"/>
          <w:sz w:val="28"/>
          <w:szCs w:val="28"/>
        </w:rPr>
        <w:t>.</w:t>
      </w:r>
      <w:r w:rsidR="004041CC" w:rsidRPr="004041CC">
        <w:rPr>
          <w:rFonts w:ascii="宋体" w:eastAsia="宋体" w:hAnsi="宋体" w:cs="华文楷体" w:hint="eastAsia"/>
          <w:sz w:val="28"/>
          <w:szCs w:val="28"/>
        </w:rPr>
        <w:t>低环境温度</w:t>
      </w:r>
      <w:proofErr w:type="gramStart"/>
      <w:r w:rsidR="004041CC" w:rsidRPr="004041CC">
        <w:rPr>
          <w:rFonts w:ascii="宋体" w:eastAsia="宋体" w:hAnsi="宋体" w:cs="华文楷体" w:hint="eastAsia"/>
          <w:sz w:val="28"/>
          <w:szCs w:val="28"/>
        </w:rPr>
        <w:t>空气源多联</w:t>
      </w:r>
      <w:proofErr w:type="gramEnd"/>
      <w:r w:rsidR="004041CC" w:rsidRPr="004041CC">
        <w:rPr>
          <w:rFonts w:ascii="宋体" w:eastAsia="宋体" w:hAnsi="宋体" w:cs="华文楷体" w:hint="eastAsia"/>
          <w:sz w:val="28"/>
          <w:szCs w:val="28"/>
        </w:rPr>
        <w:t>式热泵（空调）机组，其中，户用及类似用途多联机名义制冷量标称值应不大于1</w:t>
      </w:r>
      <w:r w:rsidR="004041CC" w:rsidRPr="004041CC">
        <w:rPr>
          <w:rFonts w:ascii="宋体" w:eastAsia="宋体" w:hAnsi="宋体" w:cs="华文楷体"/>
          <w:sz w:val="28"/>
          <w:szCs w:val="28"/>
        </w:rPr>
        <w:t>4000</w:t>
      </w:r>
      <w:r w:rsidR="004041CC" w:rsidRPr="004041CC">
        <w:rPr>
          <w:rFonts w:ascii="宋体" w:eastAsia="宋体" w:hAnsi="宋体" w:cs="华文楷体" w:hint="eastAsia"/>
          <w:sz w:val="28"/>
          <w:szCs w:val="28"/>
        </w:rPr>
        <w:t>W。生产企业可根据机组实际硬件匹配，开发方向及销售场合等选择表1中的创新性指标进行考核。鼓励根据条件成熟情况适时增加与产品性能和消费者关注的相关创新性指标。</w:t>
      </w:r>
    </w:p>
    <w:p w14:paraId="76C18F45" w14:textId="77777777" w:rsidR="004041CC" w:rsidRPr="004041CC" w:rsidRDefault="004041CC" w:rsidP="004041CC">
      <w:pPr>
        <w:adjustRightInd w:val="0"/>
        <w:snapToGrid w:val="0"/>
        <w:spacing w:line="300" w:lineRule="auto"/>
        <w:rPr>
          <w:rFonts w:ascii="宋体" w:eastAsia="宋体" w:hAnsi="宋体" w:cs="华文楷体" w:hint="eastAsia"/>
          <w:sz w:val="28"/>
          <w:szCs w:val="28"/>
        </w:rPr>
      </w:pPr>
    </w:p>
    <w:p w14:paraId="429F8C05" w14:textId="77777777" w:rsidR="004041CC" w:rsidRDefault="004041CC" w:rsidP="004041CC">
      <w:pPr>
        <w:widowControl/>
        <w:tabs>
          <w:tab w:val="center" w:pos="4201"/>
          <w:tab w:val="right" w:leader="dot" w:pos="9298"/>
        </w:tabs>
        <w:autoSpaceDE w:val="0"/>
        <w:autoSpaceDN w:val="0"/>
        <w:ind w:firstLineChars="200" w:firstLine="420"/>
        <w:jc w:val="center"/>
        <w:rPr>
          <w:rFonts w:ascii="宋体" w:hAnsi="Times New Roman"/>
          <w:kern w:val="0"/>
        </w:rPr>
      </w:pPr>
      <w:r>
        <w:rPr>
          <w:rFonts w:ascii="黑体" w:eastAsia="黑体" w:hAnsi="黑体" w:cs="黑体" w:hint="eastAsia"/>
          <w:kern w:val="0"/>
        </w:rPr>
        <w:t>表</w:t>
      </w:r>
      <w:r>
        <w:rPr>
          <w:rFonts w:ascii="黑体" w:eastAsia="黑体" w:hAnsi="黑体" w:cs="黑体"/>
          <w:kern w:val="0"/>
        </w:rPr>
        <w:t xml:space="preserve">1 </w:t>
      </w:r>
      <w:r>
        <w:rPr>
          <w:rFonts w:ascii="黑体" w:eastAsia="黑体" w:hAnsi="黑体" w:cs="黑体" w:hint="eastAsia"/>
          <w:kern w:val="0"/>
        </w:rPr>
        <w:t>创新性指标的分类框架</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215"/>
        <w:gridCol w:w="2415"/>
        <w:gridCol w:w="2258"/>
      </w:tblGrid>
      <w:tr w:rsidR="004041CC" w:rsidRPr="007C077F" w14:paraId="0225776E" w14:textId="77777777" w:rsidTr="0040376F">
        <w:trPr>
          <w:trHeight w:val="280"/>
        </w:trPr>
        <w:tc>
          <w:tcPr>
            <w:tcW w:w="8613" w:type="dxa"/>
            <w:gridSpan w:val="4"/>
            <w:shd w:val="clear" w:color="auto" w:fill="auto"/>
            <w:noWrap/>
            <w:vAlign w:val="center"/>
            <w:hideMark/>
          </w:tcPr>
          <w:p w14:paraId="7DCB7A73" w14:textId="77777777" w:rsidR="004041CC" w:rsidRPr="007C077F" w:rsidRDefault="004041CC" w:rsidP="0040376F">
            <w:pPr>
              <w:adjustRightInd w:val="0"/>
              <w:snapToGrid w:val="0"/>
              <w:spacing w:line="300" w:lineRule="auto"/>
              <w:jc w:val="center"/>
              <w:rPr>
                <w:rFonts w:ascii="宋体" w:hAnsi="宋体" w:cs="宋体"/>
                <w:kern w:val="0"/>
                <w:szCs w:val="18"/>
              </w:rPr>
            </w:pPr>
            <w:r w:rsidRPr="007C077F">
              <w:rPr>
                <w:rFonts w:ascii="宋体" w:hAnsi="宋体" w:cs="宋体" w:hint="eastAsia"/>
                <w:kern w:val="0"/>
                <w:szCs w:val="18"/>
              </w:rPr>
              <w:t>创新性指标分类</w:t>
            </w:r>
          </w:p>
        </w:tc>
      </w:tr>
      <w:tr w:rsidR="004041CC" w:rsidRPr="007C077F" w14:paraId="43BE048C" w14:textId="77777777" w:rsidTr="0040376F">
        <w:trPr>
          <w:trHeight w:val="280"/>
        </w:trPr>
        <w:tc>
          <w:tcPr>
            <w:tcW w:w="1560" w:type="dxa"/>
            <w:shd w:val="clear" w:color="auto" w:fill="auto"/>
            <w:noWrap/>
            <w:vAlign w:val="center"/>
            <w:hideMark/>
          </w:tcPr>
          <w:p w14:paraId="72636EEE"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sidRPr="007C077F">
              <w:rPr>
                <w:rFonts w:ascii="宋体" w:hAnsi="宋体" w:cs="宋体" w:hint="eastAsia"/>
                <w:kern w:val="0"/>
                <w:szCs w:val="18"/>
              </w:rPr>
              <w:t>机组型式</w:t>
            </w:r>
          </w:p>
        </w:tc>
        <w:tc>
          <w:tcPr>
            <w:tcW w:w="2268" w:type="dxa"/>
            <w:shd w:val="clear" w:color="auto" w:fill="auto"/>
            <w:noWrap/>
            <w:vAlign w:val="center"/>
            <w:hideMark/>
          </w:tcPr>
          <w:p w14:paraId="6BA3949A" w14:textId="77777777" w:rsidR="004041CC" w:rsidRPr="007C077F" w:rsidRDefault="004041CC" w:rsidP="0040376F">
            <w:pPr>
              <w:adjustRightInd w:val="0"/>
              <w:snapToGrid w:val="0"/>
              <w:spacing w:line="300" w:lineRule="auto"/>
              <w:jc w:val="center"/>
              <w:rPr>
                <w:rFonts w:ascii="宋体" w:hAnsi="宋体" w:cs="宋体"/>
                <w:kern w:val="0"/>
                <w:szCs w:val="18"/>
              </w:rPr>
            </w:pPr>
            <w:r>
              <w:rPr>
                <w:rFonts w:ascii="宋体" w:hAnsi="宋体" w:cs="宋体" w:hint="eastAsia"/>
                <w:kern w:val="0"/>
                <w:szCs w:val="18"/>
              </w:rPr>
              <w:t>商用及类似用途多联式空调（热泵）机组</w:t>
            </w:r>
          </w:p>
        </w:tc>
        <w:tc>
          <w:tcPr>
            <w:tcW w:w="2473" w:type="dxa"/>
            <w:shd w:val="clear" w:color="auto" w:fill="auto"/>
            <w:noWrap/>
            <w:vAlign w:val="center"/>
            <w:hideMark/>
          </w:tcPr>
          <w:p w14:paraId="7D88B753"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Pr>
                <w:rFonts w:ascii="宋体" w:hAnsi="宋体" w:cs="宋体" w:hint="eastAsia"/>
                <w:kern w:val="0"/>
                <w:szCs w:val="18"/>
              </w:rPr>
              <w:t>户用及类似用途多联式空调（热泵）机组</w:t>
            </w:r>
          </w:p>
        </w:tc>
        <w:tc>
          <w:tcPr>
            <w:tcW w:w="2312" w:type="dxa"/>
            <w:shd w:val="clear" w:color="auto" w:fill="auto"/>
            <w:noWrap/>
            <w:vAlign w:val="center"/>
            <w:hideMark/>
          </w:tcPr>
          <w:p w14:paraId="00EDF433"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Pr>
                <w:rFonts w:ascii="宋体" w:hAnsi="宋体" w:cs="宋体" w:hint="eastAsia"/>
                <w:kern w:val="0"/>
                <w:szCs w:val="18"/>
              </w:rPr>
              <w:t>低温强热型多联式热泵（空调）机组</w:t>
            </w:r>
          </w:p>
        </w:tc>
      </w:tr>
      <w:tr w:rsidR="004041CC" w:rsidRPr="007C077F" w14:paraId="59259828" w14:textId="77777777" w:rsidTr="0040376F">
        <w:trPr>
          <w:trHeight w:val="280"/>
        </w:trPr>
        <w:tc>
          <w:tcPr>
            <w:tcW w:w="1560" w:type="dxa"/>
            <w:vMerge w:val="restart"/>
            <w:shd w:val="clear" w:color="auto" w:fill="auto"/>
            <w:noWrap/>
            <w:vAlign w:val="center"/>
            <w:hideMark/>
          </w:tcPr>
          <w:p w14:paraId="6BC1354A"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sidRPr="007C077F">
              <w:rPr>
                <w:rFonts w:ascii="宋体" w:hAnsi="宋体" w:cs="宋体" w:hint="eastAsia"/>
                <w:kern w:val="0"/>
                <w:szCs w:val="18"/>
              </w:rPr>
              <w:t>创新性指标</w:t>
            </w:r>
          </w:p>
        </w:tc>
        <w:tc>
          <w:tcPr>
            <w:tcW w:w="2268" w:type="dxa"/>
            <w:shd w:val="clear" w:color="auto" w:fill="auto"/>
            <w:noWrap/>
            <w:vAlign w:val="center"/>
            <w:hideMark/>
          </w:tcPr>
          <w:p w14:paraId="6E2659A8"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Pr>
                <w:rFonts w:ascii="宋体" w:hAnsi="宋体" w:cs="宋体" w:hint="eastAsia"/>
                <w:kern w:val="0"/>
                <w:szCs w:val="18"/>
              </w:rPr>
              <w:t>智能冷媒控制</w:t>
            </w:r>
          </w:p>
        </w:tc>
        <w:tc>
          <w:tcPr>
            <w:tcW w:w="2473" w:type="dxa"/>
            <w:shd w:val="clear" w:color="auto" w:fill="auto"/>
            <w:noWrap/>
            <w:vAlign w:val="center"/>
            <w:hideMark/>
          </w:tcPr>
          <w:p w14:paraId="504A72F3"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Pr>
                <w:rFonts w:ascii="宋体" w:hAnsi="宋体" w:cs="宋体" w:hint="eastAsia"/>
                <w:kern w:val="0"/>
                <w:szCs w:val="18"/>
              </w:rPr>
              <w:t>室内机等温除湿</w:t>
            </w:r>
          </w:p>
        </w:tc>
        <w:tc>
          <w:tcPr>
            <w:tcW w:w="2312" w:type="dxa"/>
            <w:shd w:val="clear" w:color="auto" w:fill="auto"/>
            <w:noWrap/>
            <w:vAlign w:val="center"/>
            <w:hideMark/>
          </w:tcPr>
          <w:p w14:paraId="5328A3ED"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sidRPr="007C077F">
              <w:rPr>
                <w:rFonts w:ascii="宋体" w:hAnsi="宋体" w:cs="宋体" w:hint="eastAsia"/>
                <w:kern w:val="0"/>
                <w:szCs w:val="18"/>
              </w:rPr>
              <w:t>超低温制热</w:t>
            </w:r>
          </w:p>
        </w:tc>
      </w:tr>
      <w:tr w:rsidR="004041CC" w:rsidRPr="007C077F" w14:paraId="52D45451" w14:textId="77777777" w:rsidTr="0040376F">
        <w:trPr>
          <w:trHeight w:val="280"/>
        </w:trPr>
        <w:tc>
          <w:tcPr>
            <w:tcW w:w="1560" w:type="dxa"/>
            <w:vMerge/>
            <w:shd w:val="clear" w:color="auto" w:fill="auto"/>
            <w:noWrap/>
            <w:vAlign w:val="center"/>
          </w:tcPr>
          <w:p w14:paraId="124B274D" w14:textId="77777777" w:rsidR="004041CC" w:rsidRPr="007C077F" w:rsidRDefault="004041CC" w:rsidP="0040376F">
            <w:pPr>
              <w:adjustRightInd w:val="0"/>
              <w:snapToGrid w:val="0"/>
              <w:spacing w:line="300" w:lineRule="auto"/>
              <w:jc w:val="center"/>
              <w:rPr>
                <w:rFonts w:ascii="宋体" w:hAnsi="宋体" w:cs="宋体" w:hint="eastAsia"/>
                <w:kern w:val="0"/>
                <w:szCs w:val="18"/>
              </w:rPr>
            </w:pPr>
          </w:p>
        </w:tc>
        <w:tc>
          <w:tcPr>
            <w:tcW w:w="2268" w:type="dxa"/>
            <w:shd w:val="clear" w:color="auto" w:fill="auto"/>
            <w:noWrap/>
            <w:vAlign w:val="center"/>
          </w:tcPr>
          <w:p w14:paraId="682F769C"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Pr>
                <w:rFonts w:ascii="宋体" w:hAnsi="宋体" w:cs="宋体" w:hint="eastAsia"/>
                <w:kern w:val="0"/>
                <w:szCs w:val="18"/>
              </w:rPr>
              <w:t>高安装适应性</w:t>
            </w:r>
          </w:p>
        </w:tc>
        <w:tc>
          <w:tcPr>
            <w:tcW w:w="2473" w:type="dxa"/>
            <w:shd w:val="clear" w:color="auto" w:fill="auto"/>
            <w:noWrap/>
            <w:vAlign w:val="center"/>
          </w:tcPr>
          <w:p w14:paraId="7FE61D01"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Pr>
                <w:rFonts w:ascii="宋体" w:hAnsi="宋体" w:cs="宋体" w:hint="eastAsia"/>
                <w:kern w:val="0"/>
                <w:szCs w:val="18"/>
              </w:rPr>
              <w:t>特优低负荷能效</w:t>
            </w:r>
          </w:p>
        </w:tc>
        <w:tc>
          <w:tcPr>
            <w:tcW w:w="2312" w:type="dxa"/>
            <w:shd w:val="clear" w:color="auto" w:fill="auto"/>
            <w:noWrap/>
            <w:vAlign w:val="center"/>
          </w:tcPr>
          <w:p w14:paraId="39F3A381"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sidRPr="007C077F">
              <w:rPr>
                <w:rFonts w:ascii="宋体" w:hAnsi="宋体" w:cs="宋体" w:hint="eastAsia"/>
                <w:kern w:val="0"/>
                <w:szCs w:val="18"/>
              </w:rPr>
              <w:t>长制热周期</w:t>
            </w:r>
          </w:p>
        </w:tc>
      </w:tr>
      <w:tr w:rsidR="004041CC" w:rsidRPr="007C077F" w14:paraId="3E59AA5A" w14:textId="77777777" w:rsidTr="0040376F">
        <w:trPr>
          <w:trHeight w:val="280"/>
        </w:trPr>
        <w:tc>
          <w:tcPr>
            <w:tcW w:w="1560" w:type="dxa"/>
            <w:vMerge/>
            <w:shd w:val="clear" w:color="auto" w:fill="auto"/>
            <w:noWrap/>
            <w:vAlign w:val="center"/>
          </w:tcPr>
          <w:p w14:paraId="36B39A11" w14:textId="77777777" w:rsidR="004041CC" w:rsidRPr="007C077F" w:rsidRDefault="004041CC" w:rsidP="0040376F">
            <w:pPr>
              <w:adjustRightInd w:val="0"/>
              <w:snapToGrid w:val="0"/>
              <w:spacing w:line="300" w:lineRule="auto"/>
              <w:jc w:val="center"/>
              <w:rPr>
                <w:rFonts w:ascii="宋体" w:hAnsi="宋体" w:cs="宋体" w:hint="eastAsia"/>
                <w:kern w:val="0"/>
                <w:szCs w:val="18"/>
              </w:rPr>
            </w:pPr>
          </w:p>
        </w:tc>
        <w:tc>
          <w:tcPr>
            <w:tcW w:w="2268" w:type="dxa"/>
            <w:shd w:val="clear" w:color="auto" w:fill="auto"/>
            <w:noWrap/>
            <w:vAlign w:val="center"/>
          </w:tcPr>
          <w:p w14:paraId="232A5492"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Pr>
                <w:rFonts w:ascii="宋体" w:hAnsi="宋体" w:cs="宋体" w:hint="eastAsia"/>
                <w:kern w:val="0"/>
                <w:szCs w:val="18"/>
              </w:rPr>
              <w:t>宽制冷运行范围</w:t>
            </w:r>
          </w:p>
        </w:tc>
        <w:tc>
          <w:tcPr>
            <w:tcW w:w="2473" w:type="dxa"/>
            <w:shd w:val="clear" w:color="auto" w:fill="auto"/>
            <w:noWrap/>
            <w:vAlign w:val="center"/>
          </w:tcPr>
          <w:p w14:paraId="29FB2913"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sidRPr="007C077F">
              <w:rPr>
                <w:rFonts w:ascii="宋体" w:hAnsi="宋体" w:cs="宋体" w:hint="eastAsia"/>
                <w:kern w:val="0"/>
                <w:szCs w:val="18"/>
              </w:rPr>
              <w:t>智能控制</w:t>
            </w:r>
          </w:p>
        </w:tc>
        <w:tc>
          <w:tcPr>
            <w:tcW w:w="2312" w:type="dxa"/>
            <w:shd w:val="clear" w:color="auto" w:fill="auto"/>
            <w:noWrap/>
            <w:vAlign w:val="center"/>
          </w:tcPr>
          <w:p w14:paraId="2363950C" w14:textId="77777777" w:rsidR="004041CC" w:rsidRPr="007C077F" w:rsidRDefault="004041CC" w:rsidP="0040376F">
            <w:pPr>
              <w:adjustRightInd w:val="0"/>
              <w:snapToGrid w:val="0"/>
              <w:spacing w:line="300" w:lineRule="auto"/>
              <w:jc w:val="center"/>
              <w:rPr>
                <w:rFonts w:ascii="宋体" w:hAnsi="宋体" w:cs="宋体" w:hint="eastAsia"/>
                <w:kern w:val="0"/>
                <w:szCs w:val="18"/>
              </w:rPr>
            </w:pPr>
            <w:r w:rsidRPr="007C077F">
              <w:rPr>
                <w:rFonts w:ascii="宋体" w:hAnsi="宋体" w:cs="宋体" w:hint="eastAsia"/>
                <w:kern w:val="0"/>
                <w:szCs w:val="18"/>
              </w:rPr>
              <w:t>快速制热</w:t>
            </w:r>
          </w:p>
        </w:tc>
      </w:tr>
    </w:tbl>
    <w:p w14:paraId="13099473" w14:textId="3150CA4B" w:rsidR="00636932" w:rsidRPr="004041CC" w:rsidRDefault="00636932" w:rsidP="00636932">
      <w:pPr>
        <w:rPr>
          <w:rFonts w:ascii="宋体" w:eastAsia="宋体" w:hAnsi="宋体" w:cs="华文楷体"/>
          <w:sz w:val="28"/>
          <w:szCs w:val="28"/>
        </w:rPr>
      </w:pPr>
    </w:p>
    <w:p w14:paraId="7190CB3A"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4.2.5 核心指标和创新</w:t>
      </w:r>
      <w:r w:rsidR="0081251A">
        <w:rPr>
          <w:rFonts w:ascii="宋体" w:eastAsia="宋体" w:hAnsi="宋体" w:cs="华文楷体" w:hint="eastAsia"/>
          <w:sz w:val="28"/>
          <w:szCs w:val="28"/>
        </w:rPr>
        <w:t>性</w:t>
      </w:r>
      <w:r w:rsidRPr="00636932">
        <w:rPr>
          <w:rFonts w:ascii="宋体" w:eastAsia="宋体" w:hAnsi="宋体" w:cs="华文楷体" w:hint="eastAsia"/>
          <w:sz w:val="28"/>
          <w:szCs w:val="28"/>
        </w:rPr>
        <w:t>指标分为先进水平、平均水平和基准水平共三个等级，先进水平相当于企业标准排行榜中</w:t>
      </w:r>
      <w:r w:rsidRPr="00636932">
        <w:rPr>
          <w:rFonts w:ascii="宋体" w:eastAsia="宋体" w:hAnsi="宋体" w:cs="华文楷体"/>
          <w:sz w:val="28"/>
          <w:szCs w:val="28"/>
        </w:rPr>
        <w:t>5</w:t>
      </w:r>
      <w:r w:rsidRPr="00636932">
        <w:rPr>
          <w:rFonts w:ascii="宋体" w:eastAsia="宋体" w:hAnsi="宋体" w:cs="华文楷体" w:hint="eastAsia"/>
          <w:sz w:val="28"/>
          <w:szCs w:val="28"/>
        </w:rPr>
        <w:t>星级水平；平均水平相当于企业标准排行榜中</w:t>
      </w:r>
      <w:r w:rsidRPr="00636932">
        <w:rPr>
          <w:rFonts w:ascii="宋体" w:eastAsia="宋体" w:hAnsi="宋体" w:cs="华文楷体"/>
          <w:sz w:val="28"/>
          <w:szCs w:val="28"/>
        </w:rPr>
        <w:t>4</w:t>
      </w:r>
      <w:r w:rsidRPr="00636932">
        <w:rPr>
          <w:rFonts w:ascii="宋体" w:eastAsia="宋体" w:hAnsi="宋体" w:cs="华文楷体" w:hint="eastAsia"/>
          <w:sz w:val="28"/>
          <w:szCs w:val="28"/>
        </w:rPr>
        <w:t>星级水平；基准水平相当于企业标准排行榜中</w:t>
      </w:r>
      <w:r w:rsidRPr="00636932">
        <w:rPr>
          <w:rFonts w:ascii="宋体" w:eastAsia="宋体" w:hAnsi="宋体" w:cs="华文楷体"/>
          <w:sz w:val="28"/>
          <w:szCs w:val="28"/>
        </w:rPr>
        <w:t>3</w:t>
      </w:r>
      <w:r w:rsidRPr="00636932">
        <w:rPr>
          <w:rFonts w:ascii="宋体" w:eastAsia="宋体" w:hAnsi="宋体" w:cs="华文楷体" w:hint="eastAsia"/>
          <w:sz w:val="28"/>
          <w:szCs w:val="28"/>
        </w:rPr>
        <w:t>星级水平。</w:t>
      </w:r>
    </w:p>
    <w:p w14:paraId="5AD16CE6" w14:textId="77777777" w:rsidR="001D4E2D" w:rsidRPr="00636932" w:rsidRDefault="001D4E2D" w:rsidP="001D4E2D">
      <w:pPr>
        <w:rPr>
          <w:rFonts w:ascii="宋体" w:eastAsia="宋体" w:hAnsi="宋体" w:cs="华文楷体"/>
          <w:sz w:val="28"/>
          <w:szCs w:val="28"/>
        </w:rPr>
      </w:pPr>
    </w:p>
    <w:p w14:paraId="2F4BA513"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hint="eastAsia"/>
          <w:sz w:val="28"/>
          <w:szCs w:val="28"/>
        </w:rPr>
        <w:t>4.3  评价指标体系框架</w:t>
      </w:r>
    </w:p>
    <w:p w14:paraId="04088480" w14:textId="753A1634" w:rsidR="001D4E2D" w:rsidRDefault="00DA0178" w:rsidP="00CF3F2F">
      <w:pPr>
        <w:ind w:firstLineChars="200" w:firstLine="560"/>
        <w:rPr>
          <w:rFonts w:ascii="宋体" w:eastAsia="宋体" w:hAnsi="宋体" w:cs="华文楷体"/>
          <w:sz w:val="28"/>
          <w:szCs w:val="28"/>
        </w:rPr>
      </w:pPr>
      <w:r>
        <w:rPr>
          <w:rFonts w:ascii="宋体" w:eastAsia="宋体" w:hAnsi="宋体" w:cs="华文楷体" w:hint="eastAsia"/>
          <w:sz w:val="28"/>
          <w:szCs w:val="28"/>
        </w:rPr>
        <w:t>多联式空调（热泵）机组</w:t>
      </w:r>
      <w:r w:rsidR="001D4E2D" w:rsidRPr="00922EF9">
        <w:rPr>
          <w:rFonts w:ascii="宋体" w:eastAsia="宋体" w:hAnsi="宋体" w:cs="华文楷体" w:hint="eastAsia"/>
          <w:sz w:val="28"/>
          <w:szCs w:val="28"/>
        </w:rPr>
        <w:t>“领跑者”标准的评价指标体系见表</w:t>
      </w:r>
      <w:r w:rsidR="004041CC">
        <w:rPr>
          <w:rFonts w:ascii="宋体" w:eastAsia="宋体" w:hAnsi="宋体" w:cs="华文楷体"/>
          <w:sz w:val="28"/>
          <w:szCs w:val="28"/>
        </w:rPr>
        <w:t>2</w:t>
      </w:r>
      <w:r w:rsidR="001D4E2D" w:rsidRPr="00922EF9">
        <w:rPr>
          <w:rFonts w:ascii="宋体" w:eastAsia="宋体" w:hAnsi="宋体" w:cs="华文楷体" w:hint="eastAsia"/>
          <w:sz w:val="28"/>
          <w:szCs w:val="28"/>
        </w:rPr>
        <w:t>。</w:t>
      </w:r>
    </w:p>
    <w:p w14:paraId="55CFD7A0" w14:textId="6D0657C4" w:rsidR="001D4E2D" w:rsidRDefault="001D4E2D" w:rsidP="001D4E2D">
      <w:pPr>
        <w:pStyle w:val="a9"/>
        <w:jc w:val="center"/>
        <w:rPr>
          <w:szCs w:val="21"/>
        </w:rPr>
      </w:pPr>
      <w:r>
        <w:rPr>
          <w:rFonts w:ascii="黑体" w:eastAsia="黑体" w:hAnsi="黑体" w:cs="黑体" w:hint="eastAsia"/>
          <w:color w:val="000000" w:themeColor="text1"/>
          <w:szCs w:val="21"/>
        </w:rPr>
        <w:t>表</w:t>
      </w:r>
      <w:r w:rsidR="004041CC">
        <w:rPr>
          <w:rFonts w:ascii="Times New Roman" w:eastAsia="黑体"/>
          <w:color w:val="000000" w:themeColor="text1"/>
          <w:szCs w:val="21"/>
        </w:rPr>
        <w:t xml:space="preserve">2 </w:t>
      </w:r>
      <w:r>
        <w:rPr>
          <w:rFonts w:ascii="黑体" w:eastAsia="黑体" w:hAnsi="黑体" w:cs="黑体" w:hint="eastAsia"/>
          <w:color w:val="000000" w:themeColor="text1"/>
          <w:szCs w:val="21"/>
        </w:rPr>
        <w:t>评价指标体系框架</w:t>
      </w:r>
    </w:p>
    <w:tbl>
      <w:tblPr>
        <w:tblW w:w="8661" w:type="dxa"/>
        <w:tblInd w:w="11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1845"/>
        <w:gridCol w:w="1028"/>
        <w:gridCol w:w="1795"/>
        <w:gridCol w:w="1843"/>
        <w:gridCol w:w="2150"/>
      </w:tblGrid>
      <w:tr w:rsidR="004041CC" w:rsidRPr="003B540D" w14:paraId="38CD547A" w14:textId="77777777" w:rsidTr="0040376F">
        <w:trPr>
          <w:trHeight w:val="280"/>
        </w:trPr>
        <w:tc>
          <w:tcPr>
            <w:tcW w:w="1845" w:type="dxa"/>
            <w:vMerge w:val="restart"/>
            <w:shd w:val="clear" w:color="auto" w:fill="auto"/>
            <w:vAlign w:val="center"/>
            <w:hideMark/>
          </w:tcPr>
          <w:p w14:paraId="082CEC07"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lastRenderedPageBreak/>
              <w:t>评价指标</w:t>
            </w:r>
          </w:p>
        </w:tc>
        <w:tc>
          <w:tcPr>
            <w:tcW w:w="1028" w:type="dxa"/>
            <w:shd w:val="clear" w:color="auto" w:fill="auto"/>
            <w:vAlign w:val="center"/>
            <w:hideMark/>
          </w:tcPr>
          <w:p w14:paraId="3E67810A"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指标来源</w:t>
            </w:r>
          </w:p>
        </w:tc>
        <w:tc>
          <w:tcPr>
            <w:tcW w:w="5788" w:type="dxa"/>
            <w:gridSpan w:val="3"/>
            <w:shd w:val="clear" w:color="auto" w:fill="auto"/>
            <w:vAlign w:val="center"/>
            <w:hideMark/>
          </w:tcPr>
          <w:p w14:paraId="23CE34D3"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指标水平分级</w:t>
            </w:r>
          </w:p>
        </w:tc>
      </w:tr>
      <w:tr w:rsidR="004041CC" w:rsidRPr="003B540D" w14:paraId="051789EB" w14:textId="77777777" w:rsidTr="0040376F">
        <w:trPr>
          <w:trHeight w:val="840"/>
        </w:trPr>
        <w:tc>
          <w:tcPr>
            <w:tcW w:w="1845" w:type="dxa"/>
            <w:vMerge/>
            <w:vAlign w:val="center"/>
            <w:hideMark/>
          </w:tcPr>
          <w:p w14:paraId="382E8D49" w14:textId="77777777" w:rsidR="004041CC" w:rsidRPr="003B540D" w:rsidRDefault="004041CC" w:rsidP="0040376F">
            <w:pPr>
              <w:widowControl/>
              <w:jc w:val="left"/>
              <w:rPr>
                <w:rFonts w:ascii="宋体" w:eastAsia="宋体" w:hAnsi="宋体" w:cs="宋体"/>
                <w:color w:val="000000"/>
                <w:kern w:val="0"/>
                <w:sz w:val="18"/>
                <w:szCs w:val="18"/>
              </w:rPr>
            </w:pPr>
          </w:p>
        </w:tc>
        <w:tc>
          <w:tcPr>
            <w:tcW w:w="1028" w:type="dxa"/>
            <w:vMerge w:val="restart"/>
            <w:shd w:val="clear" w:color="auto" w:fill="auto"/>
            <w:vAlign w:val="center"/>
            <w:hideMark/>
          </w:tcPr>
          <w:p w14:paraId="6CEEEF80"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（判断依据/方法）</w:t>
            </w:r>
          </w:p>
        </w:tc>
        <w:tc>
          <w:tcPr>
            <w:tcW w:w="1795" w:type="dxa"/>
            <w:vMerge w:val="restart"/>
            <w:shd w:val="clear" w:color="auto" w:fill="auto"/>
            <w:vAlign w:val="center"/>
            <w:hideMark/>
          </w:tcPr>
          <w:p w14:paraId="2566F45E"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先进水平</w:t>
            </w:r>
          </w:p>
        </w:tc>
        <w:tc>
          <w:tcPr>
            <w:tcW w:w="1843" w:type="dxa"/>
            <w:vMerge w:val="restart"/>
            <w:shd w:val="clear" w:color="auto" w:fill="auto"/>
            <w:vAlign w:val="center"/>
            <w:hideMark/>
          </w:tcPr>
          <w:p w14:paraId="79B97F27"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平均水平</w:t>
            </w:r>
          </w:p>
        </w:tc>
        <w:tc>
          <w:tcPr>
            <w:tcW w:w="2150" w:type="dxa"/>
            <w:vMerge w:val="restart"/>
            <w:shd w:val="clear" w:color="auto" w:fill="auto"/>
            <w:vAlign w:val="center"/>
            <w:hideMark/>
          </w:tcPr>
          <w:p w14:paraId="5C500688"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基准水平</w:t>
            </w:r>
          </w:p>
        </w:tc>
      </w:tr>
      <w:tr w:rsidR="004041CC" w:rsidRPr="003B540D" w14:paraId="34FE12F2" w14:textId="77777777" w:rsidTr="0040376F">
        <w:trPr>
          <w:trHeight w:val="312"/>
        </w:trPr>
        <w:tc>
          <w:tcPr>
            <w:tcW w:w="1845" w:type="dxa"/>
            <w:vMerge/>
            <w:vAlign w:val="center"/>
            <w:hideMark/>
          </w:tcPr>
          <w:p w14:paraId="7312AF2B" w14:textId="77777777" w:rsidR="004041CC" w:rsidRPr="003B540D" w:rsidRDefault="004041CC" w:rsidP="0040376F">
            <w:pPr>
              <w:widowControl/>
              <w:jc w:val="left"/>
              <w:rPr>
                <w:rFonts w:ascii="宋体" w:eastAsia="宋体" w:hAnsi="宋体" w:cs="宋体"/>
                <w:color w:val="000000"/>
                <w:kern w:val="0"/>
                <w:sz w:val="18"/>
                <w:szCs w:val="18"/>
              </w:rPr>
            </w:pPr>
          </w:p>
        </w:tc>
        <w:tc>
          <w:tcPr>
            <w:tcW w:w="1028" w:type="dxa"/>
            <w:vMerge/>
            <w:vAlign w:val="center"/>
            <w:hideMark/>
          </w:tcPr>
          <w:p w14:paraId="2ED70AAB" w14:textId="77777777" w:rsidR="004041CC" w:rsidRPr="003B540D" w:rsidRDefault="004041CC" w:rsidP="0040376F">
            <w:pPr>
              <w:widowControl/>
              <w:jc w:val="left"/>
              <w:rPr>
                <w:rFonts w:ascii="宋体" w:eastAsia="宋体" w:hAnsi="宋体" w:cs="宋体"/>
                <w:color w:val="000000"/>
                <w:kern w:val="0"/>
                <w:sz w:val="18"/>
                <w:szCs w:val="18"/>
              </w:rPr>
            </w:pPr>
          </w:p>
        </w:tc>
        <w:tc>
          <w:tcPr>
            <w:tcW w:w="1795" w:type="dxa"/>
            <w:vMerge/>
            <w:vAlign w:val="center"/>
            <w:hideMark/>
          </w:tcPr>
          <w:p w14:paraId="0AC11A51" w14:textId="77777777" w:rsidR="004041CC" w:rsidRPr="003B540D" w:rsidRDefault="004041CC" w:rsidP="0040376F">
            <w:pPr>
              <w:widowControl/>
              <w:jc w:val="left"/>
              <w:rPr>
                <w:rFonts w:ascii="宋体" w:eastAsia="宋体" w:hAnsi="宋体" w:cs="宋体"/>
                <w:color w:val="000000"/>
                <w:kern w:val="0"/>
                <w:sz w:val="18"/>
                <w:szCs w:val="18"/>
              </w:rPr>
            </w:pPr>
          </w:p>
        </w:tc>
        <w:tc>
          <w:tcPr>
            <w:tcW w:w="1843" w:type="dxa"/>
            <w:vMerge/>
            <w:vAlign w:val="center"/>
            <w:hideMark/>
          </w:tcPr>
          <w:p w14:paraId="2D1B40E3" w14:textId="77777777" w:rsidR="004041CC" w:rsidRPr="003B540D" w:rsidRDefault="004041CC" w:rsidP="0040376F">
            <w:pPr>
              <w:widowControl/>
              <w:jc w:val="left"/>
              <w:rPr>
                <w:rFonts w:ascii="宋体" w:eastAsia="宋体" w:hAnsi="宋体" w:cs="宋体"/>
                <w:color w:val="000000"/>
                <w:kern w:val="0"/>
                <w:sz w:val="18"/>
                <w:szCs w:val="18"/>
              </w:rPr>
            </w:pPr>
          </w:p>
        </w:tc>
        <w:tc>
          <w:tcPr>
            <w:tcW w:w="2150" w:type="dxa"/>
            <w:vMerge/>
            <w:vAlign w:val="center"/>
            <w:hideMark/>
          </w:tcPr>
          <w:p w14:paraId="0995056E" w14:textId="77777777" w:rsidR="004041CC" w:rsidRPr="003B540D" w:rsidRDefault="004041CC" w:rsidP="0040376F">
            <w:pPr>
              <w:widowControl/>
              <w:jc w:val="left"/>
              <w:rPr>
                <w:rFonts w:ascii="宋体" w:eastAsia="宋体" w:hAnsi="宋体" w:cs="宋体"/>
                <w:color w:val="000000"/>
                <w:kern w:val="0"/>
                <w:sz w:val="18"/>
                <w:szCs w:val="18"/>
              </w:rPr>
            </w:pPr>
          </w:p>
        </w:tc>
      </w:tr>
      <w:tr w:rsidR="004041CC" w:rsidRPr="003B540D" w14:paraId="410F8647" w14:textId="77777777" w:rsidTr="0040376F">
        <w:trPr>
          <w:trHeight w:val="280"/>
        </w:trPr>
        <w:tc>
          <w:tcPr>
            <w:tcW w:w="1845" w:type="dxa"/>
            <w:shd w:val="clear" w:color="auto" w:fill="auto"/>
            <w:vAlign w:val="center"/>
            <w:hideMark/>
          </w:tcPr>
          <w:p w14:paraId="12299A6B"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安全要求</w:t>
            </w:r>
          </w:p>
        </w:tc>
        <w:tc>
          <w:tcPr>
            <w:tcW w:w="1028" w:type="dxa"/>
            <w:shd w:val="clear" w:color="auto" w:fill="auto"/>
            <w:vAlign w:val="center"/>
            <w:hideMark/>
          </w:tcPr>
          <w:p w14:paraId="6115BFCE" w14:textId="77777777" w:rsidR="004041CC" w:rsidRPr="003B540D" w:rsidRDefault="004041CC" w:rsidP="0040376F">
            <w:pPr>
              <w:widowControl/>
              <w:jc w:val="center"/>
              <w:rPr>
                <w:rFonts w:ascii="宋体" w:eastAsia="宋体" w:hAnsi="宋体" w:hint="eastAsia"/>
                <w:color w:val="000000"/>
                <w:kern w:val="0"/>
                <w:sz w:val="18"/>
                <w:szCs w:val="18"/>
              </w:rPr>
            </w:pPr>
            <w:r w:rsidRPr="003B540D">
              <w:rPr>
                <w:rFonts w:ascii="宋体" w:eastAsia="宋体" w:hAnsi="宋体"/>
                <w:color w:val="000000"/>
                <w:kern w:val="0"/>
                <w:sz w:val="18"/>
                <w:szCs w:val="18"/>
              </w:rPr>
              <w:t>GB 25130</w:t>
            </w:r>
          </w:p>
        </w:tc>
        <w:tc>
          <w:tcPr>
            <w:tcW w:w="5788" w:type="dxa"/>
            <w:gridSpan w:val="3"/>
            <w:shd w:val="clear" w:color="auto" w:fill="auto"/>
            <w:vAlign w:val="center"/>
            <w:hideMark/>
          </w:tcPr>
          <w:p w14:paraId="1A6C1FE0"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符合标准要求</w:t>
            </w:r>
          </w:p>
        </w:tc>
      </w:tr>
      <w:tr w:rsidR="004041CC" w:rsidRPr="003B540D" w14:paraId="4AB94300" w14:textId="77777777" w:rsidTr="0040376F">
        <w:trPr>
          <w:trHeight w:val="280"/>
        </w:trPr>
        <w:tc>
          <w:tcPr>
            <w:tcW w:w="1845" w:type="dxa"/>
            <w:shd w:val="clear" w:color="auto" w:fill="auto"/>
            <w:vAlign w:val="center"/>
            <w:hideMark/>
          </w:tcPr>
          <w:p w14:paraId="0B9F2A96"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性能要求</w:t>
            </w:r>
          </w:p>
        </w:tc>
        <w:tc>
          <w:tcPr>
            <w:tcW w:w="1028" w:type="dxa"/>
            <w:vMerge w:val="restart"/>
            <w:shd w:val="clear" w:color="auto" w:fill="auto"/>
            <w:vAlign w:val="center"/>
            <w:hideMark/>
          </w:tcPr>
          <w:p w14:paraId="74317955" w14:textId="77777777" w:rsidR="004041CC" w:rsidRPr="003B540D" w:rsidRDefault="004041CC" w:rsidP="0040376F">
            <w:pPr>
              <w:widowControl/>
              <w:jc w:val="center"/>
              <w:rPr>
                <w:rFonts w:ascii="宋体" w:eastAsia="宋体" w:hAnsi="宋体" w:hint="eastAsia"/>
                <w:color w:val="000000"/>
                <w:kern w:val="0"/>
                <w:sz w:val="18"/>
                <w:szCs w:val="18"/>
              </w:rPr>
            </w:pPr>
            <w:r w:rsidRPr="003B540D">
              <w:rPr>
                <w:rFonts w:ascii="宋体" w:eastAsia="宋体" w:hAnsi="宋体"/>
                <w:color w:val="000000"/>
                <w:kern w:val="0"/>
                <w:sz w:val="18"/>
                <w:szCs w:val="18"/>
              </w:rPr>
              <w:t>GB/T 18837</w:t>
            </w:r>
          </w:p>
        </w:tc>
        <w:tc>
          <w:tcPr>
            <w:tcW w:w="5788" w:type="dxa"/>
            <w:gridSpan w:val="3"/>
            <w:vMerge w:val="restart"/>
            <w:shd w:val="clear" w:color="auto" w:fill="auto"/>
            <w:vAlign w:val="center"/>
            <w:hideMark/>
          </w:tcPr>
          <w:p w14:paraId="29089E9A"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符合标准要求</w:t>
            </w:r>
          </w:p>
        </w:tc>
      </w:tr>
      <w:tr w:rsidR="004041CC" w:rsidRPr="003B540D" w14:paraId="1B3B2225" w14:textId="77777777" w:rsidTr="0040376F">
        <w:trPr>
          <w:trHeight w:val="290"/>
        </w:trPr>
        <w:tc>
          <w:tcPr>
            <w:tcW w:w="1845" w:type="dxa"/>
            <w:shd w:val="clear" w:color="auto" w:fill="auto"/>
            <w:vAlign w:val="center"/>
            <w:hideMark/>
          </w:tcPr>
          <w:p w14:paraId="404C34A9"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（具体见附录</w:t>
            </w:r>
            <w:r w:rsidRPr="003B540D">
              <w:rPr>
                <w:rFonts w:ascii="宋体" w:eastAsia="宋体" w:hAnsi="宋体" w:cs="Calibri"/>
                <w:color w:val="000000"/>
                <w:kern w:val="0"/>
                <w:sz w:val="18"/>
                <w:szCs w:val="18"/>
              </w:rPr>
              <w:t>A</w:t>
            </w:r>
            <w:r w:rsidRPr="003B540D">
              <w:rPr>
                <w:rFonts w:ascii="宋体" w:eastAsia="宋体" w:hAnsi="宋体" w:cs="宋体" w:hint="eastAsia"/>
                <w:color w:val="000000"/>
                <w:kern w:val="0"/>
                <w:sz w:val="18"/>
                <w:szCs w:val="18"/>
              </w:rPr>
              <w:t>）</w:t>
            </w:r>
          </w:p>
        </w:tc>
        <w:tc>
          <w:tcPr>
            <w:tcW w:w="1028" w:type="dxa"/>
            <w:vMerge/>
            <w:vAlign w:val="center"/>
            <w:hideMark/>
          </w:tcPr>
          <w:p w14:paraId="468D132E" w14:textId="77777777" w:rsidR="004041CC" w:rsidRPr="003B540D" w:rsidRDefault="004041CC" w:rsidP="0040376F">
            <w:pPr>
              <w:widowControl/>
              <w:jc w:val="left"/>
              <w:rPr>
                <w:rFonts w:ascii="宋体" w:eastAsia="宋体" w:hAnsi="宋体"/>
                <w:color w:val="000000"/>
                <w:kern w:val="0"/>
                <w:sz w:val="18"/>
                <w:szCs w:val="18"/>
              </w:rPr>
            </w:pPr>
          </w:p>
        </w:tc>
        <w:tc>
          <w:tcPr>
            <w:tcW w:w="5788" w:type="dxa"/>
            <w:gridSpan w:val="3"/>
            <w:vMerge/>
            <w:vAlign w:val="center"/>
            <w:hideMark/>
          </w:tcPr>
          <w:p w14:paraId="2D25B91C" w14:textId="77777777" w:rsidR="004041CC" w:rsidRPr="003B540D" w:rsidRDefault="004041CC" w:rsidP="0040376F">
            <w:pPr>
              <w:widowControl/>
              <w:jc w:val="left"/>
              <w:rPr>
                <w:rFonts w:ascii="宋体" w:eastAsia="宋体" w:hAnsi="宋体" w:cs="宋体"/>
                <w:color w:val="000000"/>
                <w:kern w:val="0"/>
                <w:sz w:val="18"/>
                <w:szCs w:val="18"/>
              </w:rPr>
            </w:pPr>
          </w:p>
        </w:tc>
      </w:tr>
      <w:tr w:rsidR="004041CC" w:rsidRPr="003B540D" w14:paraId="71E1FB1E" w14:textId="77777777" w:rsidTr="0040376F">
        <w:trPr>
          <w:trHeight w:val="560"/>
        </w:trPr>
        <w:tc>
          <w:tcPr>
            <w:tcW w:w="1845" w:type="dxa"/>
            <w:vMerge w:val="restart"/>
            <w:shd w:val="clear" w:color="auto" w:fill="auto"/>
            <w:vAlign w:val="center"/>
            <w:hideMark/>
          </w:tcPr>
          <w:p w14:paraId="4699970B"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有毒有害物质</w:t>
            </w:r>
          </w:p>
        </w:tc>
        <w:tc>
          <w:tcPr>
            <w:tcW w:w="1028" w:type="dxa"/>
            <w:shd w:val="clear" w:color="auto" w:fill="auto"/>
            <w:vAlign w:val="center"/>
            <w:hideMark/>
          </w:tcPr>
          <w:p w14:paraId="0D446448" w14:textId="77777777" w:rsidR="004041CC" w:rsidRPr="003B540D" w:rsidRDefault="004041CC" w:rsidP="0040376F">
            <w:pPr>
              <w:widowControl/>
              <w:jc w:val="center"/>
              <w:rPr>
                <w:rFonts w:ascii="宋体" w:eastAsia="宋体" w:hAnsi="宋体" w:hint="eastAsia"/>
                <w:color w:val="000000"/>
                <w:kern w:val="0"/>
                <w:sz w:val="18"/>
                <w:szCs w:val="18"/>
              </w:rPr>
            </w:pPr>
            <w:r w:rsidRPr="003B540D">
              <w:rPr>
                <w:rFonts w:ascii="宋体" w:eastAsia="宋体" w:hAnsi="宋体"/>
                <w:color w:val="000000"/>
                <w:kern w:val="0"/>
                <w:sz w:val="18"/>
                <w:szCs w:val="18"/>
              </w:rPr>
              <w:t>GB/T 26572</w:t>
            </w:r>
          </w:p>
        </w:tc>
        <w:tc>
          <w:tcPr>
            <w:tcW w:w="5788" w:type="dxa"/>
            <w:gridSpan w:val="3"/>
            <w:vMerge w:val="restart"/>
            <w:shd w:val="clear" w:color="auto" w:fill="auto"/>
            <w:vAlign w:val="center"/>
            <w:hideMark/>
          </w:tcPr>
          <w:p w14:paraId="13C7C51F"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符合标准要求</w:t>
            </w:r>
          </w:p>
        </w:tc>
      </w:tr>
      <w:tr w:rsidR="004041CC" w:rsidRPr="003B540D" w14:paraId="2B3F2E63" w14:textId="77777777" w:rsidTr="0040376F">
        <w:trPr>
          <w:trHeight w:val="560"/>
        </w:trPr>
        <w:tc>
          <w:tcPr>
            <w:tcW w:w="1845" w:type="dxa"/>
            <w:vMerge/>
            <w:vAlign w:val="center"/>
            <w:hideMark/>
          </w:tcPr>
          <w:p w14:paraId="056BAB55" w14:textId="77777777" w:rsidR="004041CC" w:rsidRPr="003B540D" w:rsidRDefault="004041CC" w:rsidP="0040376F">
            <w:pPr>
              <w:widowControl/>
              <w:jc w:val="left"/>
              <w:rPr>
                <w:rFonts w:ascii="宋体" w:eastAsia="宋体" w:hAnsi="宋体" w:cs="宋体"/>
                <w:color w:val="000000"/>
                <w:kern w:val="0"/>
                <w:sz w:val="18"/>
                <w:szCs w:val="18"/>
              </w:rPr>
            </w:pPr>
          </w:p>
        </w:tc>
        <w:tc>
          <w:tcPr>
            <w:tcW w:w="1028" w:type="dxa"/>
            <w:shd w:val="clear" w:color="auto" w:fill="auto"/>
            <w:vAlign w:val="center"/>
            <w:hideMark/>
          </w:tcPr>
          <w:p w14:paraId="0E98920E" w14:textId="77777777" w:rsidR="004041CC" w:rsidRPr="003B540D" w:rsidRDefault="004041CC" w:rsidP="0040376F">
            <w:pPr>
              <w:widowControl/>
              <w:jc w:val="center"/>
              <w:rPr>
                <w:rFonts w:ascii="宋体" w:eastAsia="宋体" w:hAnsi="宋体" w:hint="eastAsia"/>
                <w:color w:val="000000"/>
                <w:kern w:val="0"/>
                <w:sz w:val="18"/>
                <w:szCs w:val="18"/>
              </w:rPr>
            </w:pPr>
            <w:r w:rsidRPr="003B540D">
              <w:rPr>
                <w:rFonts w:ascii="宋体" w:eastAsia="宋体" w:hAnsi="宋体"/>
                <w:color w:val="000000"/>
                <w:kern w:val="0"/>
                <w:sz w:val="18"/>
                <w:szCs w:val="18"/>
              </w:rPr>
              <w:t>GB/T 26125</w:t>
            </w:r>
          </w:p>
        </w:tc>
        <w:tc>
          <w:tcPr>
            <w:tcW w:w="5788" w:type="dxa"/>
            <w:gridSpan w:val="3"/>
            <w:vMerge/>
            <w:vAlign w:val="center"/>
            <w:hideMark/>
          </w:tcPr>
          <w:p w14:paraId="0E27E314" w14:textId="77777777" w:rsidR="004041CC" w:rsidRPr="003B540D" w:rsidRDefault="004041CC" w:rsidP="0040376F">
            <w:pPr>
              <w:widowControl/>
              <w:jc w:val="left"/>
              <w:rPr>
                <w:rFonts w:ascii="宋体" w:eastAsia="宋体" w:hAnsi="宋体" w:cs="宋体"/>
                <w:color w:val="000000"/>
                <w:kern w:val="0"/>
                <w:sz w:val="18"/>
                <w:szCs w:val="18"/>
              </w:rPr>
            </w:pPr>
          </w:p>
        </w:tc>
      </w:tr>
      <w:tr w:rsidR="004041CC" w:rsidRPr="003B540D" w14:paraId="5A64FDD7" w14:textId="77777777" w:rsidTr="0040376F">
        <w:trPr>
          <w:trHeight w:val="2260"/>
        </w:trPr>
        <w:tc>
          <w:tcPr>
            <w:tcW w:w="1845" w:type="dxa"/>
            <w:vMerge/>
            <w:vAlign w:val="center"/>
            <w:hideMark/>
          </w:tcPr>
          <w:p w14:paraId="31E367AE" w14:textId="77777777" w:rsidR="004041CC" w:rsidRPr="003B540D" w:rsidRDefault="004041CC" w:rsidP="0040376F">
            <w:pPr>
              <w:widowControl/>
              <w:jc w:val="left"/>
              <w:rPr>
                <w:rFonts w:ascii="宋体" w:eastAsia="宋体" w:hAnsi="宋体" w:cs="宋体"/>
                <w:color w:val="000000"/>
                <w:kern w:val="0"/>
                <w:sz w:val="18"/>
                <w:szCs w:val="18"/>
              </w:rPr>
            </w:pPr>
          </w:p>
        </w:tc>
        <w:tc>
          <w:tcPr>
            <w:tcW w:w="1028" w:type="dxa"/>
            <w:shd w:val="clear" w:color="auto" w:fill="auto"/>
            <w:vAlign w:val="center"/>
            <w:hideMark/>
          </w:tcPr>
          <w:p w14:paraId="7C0D3E45"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工信部</w:t>
            </w:r>
            <w:r w:rsidRPr="003B540D">
              <w:rPr>
                <w:rFonts w:ascii="宋体" w:eastAsia="宋体" w:hAnsi="宋体"/>
                <w:color w:val="000000"/>
                <w:kern w:val="0"/>
                <w:sz w:val="18"/>
                <w:szCs w:val="18"/>
              </w:rPr>
              <w:t>2018</w:t>
            </w:r>
            <w:r w:rsidRPr="003B540D">
              <w:rPr>
                <w:rFonts w:ascii="宋体" w:eastAsia="宋体" w:hAnsi="宋体" w:cs="宋体" w:hint="eastAsia"/>
                <w:color w:val="000000"/>
                <w:kern w:val="0"/>
                <w:sz w:val="18"/>
                <w:szCs w:val="18"/>
              </w:rPr>
              <w:t>年第</w:t>
            </w:r>
            <w:r w:rsidRPr="003B540D">
              <w:rPr>
                <w:rFonts w:ascii="宋体" w:eastAsia="宋体" w:hAnsi="宋体"/>
                <w:color w:val="000000"/>
                <w:kern w:val="0"/>
                <w:sz w:val="18"/>
                <w:szCs w:val="18"/>
              </w:rPr>
              <w:t>15</w:t>
            </w:r>
            <w:r w:rsidRPr="003B540D">
              <w:rPr>
                <w:rFonts w:ascii="宋体" w:eastAsia="宋体" w:hAnsi="宋体" w:cs="宋体" w:hint="eastAsia"/>
                <w:color w:val="000000"/>
                <w:kern w:val="0"/>
                <w:sz w:val="18"/>
                <w:szCs w:val="18"/>
              </w:rPr>
              <w:t>号公告《达标管理目录限用物质应用例外清单》</w:t>
            </w:r>
          </w:p>
        </w:tc>
        <w:tc>
          <w:tcPr>
            <w:tcW w:w="5788" w:type="dxa"/>
            <w:gridSpan w:val="3"/>
            <w:vMerge/>
            <w:vAlign w:val="center"/>
            <w:hideMark/>
          </w:tcPr>
          <w:p w14:paraId="231AE8E2" w14:textId="77777777" w:rsidR="004041CC" w:rsidRPr="003B540D" w:rsidRDefault="004041CC" w:rsidP="0040376F">
            <w:pPr>
              <w:widowControl/>
              <w:jc w:val="left"/>
              <w:rPr>
                <w:rFonts w:ascii="宋体" w:eastAsia="宋体" w:hAnsi="宋体" w:cs="宋体"/>
                <w:color w:val="000000"/>
                <w:kern w:val="0"/>
                <w:sz w:val="18"/>
                <w:szCs w:val="18"/>
              </w:rPr>
            </w:pPr>
          </w:p>
        </w:tc>
      </w:tr>
      <w:tr w:rsidR="004041CC" w:rsidRPr="003B540D" w14:paraId="0F268C8D" w14:textId="77777777" w:rsidTr="0040376F">
        <w:trPr>
          <w:trHeight w:val="1960"/>
        </w:trPr>
        <w:tc>
          <w:tcPr>
            <w:tcW w:w="1845" w:type="dxa"/>
            <w:shd w:val="clear" w:color="auto" w:fill="auto"/>
            <w:vAlign w:val="center"/>
            <w:hideMark/>
          </w:tcPr>
          <w:p w14:paraId="6F6B15D7"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全年性能系数（APF）（适用于热泵型多联机）</w:t>
            </w:r>
          </w:p>
        </w:tc>
        <w:tc>
          <w:tcPr>
            <w:tcW w:w="1028" w:type="dxa"/>
            <w:shd w:val="clear" w:color="auto" w:fill="auto"/>
            <w:vAlign w:val="center"/>
            <w:hideMark/>
          </w:tcPr>
          <w:p w14:paraId="7A31D928" w14:textId="77777777" w:rsidR="004041CC" w:rsidRPr="003B540D" w:rsidRDefault="004041CC" w:rsidP="0040376F">
            <w:pPr>
              <w:widowControl/>
              <w:jc w:val="center"/>
              <w:rPr>
                <w:rFonts w:ascii="宋体" w:eastAsia="宋体" w:hAnsi="宋体" w:hint="eastAsia"/>
                <w:color w:val="FF0000"/>
                <w:kern w:val="0"/>
                <w:sz w:val="18"/>
                <w:szCs w:val="18"/>
              </w:rPr>
            </w:pPr>
            <w:r w:rsidRPr="003B540D">
              <w:rPr>
                <w:rFonts w:ascii="宋体" w:eastAsia="宋体" w:hAnsi="宋体"/>
                <w:color w:val="FF0000"/>
                <w:kern w:val="0"/>
                <w:sz w:val="18"/>
                <w:szCs w:val="18"/>
              </w:rPr>
              <w:t>GB 21454</w:t>
            </w:r>
          </w:p>
        </w:tc>
        <w:tc>
          <w:tcPr>
            <w:tcW w:w="1795" w:type="dxa"/>
            <w:shd w:val="clear" w:color="auto" w:fill="auto"/>
            <w:vAlign w:val="center"/>
            <w:hideMark/>
          </w:tcPr>
          <w:p w14:paraId="6564BDB4"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标称值和实测值均满足等级1级要求且实测值≥标称值的100%</w:t>
            </w:r>
          </w:p>
        </w:tc>
        <w:tc>
          <w:tcPr>
            <w:tcW w:w="1843" w:type="dxa"/>
            <w:shd w:val="clear" w:color="auto" w:fill="auto"/>
            <w:vAlign w:val="center"/>
            <w:hideMark/>
          </w:tcPr>
          <w:p w14:paraId="64CE8B10"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标称值和实测值均满足等级2级要求且实测值≥标称值的100%</w:t>
            </w:r>
          </w:p>
        </w:tc>
        <w:tc>
          <w:tcPr>
            <w:tcW w:w="2150" w:type="dxa"/>
            <w:shd w:val="clear" w:color="auto" w:fill="auto"/>
            <w:vAlign w:val="center"/>
            <w:hideMark/>
          </w:tcPr>
          <w:p w14:paraId="62B9DB7F"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标称值和实测值均满足等级2级要求且实测值≥标称值的</w:t>
            </w:r>
            <w:r>
              <w:rPr>
                <w:rFonts w:ascii="宋体" w:hAnsi="宋体" w:cs="宋体" w:hint="eastAsia"/>
                <w:color w:val="000000"/>
                <w:kern w:val="0"/>
                <w:sz w:val="18"/>
                <w:szCs w:val="18"/>
              </w:rPr>
              <w:t>9</w:t>
            </w:r>
            <w:r>
              <w:rPr>
                <w:rFonts w:ascii="宋体" w:hAnsi="宋体" w:cs="宋体"/>
                <w:color w:val="000000"/>
                <w:kern w:val="0"/>
                <w:sz w:val="18"/>
                <w:szCs w:val="18"/>
              </w:rPr>
              <w:t>5</w:t>
            </w:r>
            <w:r w:rsidRPr="003B540D">
              <w:rPr>
                <w:rFonts w:ascii="宋体" w:eastAsia="宋体" w:hAnsi="宋体" w:cs="宋体" w:hint="eastAsia"/>
                <w:color w:val="000000"/>
                <w:kern w:val="0"/>
                <w:sz w:val="18"/>
                <w:szCs w:val="18"/>
              </w:rPr>
              <w:t>%</w:t>
            </w:r>
          </w:p>
        </w:tc>
      </w:tr>
      <w:tr w:rsidR="004041CC" w:rsidRPr="003B540D" w14:paraId="3A156980" w14:textId="77777777" w:rsidTr="0040376F">
        <w:trPr>
          <w:trHeight w:val="1960"/>
        </w:trPr>
        <w:tc>
          <w:tcPr>
            <w:tcW w:w="1845" w:type="dxa"/>
            <w:shd w:val="clear" w:color="auto" w:fill="auto"/>
            <w:vAlign w:val="center"/>
            <w:hideMark/>
          </w:tcPr>
          <w:p w14:paraId="54EAC8E6"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制冷季节能效比（SEER）（适用于单冷型空调机）</w:t>
            </w:r>
          </w:p>
        </w:tc>
        <w:tc>
          <w:tcPr>
            <w:tcW w:w="1028" w:type="dxa"/>
            <w:shd w:val="clear" w:color="auto" w:fill="auto"/>
            <w:vAlign w:val="center"/>
            <w:hideMark/>
          </w:tcPr>
          <w:p w14:paraId="4E2A0AED" w14:textId="77777777" w:rsidR="004041CC" w:rsidRPr="003B540D" w:rsidRDefault="004041CC" w:rsidP="0040376F">
            <w:pPr>
              <w:widowControl/>
              <w:jc w:val="center"/>
              <w:rPr>
                <w:rFonts w:ascii="宋体" w:eastAsia="宋体" w:hAnsi="宋体" w:hint="eastAsia"/>
                <w:color w:val="FF0000"/>
                <w:kern w:val="0"/>
                <w:sz w:val="18"/>
                <w:szCs w:val="18"/>
              </w:rPr>
            </w:pPr>
            <w:r w:rsidRPr="003B540D">
              <w:rPr>
                <w:rFonts w:ascii="宋体" w:eastAsia="宋体" w:hAnsi="宋体"/>
                <w:color w:val="FF0000"/>
                <w:kern w:val="0"/>
                <w:sz w:val="18"/>
                <w:szCs w:val="18"/>
              </w:rPr>
              <w:t>GB 21454</w:t>
            </w:r>
          </w:p>
        </w:tc>
        <w:tc>
          <w:tcPr>
            <w:tcW w:w="1795" w:type="dxa"/>
            <w:shd w:val="clear" w:color="auto" w:fill="auto"/>
            <w:vAlign w:val="center"/>
            <w:hideMark/>
          </w:tcPr>
          <w:p w14:paraId="3DF20B1A"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标称值和实测值均满足等级1级要求且实测值≥标称值的100%</w:t>
            </w:r>
          </w:p>
        </w:tc>
        <w:tc>
          <w:tcPr>
            <w:tcW w:w="1843" w:type="dxa"/>
            <w:shd w:val="clear" w:color="auto" w:fill="auto"/>
            <w:vAlign w:val="center"/>
            <w:hideMark/>
          </w:tcPr>
          <w:p w14:paraId="09A0B898"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标称值和实测值均满足等级2级要求且实测值≥标称值的100%</w:t>
            </w:r>
          </w:p>
        </w:tc>
        <w:tc>
          <w:tcPr>
            <w:tcW w:w="2150" w:type="dxa"/>
            <w:shd w:val="clear" w:color="auto" w:fill="auto"/>
            <w:vAlign w:val="center"/>
            <w:hideMark/>
          </w:tcPr>
          <w:p w14:paraId="75D65204"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标称值和实测值均满足等级3级要求且实测值≥标称值的</w:t>
            </w:r>
            <w:r>
              <w:rPr>
                <w:rFonts w:ascii="宋体" w:hAnsi="宋体" w:cs="宋体" w:hint="eastAsia"/>
                <w:color w:val="000000"/>
                <w:kern w:val="0"/>
                <w:sz w:val="18"/>
                <w:szCs w:val="18"/>
              </w:rPr>
              <w:t>9</w:t>
            </w:r>
            <w:r>
              <w:rPr>
                <w:rFonts w:ascii="宋体" w:hAnsi="宋体" w:cs="宋体"/>
                <w:color w:val="000000"/>
                <w:kern w:val="0"/>
                <w:sz w:val="18"/>
                <w:szCs w:val="18"/>
              </w:rPr>
              <w:t>5</w:t>
            </w:r>
            <w:r w:rsidRPr="003B540D">
              <w:rPr>
                <w:rFonts w:ascii="宋体" w:eastAsia="宋体" w:hAnsi="宋体" w:cs="宋体" w:hint="eastAsia"/>
                <w:color w:val="000000"/>
                <w:kern w:val="0"/>
                <w:sz w:val="18"/>
                <w:szCs w:val="18"/>
              </w:rPr>
              <w:t>%</w:t>
            </w:r>
          </w:p>
        </w:tc>
      </w:tr>
      <w:tr w:rsidR="004041CC" w:rsidRPr="003B540D" w14:paraId="7701F71F" w14:textId="77777777" w:rsidTr="0040376F">
        <w:trPr>
          <w:trHeight w:val="290"/>
        </w:trPr>
        <w:tc>
          <w:tcPr>
            <w:tcW w:w="8661" w:type="dxa"/>
            <w:gridSpan w:val="5"/>
            <w:shd w:val="clear" w:color="auto" w:fill="auto"/>
            <w:vAlign w:val="center"/>
            <w:hideMark/>
          </w:tcPr>
          <w:p w14:paraId="627D2BB0" w14:textId="77777777" w:rsidR="004041CC" w:rsidRPr="003B540D" w:rsidRDefault="004041CC" w:rsidP="0040376F">
            <w:pPr>
              <w:widowControl/>
              <w:jc w:val="center"/>
              <w:rPr>
                <w:rFonts w:ascii="宋体" w:eastAsia="宋体" w:hAnsi="宋体" w:cs="宋体" w:hint="eastAsia"/>
                <w:b/>
                <w:bCs/>
                <w:color w:val="000000"/>
                <w:kern w:val="0"/>
                <w:sz w:val="18"/>
                <w:szCs w:val="18"/>
              </w:rPr>
            </w:pPr>
            <w:r w:rsidRPr="003B540D">
              <w:rPr>
                <w:rFonts w:ascii="宋体" w:eastAsia="宋体" w:hAnsi="宋体" w:cs="宋体" w:hint="eastAsia"/>
                <w:b/>
                <w:bCs/>
                <w:color w:val="000000"/>
                <w:kern w:val="0"/>
                <w:sz w:val="18"/>
                <w:szCs w:val="18"/>
              </w:rPr>
              <w:t xml:space="preserve"> 商用及类似用途多联式空调（热泵）机组</w:t>
            </w:r>
          </w:p>
        </w:tc>
      </w:tr>
      <w:tr w:rsidR="004041CC" w:rsidRPr="003B540D" w14:paraId="3CFAB99B" w14:textId="77777777" w:rsidTr="0040376F">
        <w:trPr>
          <w:trHeight w:val="2800"/>
        </w:trPr>
        <w:tc>
          <w:tcPr>
            <w:tcW w:w="1845" w:type="dxa"/>
            <w:shd w:val="clear" w:color="auto" w:fill="auto"/>
            <w:vAlign w:val="center"/>
            <w:hideMark/>
          </w:tcPr>
          <w:p w14:paraId="21724797"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智能冷媒控制</w:t>
            </w:r>
          </w:p>
        </w:tc>
        <w:tc>
          <w:tcPr>
            <w:tcW w:w="1028" w:type="dxa"/>
            <w:shd w:val="clear" w:color="auto" w:fill="auto"/>
            <w:vAlign w:val="center"/>
            <w:hideMark/>
          </w:tcPr>
          <w:p w14:paraId="383131EA" w14:textId="77777777" w:rsidR="004041CC" w:rsidRPr="003B540D" w:rsidRDefault="004041CC" w:rsidP="0040376F">
            <w:pPr>
              <w:widowControl/>
              <w:jc w:val="center"/>
              <w:rPr>
                <w:rFonts w:ascii="宋体" w:eastAsia="宋体" w:hAnsi="宋体" w:hint="eastAsia"/>
                <w:color w:val="000000"/>
                <w:kern w:val="0"/>
                <w:sz w:val="18"/>
                <w:szCs w:val="18"/>
              </w:rPr>
            </w:pPr>
            <w:r w:rsidRPr="003B540D">
              <w:rPr>
                <w:rFonts w:ascii="宋体" w:eastAsia="宋体" w:hAnsi="宋体" w:hint="eastAsia"/>
                <w:color w:val="000000"/>
                <w:kern w:val="0"/>
                <w:sz w:val="18"/>
                <w:szCs w:val="18"/>
              </w:rPr>
              <w:t>附录</w:t>
            </w:r>
            <w:r w:rsidRPr="003B540D">
              <w:rPr>
                <w:rFonts w:ascii="宋体" w:eastAsia="宋体" w:hAnsi="宋体"/>
                <w:color w:val="000000"/>
                <w:kern w:val="0"/>
                <w:sz w:val="18"/>
                <w:szCs w:val="18"/>
              </w:rPr>
              <w:t>B</w:t>
            </w:r>
          </w:p>
        </w:tc>
        <w:tc>
          <w:tcPr>
            <w:tcW w:w="1795" w:type="dxa"/>
            <w:shd w:val="clear" w:color="auto" w:fill="auto"/>
            <w:vAlign w:val="center"/>
            <w:hideMark/>
          </w:tcPr>
          <w:p w14:paraId="5254B17A"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满足冷媒自动充注功能的要求且冷媒评估算法计算冷媒量与系统实际冷媒量的偏差≤20%</w:t>
            </w:r>
          </w:p>
        </w:tc>
        <w:tc>
          <w:tcPr>
            <w:tcW w:w="1843" w:type="dxa"/>
            <w:shd w:val="clear" w:color="auto" w:fill="auto"/>
            <w:vAlign w:val="center"/>
            <w:hideMark/>
          </w:tcPr>
          <w:p w14:paraId="16297C80"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满足冷媒自动充注功能的要求且冷媒评估算法计算冷媒量与系统实际冷媒量的偏差≤30%</w:t>
            </w:r>
          </w:p>
        </w:tc>
        <w:tc>
          <w:tcPr>
            <w:tcW w:w="2150" w:type="dxa"/>
            <w:shd w:val="clear" w:color="auto" w:fill="auto"/>
            <w:vAlign w:val="center"/>
            <w:hideMark/>
          </w:tcPr>
          <w:p w14:paraId="5099F28C"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满足冷媒自动充注功能的要求</w:t>
            </w:r>
          </w:p>
        </w:tc>
      </w:tr>
      <w:tr w:rsidR="004041CC" w:rsidRPr="003B540D" w14:paraId="64095D6D" w14:textId="77777777" w:rsidTr="0040376F">
        <w:trPr>
          <w:trHeight w:val="1120"/>
        </w:trPr>
        <w:tc>
          <w:tcPr>
            <w:tcW w:w="1845" w:type="dxa"/>
            <w:vMerge w:val="restart"/>
            <w:shd w:val="clear" w:color="auto" w:fill="auto"/>
            <w:vAlign w:val="center"/>
            <w:hideMark/>
          </w:tcPr>
          <w:p w14:paraId="79AF337D"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lastRenderedPageBreak/>
              <w:t>高安装适应性</w:t>
            </w:r>
          </w:p>
        </w:tc>
        <w:tc>
          <w:tcPr>
            <w:tcW w:w="1028" w:type="dxa"/>
            <w:vMerge w:val="restart"/>
            <w:shd w:val="clear" w:color="auto" w:fill="auto"/>
            <w:vAlign w:val="center"/>
            <w:hideMark/>
          </w:tcPr>
          <w:p w14:paraId="51574DDA" w14:textId="77777777" w:rsidR="004041CC" w:rsidRPr="003B540D" w:rsidRDefault="004041CC" w:rsidP="0040376F">
            <w:pPr>
              <w:widowControl/>
              <w:jc w:val="center"/>
              <w:rPr>
                <w:rFonts w:ascii="宋体" w:eastAsia="宋体" w:hAnsi="宋体" w:hint="eastAsia"/>
                <w:color w:val="000000"/>
                <w:kern w:val="0"/>
                <w:sz w:val="18"/>
                <w:szCs w:val="18"/>
              </w:rPr>
            </w:pPr>
            <w:r w:rsidRPr="003B540D">
              <w:rPr>
                <w:rFonts w:ascii="宋体" w:eastAsia="宋体" w:hAnsi="宋体"/>
                <w:color w:val="000000"/>
                <w:kern w:val="0"/>
                <w:sz w:val="18"/>
                <w:szCs w:val="18"/>
              </w:rPr>
              <w:t>GB/T 18837</w:t>
            </w:r>
          </w:p>
        </w:tc>
        <w:tc>
          <w:tcPr>
            <w:tcW w:w="1795" w:type="dxa"/>
            <w:vMerge w:val="restart"/>
            <w:shd w:val="clear" w:color="auto" w:fill="auto"/>
            <w:vAlign w:val="center"/>
            <w:hideMark/>
          </w:tcPr>
          <w:p w14:paraId="1D527F63"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室外机出风静压实测值≥100Pa</w:t>
            </w:r>
          </w:p>
        </w:tc>
        <w:tc>
          <w:tcPr>
            <w:tcW w:w="1843" w:type="dxa"/>
            <w:vMerge w:val="restart"/>
            <w:shd w:val="clear" w:color="auto" w:fill="auto"/>
            <w:vAlign w:val="center"/>
            <w:hideMark/>
          </w:tcPr>
          <w:p w14:paraId="00EDAE9E"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室外机出风静压实测值≥80Pa</w:t>
            </w:r>
          </w:p>
        </w:tc>
        <w:tc>
          <w:tcPr>
            <w:tcW w:w="2150" w:type="dxa"/>
            <w:vMerge w:val="restart"/>
            <w:shd w:val="clear" w:color="auto" w:fill="auto"/>
            <w:vAlign w:val="center"/>
            <w:hideMark/>
          </w:tcPr>
          <w:p w14:paraId="395098F9"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室外机出风静压实测值≥65Pa</w:t>
            </w:r>
          </w:p>
        </w:tc>
      </w:tr>
      <w:tr w:rsidR="004041CC" w:rsidRPr="003B540D" w14:paraId="36F09477" w14:textId="77777777" w:rsidTr="0040376F">
        <w:trPr>
          <w:trHeight w:val="312"/>
        </w:trPr>
        <w:tc>
          <w:tcPr>
            <w:tcW w:w="1845" w:type="dxa"/>
            <w:vMerge/>
            <w:vAlign w:val="center"/>
            <w:hideMark/>
          </w:tcPr>
          <w:p w14:paraId="56520326" w14:textId="77777777" w:rsidR="004041CC" w:rsidRPr="003B540D" w:rsidRDefault="004041CC" w:rsidP="0040376F">
            <w:pPr>
              <w:widowControl/>
              <w:jc w:val="left"/>
              <w:rPr>
                <w:rFonts w:ascii="宋体" w:eastAsia="宋体" w:hAnsi="宋体" w:cs="宋体"/>
                <w:color w:val="000000"/>
                <w:kern w:val="0"/>
                <w:sz w:val="18"/>
                <w:szCs w:val="18"/>
              </w:rPr>
            </w:pPr>
          </w:p>
        </w:tc>
        <w:tc>
          <w:tcPr>
            <w:tcW w:w="1028" w:type="dxa"/>
            <w:vMerge/>
            <w:vAlign w:val="center"/>
            <w:hideMark/>
          </w:tcPr>
          <w:p w14:paraId="234FBFDE" w14:textId="77777777" w:rsidR="004041CC" w:rsidRPr="003B540D" w:rsidRDefault="004041CC" w:rsidP="0040376F">
            <w:pPr>
              <w:widowControl/>
              <w:jc w:val="left"/>
              <w:rPr>
                <w:rFonts w:ascii="宋体" w:eastAsia="宋体" w:hAnsi="宋体"/>
                <w:color w:val="000000"/>
                <w:kern w:val="0"/>
                <w:sz w:val="18"/>
                <w:szCs w:val="18"/>
              </w:rPr>
            </w:pPr>
          </w:p>
        </w:tc>
        <w:tc>
          <w:tcPr>
            <w:tcW w:w="1795" w:type="dxa"/>
            <w:vMerge/>
            <w:vAlign w:val="center"/>
            <w:hideMark/>
          </w:tcPr>
          <w:p w14:paraId="4580732D" w14:textId="77777777" w:rsidR="004041CC" w:rsidRPr="003B540D" w:rsidRDefault="004041CC" w:rsidP="0040376F">
            <w:pPr>
              <w:widowControl/>
              <w:jc w:val="left"/>
              <w:rPr>
                <w:rFonts w:ascii="宋体" w:eastAsia="宋体" w:hAnsi="宋体" w:cs="宋体"/>
                <w:color w:val="000000"/>
                <w:kern w:val="0"/>
                <w:sz w:val="18"/>
                <w:szCs w:val="18"/>
              </w:rPr>
            </w:pPr>
          </w:p>
        </w:tc>
        <w:tc>
          <w:tcPr>
            <w:tcW w:w="1843" w:type="dxa"/>
            <w:vMerge/>
            <w:vAlign w:val="center"/>
            <w:hideMark/>
          </w:tcPr>
          <w:p w14:paraId="6BCF62C8" w14:textId="77777777" w:rsidR="004041CC" w:rsidRPr="003B540D" w:rsidRDefault="004041CC" w:rsidP="0040376F">
            <w:pPr>
              <w:widowControl/>
              <w:jc w:val="left"/>
              <w:rPr>
                <w:rFonts w:ascii="宋体" w:eastAsia="宋体" w:hAnsi="宋体" w:cs="宋体"/>
                <w:color w:val="000000"/>
                <w:kern w:val="0"/>
                <w:sz w:val="18"/>
                <w:szCs w:val="18"/>
              </w:rPr>
            </w:pPr>
          </w:p>
        </w:tc>
        <w:tc>
          <w:tcPr>
            <w:tcW w:w="2150" w:type="dxa"/>
            <w:vMerge/>
            <w:vAlign w:val="center"/>
            <w:hideMark/>
          </w:tcPr>
          <w:p w14:paraId="0E0D7FE8" w14:textId="77777777" w:rsidR="004041CC" w:rsidRPr="003B540D" w:rsidRDefault="004041CC" w:rsidP="0040376F">
            <w:pPr>
              <w:widowControl/>
              <w:jc w:val="left"/>
              <w:rPr>
                <w:rFonts w:ascii="宋体" w:eastAsia="宋体" w:hAnsi="宋体" w:cs="宋体"/>
                <w:color w:val="000000"/>
                <w:kern w:val="0"/>
                <w:sz w:val="18"/>
                <w:szCs w:val="18"/>
              </w:rPr>
            </w:pPr>
          </w:p>
        </w:tc>
      </w:tr>
      <w:tr w:rsidR="004041CC" w:rsidRPr="003B540D" w14:paraId="5B9069AB" w14:textId="77777777" w:rsidTr="0040376F">
        <w:trPr>
          <w:trHeight w:val="1960"/>
        </w:trPr>
        <w:tc>
          <w:tcPr>
            <w:tcW w:w="1845" w:type="dxa"/>
            <w:shd w:val="clear" w:color="auto" w:fill="auto"/>
            <w:vAlign w:val="center"/>
            <w:hideMark/>
          </w:tcPr>
          <w:p w14:paraId="467C6103"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宽制冷运行范围</w:t>
            </w:r>
          </w:p>
        </w:tc>
        <w:tc>
          <w:tcPr>
            <w:tcW w:w="1028" w:type="dxa"/>
            <w:shd w:val="clear" w:color="auto" w:fill="auto"/>
            <w:vAlign w:val="center"/>
            <w:hideMark/>
          </w:tcPr>
          <w:p w14:paraId="2CA28A61" w14:textId="77777777" w:rsidR="004041CC" w:rsidRPr="003B540D" w:rsidRDefault="004041CC" w:rsidP="0040376F">
            <w:pPr>
              <w:widowControl/>
              <w:jc w:val="center"/>
              <w:rPr>
                <w:rFonts w:ascii="宋体" w:eastAsia="宋体" w:hAnsi="宋体" w:hint="eastAsia"/>
                <w:color w:val="000000"/>
                <w:kern w:val="0"/>
                <w:sz w:val="18"/>
                <w:szCs w:val="18"/>
              </w:rPr>
            </w:pPr>
            <w:r w:rsidRPr="003B540D">
              <w:rPr>
                <w:rFonts w:ascii="宋体" w:eastAsia="宋体" w:hAnsi="宋体"/>
                <w:color w:val="000000"/>
                <w:kern w:val="0"/>
                <w:sz w:val="18"/>
                <w:szCs w:val="18"/>
              </w:rPr>
              <w:t>GB/T 18837</w:t>
            </w:r>
            <w:r w:rsidRPr="003B540D">
              <w:rPr>
                <w:rFonts w:ascii="宋体" w:eastAsia="宋体" w:hAnsi="宋体" w:hint="eastAsia"/>
                <w:color w:val="000000"/>
                <w:kern w:val="0"/>
                <w:sz w:val="18"/>
                <w:szCs w:val="18"/>
              </w:rPr>
              <w:t>;</w:t>
            </w:r>
          </w:p>
          <w:p w14:paraId="72A3805B" w14:textId="77777777" w:rsidR="004041CC" w:rsidRPr="003B540D" w:rsidRDefault="004041CC" w:rsidP="0040376F">
            <w:pPr>
              <w:widowControl/>
              <w:jc w:val="center"/>
              <w:rPr>
                <w:rFonts w:ascii="宋体" w:eastAsia="宋体" w:hAnsi="宋体" w:hint="eastAsia"/>
                <w:color w:val="000000"/>
                <w:kern w:val="0"/>
                <w:sz w:val="18"/>
                <w:szCs w:val="18"/>
              </w:rPr>
            </w:pPr>
            <w:r w:rsidRPr="003B540D">
              <w:rPr>
                <w:rFonts w:ascii="宋体" w:eastAsia="宋体" w:hAnsi="宋体" w:hint="eastAsia"/>
                <w:color w:val="000000"/>
                <w:kern w:val="0"/>
                <w:sz w:val="18"/>
                <w:szCs w:val="18"/>
              </w:rPr>
              <w:t>附录C</w:t>
            </w:r>
          </w:p>
        </w:tc>
        <w:tc>
          <w:tcPr>
            <w:tcW w:w="1795" w:type="dxa"/>
            <w:shd w:val="clear" w:color="auto" w:fill="auto"/>
            <w:vAlign w:val="center"/>
            <w:hideMark/>
          </w:tcPr>
          <w:p w14:paraId="05800A17"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高温制冷量实测值≥名义制冷量的95%并满足附录C的要求</w:t>
            </w:r>
          </w:p>
        </w:tc>
        <w:tc>
          <w:tcPr>
            <w:tcW w:w="1843" w:type="dxa"/>
            <w:shd w:val="clear" w:color="auto" w:fill="auto"/>
            <w:vAlign w:val="center"/>
            <w:hideMark/>
          </w:tcPr>
          <w:p w14:paraId="1C0FBE8B"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高温制冷量实测值≥名义制冷量的90%并满足附录C的要求</w:t>
            </w:r>
          </w:p>
        </w:tc>
        <w:tc>
          <w:tcPr>
            <w:tcW w:w="2150" w:type="dxa"/>
            <w:shd w:val="clear" w:color="auto" w:fill="auto"/>
            <w:vAlign w:val="center"/>
            <w:hideMark/>
          </w:tcPr>
          <w:p w14:paraId="230D9817"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高温制冷量实测值≥名义制冷量的85%并满足附录C的要求</w:t>
            </w:r>
          </w:p>
        </w:tc>
      </w:tr>
      <w:tr w:rsidR="004041CC" w:rsidRPr="003B540D" w14:paraId="09D4D4D7" w14:textId="77777777" w:rsidTr="0040376F">
        <w:trPr>
          <w:trHeight w:val="280"/>
        </w:trPr>
        <w:tc>
          <w:tcPr>
            <w:tcW w:w="8661" w:type="dxa"/>
            <w:gridSpan w:val="5"/>
            <w:shd w:val="clear" w:color="auto" w:fill="auto"/>
            <w:vAlign w:val="center"/>
            <w:hideMark/>
          </w:tcPr>
          <w:p w14:paraId="4E32B19E" w14:textId="77777777" w:rsidR="004041CC" w:rsidRPr="003B540D" w:rsidRDefault="004041CC" w:rsidP="0040376F">
            <w:pPr>
              <w:widowControl/>
              <w:jc w:val="center"/>
              <w:rPr>
                <w:rFonts w:ascii="宋体" w:eastAsia="宋体" w:hAnsi="宋体" w:cs="宋体" w:hint="eastAsia"/>
                <w:b/>
                <w:bCs/>
                <w:color w:val="000000"/>
                <w:kern w:val="0"/>
                <w:sz w:val="18"/>
                <w:szCs w:val="18"/>
              </w:rPr>
            </w:pPr>
            <w:r w:rsidRPr="003B540D">
              <w:rPr>
                <w:rFonts w:ascii="宋体" w:eastAsia="宋体" w:hAnsi="宋体" w:cs="宋体" w:hint="eastAsia"/>
                <w:b/>
                <w:bCs/>
                <w:color w:val="000000"/>
                <w:kern w:val="0"/>
                <w:sz w:val="18"/>
                <w:szCs w:val="18"/>
              </w:rPr>
              <w:t xml:space="preserve"> 户用及类似用途多联式空调（热泵）机组</w:t>
            </w:r>
          </w:p>
        </w:tc>
      </w:tr>
      <w:tr w:rsidR="004041CC" w:rsidRPr="003B540D" w14:paraId="46645370" w14:textId="77777777" w:rsidTr="0040376F">
        <w:trPr>
          <w:trHeight w:val="1400"/>
        </w:trPr>
        <w:tc>
          <w:tcPr>
            <w:tcW w:w="1845" w:type="dxa"/>
            <w:shd w:val="clear" w:color="auto" w:fill="auto"/>
            <w:vAlign w:val="center"/>
            <w:hideMark/>
          </w:tcPr>
          <w:p w14:paraId="44F5F8CC"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室内机等温除湿</w:t>
            </w:r>
          </w:p>
        </w:tc>
        <w:tc>
          <w:tcPr>
            <w:tcW w:w="1028" w:type="dxa"/>
            <w:shd w:val="clear" w:color="auto" w:fill="auto"/>
            <w:vAlign w:val="center"/>
            <w:hideMark/>
          </w:tcPr>
          <w:p w14:paraId="2B5688E5" w14:textId="77777777" w:rsidR="004041CC" w:rsidRPr="003B540D" w:rsidRDefault="004041CC" w:rsidP="0040376F">
            <w:pPr>
              <w:widowControl/>
              <w:jc w:val="center"/>
              <w:rPr>
                <w:rFonts w:ascii="宋体" w:eastAsia="宋体" w:hAnsi="宋体" w:hint="eastAsia"/>
                <w:color w:val="000000"/>
                <w:kern w:val="0"/>
                <w:sz w:val="18"/>
                <w:szCs w:val="18"/>
              </w:rPr>
            </w:pPr>
            <w:r w:rsidRPr="003B540D">
              <w:rPr>
                <w:rFonts w:ascii="宋体" w:eastAsia="宋体" w:hAnsi="宋体" w:hint="eastAsia"/>
                <w:color w:val="000000"/>
                <w:kern w:val="0"/>
                <w:sz w:val="18"/>
                <w:szCs w:val="18"/>
              </w:rPr>
              <w:t>附录</w:t>
            </w:r>
            <w:r w:rsidRPr="003B540D">
              <w:rPr>
                <w:rFonts w:ascii="宋体" w:eastAsia="宋体" w:hAnsi="宋体"/>
                <w:color w:val="000000"/>
                <w:kern w:val="0"/>
                <w:sz w:val="18"/>
                <w:szCs w:val="18"/>
              </w:rPr>
              <w:t>D</w:t>
            </w:r>
          </w:p>
        </w:tc>
        <w:tc>
          <w:tcPr>
            <w:tcW w:w="1795" w:type="dxa"/>
            <w:shd w:val="clear" w:color="auto" w:fill="auto"/>
            <w:vAlign w:val="center"/>
            <w:hideMark/>
          </w:tcPr>
          <w:p w14:paraId="31CE8A6A" w14:textId="77777777" w:rsidR="004041CC" w:rsidRPr="003B540D" w:rsidRDefault="004041CC" w:rsidP="0040376F">
            <w:pPr>
              <w:widowControl/>
              <w:jc w:val="center"/>
              <w:rPr>
                <w:rFonts w:ascii="宋体" w:eastAsia="宋体" w:hAnsi="宋体" w:cs="宋体"/>
                <w:color w:val="000000"/>
                <w:kern w:val="0"/>
                <w:sz w:val="18"/>
                <w:szCs w:val="18"/>
              </w:rPr>
            </w:pPr>
            <w:r w:rsidRPr="003B540D">
              <w:rPr>
                <w:rFonts w:ascii="宋体" w:eastAsia="宋体" w:hAnsi="宋体" w:cs="宋体" w:hint="eastAsia"/>
                <w:color w:val="000000"/>
                <w:kern w:val="0"/>
                <w:sz w:val="18"/>
                <w:szCs w:val="18"/>
              </w:rPr>
              <w:t>具备室内机等温除湿的功能且显热比≤20%</w:t>
            </w:r>
          </w:p>
        </w:tc>
        <w:tc>
          <w:tcPr>
            <w:tcW w:w="1843" w:type="dxa"/>
            <w:shd w:val="clear" w:color="auto" w:fill="auto"/>
            <w:vAlign w:val="center"/>
            <w:hideMark/>
          </w:tcPr>
          <w:p w14:paraId="5BA0DA73"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满足室内机等温除湿的功能且显热比≤30%</w:t>
            </w:r>
          </w:p>
        </w:tc>
        <w:tc>
          <w:tcPr>
            <w:tcW w:w="2150" w:type="dxa"/>
            <w:shd w:val="clear" w:color="auto" w:fill="auto"/>
            <w:vAlign w:val="center"/>
            <w:hideMark/>
          </w:tcPr>
          <w:p w14:paraId="44E954BB"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满足室内机等温除湿的功能且显热比≤40%</w:t>
            </w:r>
          </w:p>
        </w:tc>
      </w:tr>
      <w:tr w:rsidR="004041CC" w:rsidRPr="003B540D" w14:paraId="6AE404E8" w14:textId="77777777" w:rsidTr="0040376F">
        <w:trPr>
          <w:trHeight w:val="1400"/>
        </w:trPr>
        <w:tc>
          <w:tcPr>
            <w:tcW w:w="1845" w:type="dxa"/>
            <w:shd w:val="clear" w:color="auto" w:fill="auto"/>
            <w:noWrap/>
            <w:vAlign w:val="center"/>
            <w:hideMark/>
          </w:tcPr>
          <w:p w14:paraId="11E1D0CC"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特优低负荷能效</w:t>
            </w:r>
          </w:p>
        </w:tc>
        <w:tc>
          <w:tcPr>
            <w:tcW w:w="1028" w:type="dxa"/>
            <w:shd w:val="clear" w:color="auto" w:fill="auto"/>
            <w:vAlign w:val="center"/>
            <w:hideMark/>
          </w:tcPr>
          <w:p w14:paraId="1F13E52C" w14:textId="77777777" w:rsidR="004041CC" w:rsidRPr="003B540D" w:rsidRDefault="004041CC" w:rsidP="0040376F">
            <w:pPr>
              <w:widowControl/>
              <w:jc w:val="left"/>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GB 21454</w:t>
            </w:r>
          </w:p>
        </w:tc>
        <w:tc>
          <w:tcPr>
            <w:tcW w:w="1795" w:type="dxa"/>
            <w:shd w:val="clear" w:color="auto" w:fill="auto"/>
            <w:vAlign w:val="center"/>
            <w:hideMark/>
          </w:tcPr>
          <w:p w14:paraId="594B9243"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最小制冷能效比（</w:t>
            </w:r>
            <w:proofErr w:type="spellStart"/>
            <w:r w:rsidRPr="003B540D">
              <w:rPr>
                <w:rFonts w:ascii="宋体" w:eastAsia="宋体" w:hAnsi="宋体" w:cs="宋体" w:hint="eastAsia"/>
                <w:color w:val="000000"/>
                <w:kern w:val="0"/>
                <w:sz w:val="18"/>
                <w:szCs w:val="18"/>
              </w:rPr>
              <w:t>EERmin</w:t>
            </w:r>
            <w:proofErr w:type="spellEnd"/>
            <w:r w:rsidRPr="003B540D">
              <w:rPr>
                <w:rFonts w:ascii="宋体" w:eastAsia="宋体" w:hAnsi="宋体" w:cs="宋体" w:hint="eastAsia"/>
                <w:color w:val="000000"/>
                <w:kern w:val="0"/>
                <w:sz w:val="18"/>
                <w:szCs w:val="18"/>
              </w:rPr>
              <w:t>）≥4.00W/W</w:t>
            </w:r>
          </w:p>
        </w:tc>
        <w:tc>
          <w:tcPr>
            <w:tcW w:w="1843" w:type="dxa"/>
            <w:shd w:val="clear" w:color="auto" w:fill="auto"/>
            <w:vAlign w:val="center"/>
            <w:hideMark/>
          </w:tcPr>
          <w:p w14:paraId="433706E8"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最小制冷能效比（</w:t>
            </w:r>
            <w:proofErr w:type="spellStart"/>
            <w:r w:rsidRPr="003B540D">
              <w:rPr>
                <w:rFonts w:ascii="宋体" w:eastAsia="宋体" w:hAnsi="宋体" w:cs="宋体" w:hint="eastAsia"/>
                <w:color w:val="000000"/>
                <w:kern w:val="0"/>
                <w:sz w:val="18"/>
                <w:szCs w:val="18"/>
              </w:rPr>
              <w:t>EERmin</w:t>
            </w:r>
            <w:proofErr w:type="spellEnd"/>
            <w:r w:rsidRPr="003B540D">
              <w:rPr>
                <w:rFonts w:ascii="宋体" w:eastAsia="宋体" w:hAnsi="宋体" w:cs="宋体" w:hint="eastAsia"/>
                <w:color w:val="000000"/>
                <w:kern w:val="0"/>
                <w:sz w:val="18"/>
                <w:szCs w:val="18"/>
              </w:rPr>
              <w:t>）≥3.60W/W</w:t>
            </w:r>
          </w:p>
        </w:tc>
        <w:tc>
          <w:tcPr>
            <w:tcW w:w="2150" w:type="dxa"/>
            <w:shd w:val="clear" w:color="auto" w:fill="auto"/>
            <w:vAlign w:val="center"/>
            <w:hideMark/>
          </w:tcPr>
          <w:p w14:paraId="3110C1B5"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最小制冷能效比（</w:t>
            </w:r>
            <w:proofErr w:type="spellStart"/>
            <w:r w:rsidRPr="003B540D">
              <w:rPr>
                <w:rFonts w:ascii="宋体" w:eastAsia="宋体" w:hAnsi="宋体" w:cs="宋体" w:hint="eastAsia"/>
                <w:color w:val="000000"/>
                <w:kern w:val="0"/>
                <w:sz w:val="18"/>
                <w:szCs w:val="18"/>
              </w:rPr>
              <w:t>EERmin</w:t>
            </w:r>
            <w:proofErr w:type="spellEnd"/>
            <w:r w:rsidRPr="003B540D">
              <w:rPr>
                <w:rFonts w:ascii="宋体" w:eastAsia="宋体" w:hAnsi="宋体" w:cs="宋体" w:hint="eastAsia"/>
                <w:color w:val="000000"/>
                <w:kern w:val="0"/>
                <w:sz w:val="18"/>
                <w:szCs w:val="18"/>
              </w:rPr>
              <w:t>）≥3.00W/W</w:t>
            </w:r>
          </w:p>
        </w:tc>
      </w:tr>
      <w:tr w:rsidR="004041CC" w:rsidRPr="003B540D" w14:paraId="618D4760" w14:textId="77777777" w:rsidTr="0040376F">
        <w:trPr>
          <w:trHeight w:val="540"/>
        </w:trPr>
        <w:tc>
          <w:tcPr>
            <w:tcW w:w="1845" w:type="dxa"/>
            <w:shd w:val="clear" w:color="auto" w:fill="auto"/>
            <w:noWrap/>
            <w:vAlign w:val="center"/>
            <w:hideMark/>
          </w:tcPr>
          <w:p w14:paraId="489D3569"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智能控制</w:t>
            </w:r>
          </w:p>
        </w:tc>
        <w:tc>
          <w:tcPr>
            <w:tcW w:w="1028" w:type="dxa"/>
            <w:shd w:val="clear" w:color="auto" w:fill="auto"/>
            <w:vAlign w:val="center"/>
            <w:hideMark/>
          </w:tcPr>
          <w:p w14:paraId="5216E42C"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附录E</w:t>
            </w:r>
          </w:p>
        </w:tc>
        <w:tc>
          <w:tcPr>
            <w:tcW w:w="1795" w:type="dxa"/>
            <w:shd w:val="clear" w:color="auto" w:fill="auto"/>
            <w:vAlign w:val="center"/>
            <w:hideMark/>
          </w:tcPr>
          <w:p w14:paraId="533C3C75" w14:textId="77777777" w:rsidR="004041CC" w:rsidRPr="003B540D" w:rsidRDefault="004041CC" w:rsidP="0040376F">
            <w:pPr>
              <w:widowControl/>
              <w:jc w:val="center"/>
              <w:rPr>
                <w:rFonts w:ascii="宋体" w:eastAsia="宋体" w:hAnsi="宋体" w:cs="宋体" w:hint="eastAsia"/>
                <w:color w:val="000000"/>
                <w:kern w:val="0"/>
                <w:sz w:val="18"/>
                <w:szCs w:val="18"/>
              </w:rPr>
            </w:pPr>
            <w:r>
              <w:rPr>
                <w:rFonts w:ascii="宋体" w:hAnsi="宋体" w:cs="宋体" w:hint="eastAsia"/>
                <w:color w:val="000000"/>
                <w:kern w:val="0"/>
                <w:sz w:val="18"/>
                <w:szCs w:val="18"/>
              </w:rPr>
              <w:t>机组具备在线诊断功能</w:t>
            </w:r>
            <w:r w:rsidRPr="003B540D">
              <w:rPr>
                <w:rFonts w:ascii="宋体" w:eastAsia="宋体" w:hAnsi="宋体" w:cs="宋体" w:hint="eastAsia"/>
                <w:color w:val="000000"/>
                <w:kern w:val="0"/>
                <w:sz w:val="18"/>
                <w:szCs w:val="18"/>
              </w:rPr>
              <w:t xml:space="preserve">　</w:t>
            </w:r>
          </w:p>
        </w:tc>
        <w:tc>
          <w:tcPr>
            <w:tcW w:w="1843" w:type="dxa"/>
            <w:shd w:val="clear" w:color="auto" w:fill="auto"/>
            <w:vAlign w:val="center"/>
          </w:tcPr>
          <w:p w14:paraId="48E8317D" w14:textId="77777777" w:rsidR="004041CC" w:rsidRPr="003B540D" w:rsidRDefault="004041CC" w:rsidP="0040376F">
            <w:pPr>
              <w:widowControl/>
              <w:jc w:val="center"/>
              <w:rPr>
                <w:rFonts w:ascii="宋体" w:eastAsia="宋体" w:hAnsi="宋体" w:cs="宋体" w:hint="eastAsia"/>
                <w:color w:val="000000"/>
                <w:kern w:val="0"/>
                <w:sz w:val="18"/>
                <w:szCs w:val="18"/>
              </w:rPr>
            </w:pPr>
            <w:r>
              <w:rPr>
                <w:rFonts w:ascii="宋体" w:hAnsi="宋体" w:cs="宋体" w:hint="eastAsia"/>
                <w:color w:val="000000"/>
                <w:kern w:val="0"/>
                <w:sz w:val="18"/>
                <w:szCs w:val="18"/>
              </w:rPr>
              <w:t>机组具备在线升级功能</w:t>
            </w:r>
          </w:p>
        </w:tc>
        <w:tc>
          <w:tcPr>
            <w:tcW w:w="2150" w:type="dxa"/>
            <w:shd w:val="clear" w:color="auto" w:fill="auto"/>
            <w:vAlign w:val="center"/>
          </w:tcPr>
          <w:p w14:paraId="0EBF7236" w14:textId="77777777" w:rsidR="004041CC" w:rsidRPr="003B540D" w:rsidRDefault="004041CC" w:rsidP="0040376F">
            <w:pPr>
              <w:widowControl/>
              <w:jc w:val="center"/>
              <w:rPr>
                <w:rFonts w:ascii="宋体" w:eastAsia="宋体" w:hAnsi="宋体" w:cs="宋体" w:hint="eastAsia"/>
                <w:color w:val="000000"/>
                <w:kern w:val="0"/>
                <w:sz w:val="18"/>
                <w:szCs w:val="18"/>
              </w:rPr>
            </w:pPr>
            <w:r>
              <w:rPr>
                <w:rFonts w:ascii="宋体" w:hAnsi="宋体" w:cs="宋体" w:hint="eastAsia"/>
                <w:color w:val="000000"/>
                <w:kern w:val="0"/>
                <w:sz w:val="18"/>
                <w:szCs w:val="18"/>
              </w:rPr>
              <w:t>机组具备</w:t>
            </w:r>
            <w:r>
              <w:rPr>
                <w:rFonts w:ascii="宋体" w:hAnsi="宋体" w:cs="宋体" w:hint="eastAsia"/>
                <w:color w:val="000000"/>
                <w:kern w:val="0"/>
                <w:sz w:val="18"/>
                <w:szCs w:val="18"/>
              </w:rPr>
              <w:t>APP</w:t>
            </w:r>
            <w:r>
              <w:rPr>
                <w:rFonts w:ascii="宋体" w:hAnsi="宋体" w:cs="宋体" w:hint="eastAsia"/>
                <w:color w:val="000000"/>
                <w:kern w:val="0"/>
                <w:sz w:val="18"/>
                <w:szCs w:val="18"/>
              </w:rPr>
              <w:t>控制功能</w:t>
            </w:r>
          </w:p>
        </w:tc>
      </w:tr>
      <w:tr w:rsidR="004041CC" w:rsidRPr="003B540D" w14:paraId="5DEAE20A" w14:textId="77777777" w:rsidTr="0040376F">
        <w:trPr>
          <w:trHeight w:val="280"/>
        </w:trPr>
        <w:tc>
          <w:tcPr>
            <w:tcW w:w="8661" w:type="dxa"/>
            <w:gridSpan w:val="5"/>
            <w:shd w:val="clear" w:color="auto" w:fill="auto"/>
            <w:vAlign w:val="center"/>
            <w:hideMark/>
          </w:tcPr>
          <w:p w14:paraId="03F80BD7" w14:textId="77777777" w:rsidR="004041CC" w:rsidRPr="003B540D" w:rsidRDefault="004041CC" w:rsidP="0040376F">
            <w:pPr>
              <w:widowControl/>
              <w:jc w:val="center"/>
              <w:rPr>
                <w:rFonts w:ascii="宋体" w:eastAsia="宋体" w:hAnsi="宋体" w:cs="宋体" w:hint="eastAsia"/>
                <w:b/>
                <w:bCs/>
                <w:color w:val="000000"/>
                <w:kern w:val="0"/>
                <w:sz w:val="18"/>
                <w:szCs w:val="18"/>
              </w:rPr>
            </w:pPr>
            <w:r w:rsidRPr="003B540D">
              <w:rPr>
                <w:rFonts w:ascii="宋体" w:eastAsia="宋体" w:hAnsi="宋体" w:cs="宋体" w:hint="eastAsia"/>
                <w:b/>
                <w:bCs/>
                <w:color w:val="000000"/>
                <w:kern w:val="0"/>
                <w:sz w:val="18"/>
                <w:szCs w:val="18"/>
              </w:rPr>
              <w:t>低温强热型多联式热泵（空调）机组</w:t>
            </w:r>
          </w:p>
        </w:tc>
      </w:tr>
      <w:tr w:rsidR="004041CC" w:rsidRPr="003B540D" w14:paraId="02886F31" w14:textId="77777777" w:rsidTr="0040376F">
        <w:trPr>
          <w:trHeight w:val="1400"/>
        </w:trPr>
        <w:tc>
          <w:tcPr>
            <w:tcW w:w="1845" w:type="dxa"/>
            <w:shd w:val="clear" w:color="auto" w:fill="auto"/>
            <w:noWrap/>
            <w:vAlign w:val="center"/>
            <w:hideMark/>
          </w:tcPr>
          <w:p w14:paraId="16EE768C"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超低温制热</w:t>
            </w:r>
          </w:p>
        </w:tc>
        <w:tc>
          <w:tcPr>
            <w:tcW w:w="1028" w:type="dxa"/>
            <w:vMerge w:val="restart"/>
            <w:shd w:val="clear" w:color="auto" w:fill="auto"/>
            <w:vAlign w:val="center"/>
            <w:hideMark/>
          </w:tcPr>
          <w:p w14:paraId="55469553"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按照附录F的规定</w:t>
            </w:r>
          </w:p>
        </w:tc>
        <w:tc>
          <w:tcPr>
            <w:tcW w:w="1795" w:type="dxa"/>
            <w:shd w:val="clear" w:color="auto" w:fill="auto"/>
            <w:vAlign w:val="center"/>
            <w:hideMark/>
          </w:tcPr>
          <w:p w14:paraId="0FDB8166"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超低温制热量实测值≥名义制热量的90%</w:t>
            </w:r>
          </w:p>
        </w:tc>
        <w:tc>
          <w:tcPr>
            <w:tcW w:w="1843" w:type="dxa"/>
            <w:shd w:val="clear" w:color="auto" w:fill="auto"/>
            <w:vAlign w:val="center"/>
            <w:hideMark/>
          </w:tcPr>
          <w:p w14:paraId="72FFDD46"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超低温制热量实测值≥名义制热量的80%</w:t>
            </w:r>
          </w:p>
        </w:tc>
        <w:tc>
          <w:tcPr>
            <w:tcW w:w="2150" w:type="dxa"/>
            <w:shd w:val="clear" w:color="auto" w:fill="auto"/>
            <w:vAlign w:val="center"/>
            <w:hideMark/>
          </w:tcPr>
          <w:p w14:paraId="5CD8C19C"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超低温制热量实测值≥名义制热量的70%</w:t>
            </w:r>
          </w:p>
        </w:tc>
      </w:tr>
      <w:tr w:rsidR="004041CC" w:rsidRPr="003B540D" w14:paraId="5DB4CCFC" w14:textId="77777777" w:rsidTr="0040376F">
        <w:trPr>
          <w:trHeight w:val="1960"/>
        </w:trPr>
        <w:tc>
          <w:tcPr>
            <w:tcW w:w="1845" w:type="dxa"/>
            <w:shd w:val="clear" w:color="auto" w:fill="auto"/>
            <w:noWrap/>
            <w:vAlign w:val="center"/>
            <w:hideMark/>
          </w:tcPr>
          <w:p w14:paraId="471E6565"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长制热周期</w:t>
            </w:r>
          </w:p>
        </w:tc>
        <w:tc>
          <w:tcPr>
            <w:tcW w:w="1028" w:type="dxa"/>
            <w:vMerge/>
            <w:vAlign w:val="center"/>
            <w:hideMark/>
          </w:tcPr>
          <w:p w14:paraId="7424AF2E" w14:textId="77777777" w:rsidR="004041CC" w:rsidRPr="003B540D" w:rsidRDefault="004041CC" w:rsidP="0040376F">
            <w:pPr>
              <w:widowControl/>
              <w:jc w:val="left"/>
              <w:rPr>
                <w:rFonts w:ascii="宋体" w:eastAsia="宋体" w:hAnsi="宋体" w:cs="宋体"/>
                <w:color w:val="000000"/>
                <w:kern w:val="0"/>
                <w:sz w:val="18"/>
                <w:szCs w:val="18"/>
              </w:rPr>
            </w:pPr>
          </w:p>
        </w:tc>
        <w:tc>
          <w:tcPr>
            <w:tcW w:w="1795" w:type="dxa"/>
            <w:shd w:val="clear" w:color="auto" w:fill="auto"/>
            <w:vAlign w:val="center"/>
            <w:hideMark/>
          </w:tcPr>
          <w:p w14:paraId="3E61603D"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制热周期长度≥180min且周期累计换热量≥名义制热量的80%</w:t>
            </w:r>
          </w:p>
        </w:tc>
        <w:tc>
          <w:tcPr>
            <w:tcW w:w="1843" w:type="dxa"/>
            <w:shd w:val="clear" w:color="auto" w:fill="auto"/>
            <w:vAlign w:val="center"/>
            <w:hideMark/>
          </w:tcPr>
          <w:p w14:paraId="38B5C69F"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制热周期长度≥120min且周期累计换热量≥名义制热量的75%</w:t>
            </w:r>
          </w:p>
        </w:tc>
        <w:tc>
          <w:tcPr>
            <w:tcW w:w="2150" w:type="dxa"/>
            <w:shd w:val="clear" w:color="auto" w:fill="auto"/>
            <w:vAlign w:val="center"/>
            <w:hideMark/>
          </w:tcPr>
          <w:p w14:paraId="3091A006"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制热周期长度≥90min且周期累计换热量≥名义制热量的70%</w:t>
            </w:r>
          </w:p>
        </w:tc>
      </w:tr>
      <w:tr w:rsidR="004041CC" w:rsidRPr="003B540D" w14:paraId="0BCFA1B5" w14:textId="77777777" w:rsidTr="0040376F">
        <w:trPr>
          <w:trHeight w:val="1410"/>
        </w:trPr>
        <w:tc>
          <w:tcPr>
            <w:tcW w:w="1845" w:type="dxa"/>
            <w:shd w:val="clear" w:color="auto" w:fill="auto"/>
            <w:noWrap/>
            <w:vAlign w:val="center"/>
            <w:hideMark/>
          </w:tcPr>
          <w:p w14:paraId="7C28D255" w14:textId="77777777" w:rsidR="004041CC" w:rsidRPr="003B540D" w:rsidRDefault="004041CC" w:rsidP="0040376F">
            <w:pPr>
              <w:widowControl/>
              <w:jc w:val="center"/>
              <w:rPr>
                <w:rFonts w:ascii="宋体" w:eastAsia="宋体" w:hAnsi="宋体" w:cs="宋体" w:hint="eastAsia"/>
                <w:color w:val="000000"/>
                <w:kern w:val="0"/>
                <w:sz w:val="18"/>
                <w:szCs w:val="18"/>
              </w:rPr>
            </w:pPr>
            <w:r w:rsidRPr="003B540D">
              <w:rPr>
                <w:rFonts w:ascii="宋体" w:eastAsia="宋体" w:hAnsi="宋体" w:cs="宋体" w:hint="eastAsia"/>
                <w:color w:val="000000"/>
                <w:kern w:val="0"/>
                <w:sz w:val="18"/>
                <w:szCs w:val="18"/>
              </w:rPr>
              <w:t>快速制热</w:t>
            </w:r>
          </w:p>
        </w:tc>
        <w:tc>
          <w:tcPr>
            <w:tcW w:w="1028" w:type="dxa"/>
            <w:vMerge/>
            <w:vAlign w:val="center"/>
            <w:hideMark/>
          </w:tcPr>
          <w:p w14:paraId="451A1192" w14:textId="77777777" w:rsidR="004041CC" w:rsidRPr="003B540D" w:rsidRDefault="004041CC" w:rsidP="0040376F">
            <w:pPr>
              <w:widowControl/>
              <w:jc w:val="left"/>
              <w:rPr>
                <w:rFonts w:ascii="宋体" w:eastAsia="宋体" w:hAnsi="宋体" w:cs="宋体"/>
                <w:color w:val="000000"/>
                <w:kern w:val="0"/>
                <w:sz w:val="18"/>
                <w:szCs w:val="18"/>
              </w:rPr>
            </w:pPr>
          </w:p>
        </w:tc>
        <w:tc>
          <w:tcPr>
            <w:tcW w:w="1795" w:type="dxa"/>
            <w:shd w:val="clear" w:color="auto" w:fill="auto"/>
            <w:vAlign w:val="center"/>
            <w:hideMark/>
          </w:tcPr>
          <w:p w14:paraId="1420F046" w14:textId="77777777" w:rsidR="004041CC" w:rsidRPr="003B540D" w:rsidRDefault="004041CC" w:rsidP="0040376F">
            <w:pPr>
              <w:widowControl/>
              <w:jc w:val="center"/>
              <w:rPr>
                <w:rFonts w:ascii="宋体" w:eastAsia="宋体" w:hAnsi="宋体" w:cs="宋体" w:hint="eastAsia"/>
                <w:color w:val="000000"/>
                <w:kern w:val="0"/>
                <w:sz w:val="18"/>
                <w:szCs w:val="18"/>
              </w:rPr>
            </w:pPr>
            <w:proofErr w:type="gramStart"/>
            <w:r w:rsidRPr="003B540D">
              <w:rPr>
                <w:rFonts w:ascii="宋体" w:eastAsia="宋体" w:hAnsi="宋体" w:cs="宋体" w:hint="eastAsia"/>
                <w:color w:val="000000"/>
                <w:kern w:val="0"/>
                <w:sz w:val="18"/>
                <w:szCs w:val="18"/>
              </w:rPr>
              <w:t>室内机送风温</w:t>
            </w:r>
            <w:proofErr w:type="gramEnd"/>
            <w:r w:rsidRPr="003B540D">
              <w:rPr>
                <w:rFonts w:ascii="宋体" w:eastAsia="宋体" w:hAnsi="宋体" w:cs="宋体" w:hint="eastAsia"/>
                <w:color w:val="000000"/>
                <w:kern w:val="0"/>
                <w:sz w:val="18"/>
                <w:szCs w:val="18"/>
              </w:rPr>
              <w:t>度最小值达到3</w:t>
            </w:r>
            <w:r w:rsidRPr="003B540D">
              <w:rPr>
                <w:rFonts w:ascii="宋体" w:eastAsia="宋体" w:hAnsi="宋体" w:cs="宋体"/>
                <w:color w:val="000000"/>
                <w:kern w:val="0"/>
                <w:sz w:val="18"/>
                <w:szCs w:val="18"/>
              </w:rPr>
              <w:t>5</w:t>
            </w:r>
            <w:r w:rsidRPr="003B540D">
              <w:rPr>
                <w:rFonts w:ascii="宋体" w:eastAsia="宋体" w:hAnsi="宋体" w:cs="宋体" w:hint="eastAsia"/>
                <w:color w:val="000000"/>
                <w:kern w:val="0"/>
                <w:sz w:val="18"/>
                <w:szCs w:val="18"/>
              </w:rPr>
              <w:t>℃时间≤9</w:t>
            </w:r>
            <w:r w:rsidRPr="003B540D">
              <w:rPr>
                <w:rFonts w:ascii="宋体" w:eastAsia="宋体" w:hAnsi="宋体" w:cs="宋体"/>
                <w:color w:val="000000"/>
                <w:kern w:val="0"/>
                <w:sz w:val="18"/>
                <w:szCs w:val="18"/>
              </w:rPr>
              <w:t>0</w:t>
            </w:r>
            <w:r w:rsidRPr="003B540D">
              <w:rPr>
                <w:rFonts w:ascii="宋体" w:eastAsia="宋体" w:hAnsi="宋体" w:cs="宋体" w:hint="eastAsia"/>
                <w:color w:val="000000"/>
                <w:kern w:val="0"/>
                <w:sz w:val="18"/>
                <w:szCs w:val="18"/>
              </w:rPr>
              <w:t>s</w:t>
            </w:r>
          </w:p>
        </w:tc>
        <w:tc>
          <w:tcPr>
            <w:tcW w:w="1843" w:type="dxa"/>
            <w:shd w:val="clear" w:color="auto" w:fill="auto"/>
            <w:vAlign w:val="center"/>
            <w:hideMark/>
          </w:tcPr>
          <w:p w14:paraId="4EAE65ED" w14:textId="77777777" w:rsidR="004041CC" w:rsidRPr="003B540D" w:rsidRDefault="004041CC" w:rsidP="0040376F">
            <w:pPr>
              <w:widowControl/>
              <w:jc w:val="center"/>
              <w:rPr>
                <w:rFonts w:ascii="宋体" w:eastAsia="宋体" w:hAnsi="宋体" w:cs="宋体" w:hint="eastAsia"/>
                <w:color w:val="000000"/>
                <w:kern w:val="0"/>
                <w:sz w:val="18"/>
                <w:szCs w:val="18"/>
              </w:rPr>
            </w:pPr>
            <w:proofErr w:type="gramStart"/>
            <w:r w:rsidRPr="003B540D">
              <w:rPr>
                <w:rFonts w:ascii="宋体" w:eastAsia="宋体" w:hAnsi="宋体" w:cs="宋体" w:hint="eastAsia"/>
                <w:color w:val="000000"/>
                <w:kern w:val="0"/>
                <w:sz w:val="18"/>
                <w:szCs w:val="18"/>
              </w:rPr>
              <w:t>室内机送风温</w:t>
            </w:r>
            <w:proofErr w:type="gramEnd"/>
            <w:r w:rsidRPr="003B540D">
              <w:rPr>
                <w:rFonts w:ascii="宋体" w:eastAsia="宋体" w:hAnsi="宋体" w:cs="宋体" w:hint="eastAsia"/>
                <w:color w:val="000000"/>
                <w:kern w:val="0"/>
                <w:sz w:val="18"/>
                <w:szCs w:val="18"/>
              </w:rPr>
              <w:t>度最小值达到3</w:t>
            </w:r>
            <w:r w:rsidRPr="003B540D">
              <w:rPr>
                <w:rFonts w:ascii="宋体" w:eastAsia="宋体" w:hAnsi="宋体" w:cs="宋体"/>
                <w:color w:val="000000"/>
                <w:kern w:val="0"/>
                <w:sz w:val="18"/>
                <w:szCs w:val="18"/>
              </w:rPr>
              <w:t>5</w:t>
            </w:r>
            <w:r w:rsidRPr="003B540D">
              <w:rPr>
                <w:rFonts w:ascii="宋体" w:eastAsia="宋体" w:hAnsi="宋体" w:cs="宋体" w:hint="eastAsia"/>
                <w:color w:val="000000"/>
                <w:kern w:val="0"/>
                <w:sz w:val="18"/>
                <w:szCs w:val="18"/>
              </w:rPr>
              <w:t>℃时间≤1</w:t>
            </w:r>
            <w:r w:rsidRPr="003B540D">
              <w:rPr>
                <w:rFonts w:ascii="宋体" w:eastAsia="宋体" w:hAnsi="宋体" w:cs="宋体"/>
                <w:color w:val="000000"/>
                <w:kern w:val="0"/>
                <w:sz w:val="18"/>
                <w:szCs w:val="18"/>
              </w:rPr>
              <w:t>20</w:t>
            </w:r>
            <w:r w:rsidRPr="003B540D">
              <w:rPr>
                <w:rFonts w:ascii="宋体" w:eastAsia="宋体" w:hAnsi="宋体" w:cs="宋体" w:hint="eastAsia"/>
                <w:color w:val="000000"/>
                <w:kern w:val="0"/>
                <w:sz w:val="18"/>
                <w:szCs w:val="18"/>
              </w:rPr>
              <w:t>s</w:t>
            </w:r>
          </w:p>
        </w:tc>
        <w:tc>
          <w:tcPr>
            <w:tcW w:w="2150" w:type="dxa"/>
            <w:shd w:val="clear" w:color="auto" w:fill="auto"/>
            <w:vAlign w:val="center"/>
            <w:hideMark/>
          </w:tcPr>
          <w:p w14:paraId="13890D4B" w14:textId="77777777" w:rsidR="004041CC" w:rsidRPr="003B540D" w:rsidRDefault="004041CC" w:rsidP="0040376F">
            <w:pPr>
              <w:widowControl/>
              <w:jc w:val="center"/>
              <w:rPr>
                <w:rFonts w:ascii="宋体" w:eastAsia="宋体" w:hAnsi="宋体" w:cs="宋体" w:hint="eastAsia"/>
                <w:color w:val="000000"/>
                <w:kern w:val="0"/>
                <w:sz w:val="18"/>
                <w:szCs w:val="18"/>
              </w:rPr>
            </w:pPr>
            <w:proofErr w:type="gramStart"/>
            <w:r w:rsidRPr="003B540D">
              <w:rPr>
                <w:rFonts w:ascii="宋体" w:eastAsia="宋体" w:hAnsi="宋体" w:cs="宋体" w:hint="eastAsia"/>
                <w:color w:val="000000"/>
                <w:kern w:val="0"/>
                <w:sz w:val="18"/>
                <w:szCs w:val="18"/>
              </w:rPr>
              <w:t>室内机送风温</w:t>
            </w:r>
            <w:proofErr w:type="gramEnd"/>
            <w:r w:rsidRPr="003B540D">
              <w:rPr>
                <w:rFonts w:ascii="宋体" w:eastAsia="宋体" w:hAnsi="宋体" w:cs="宋体" w:hint="eastAsia"/>
                <w:color w:val="000000"/>
                <w:kern w:val="0"/>
                <w:sz w:val="18"/>
                <w:szCs w:val="18"/>
              </w:rPr>
              <w:t>度最小值达到3</w:t>
            </w:r>
            <w:r w:rsidRPr="003B540D">
              <w:rPr>
                <w:rFonts w:ascii="宋体" w:eastAsia="宋体" w:hAnsi="宋体" w:cs="宋体"/>
                <w:color w:val="000000"/>
                <w:kern w:val="0"/>
                <w:sz w:val="18"/>
                <w:szCs w:val="18"/>
              </w:rPr>
              <w:t>5</w:t>
            </w:r>
            <w:r w:rsidRPr="003B540D">
              <w:rPr>
                <w:rFonts w:ascii="宋体" w:eastAsia="宋体" w:hAnsi="宋体" w:cs="宋体" w:hint="eastAsia"/>
                <w:color w:val="000000"/>
                <w:kern w:val="0"/>
                <w:sz w:val="18"/>
                <w:szCs w:val="18"/>
              </w:rPr>
              <w:t>℃时间≤1</w:t>
            </w:r>
            <w:r w:rsidRPr="003B540D">
              <w:rPr>
                <w:rFonts w:ascii="宋体" w:eastAsia="宋体" w:hAnsi="宋体" w:cs="宋体"/>
                <w:color w:val="000000"/>
                <w:kern w:val="0"/>
                <w:sz w:val="18"/>
                <w:szCs w:val="18"/>
              </w:rPr>
              <w:t>80</w:t>
            </w:r>
            <w:r w:rsidRPr="003B540D">
              <w:rPr>
                <w:rFonts w:ascii="宋体" w:eastAsia="宋体" w:hAnsi="宋体" w:cs="宋体" w:hint="eastAsia"/>
                <w:color w:val="000000"/>
                <w:kern w:val="0"/>
                <w:sz w:val="18"/>
                <w:szCs w:val="18"/>
              </w:rPr>
              <w:t>s</w:t>
            </w:r>
          </w:p>
        </w:tc>
      </w:tr>
    </w:tbl>
    <w:p w14:paraId="3FB81172" w14:textId="77777777" w:rsidR="001D4E2D" w:rsidRPr="004041CC" w:rsidRDefault="001D4E2D" w:rsidP="001D4E2D">
      <w:pPr>
        <w:rPr>
          <w:rFonts w:ascii="宋体" w:eastAsia="宋体" w:hAnsi="宋体" w:cs="华文楷体"/>
          <w:b/>
          <w:bCs/>
          <w:sz w:val="28"/>
          <w:szCs w:val="28"/>
        </w:rPr>
      </w:pPr>
    </w:p>
    <w:p w14:paraId="13821297" w14:textId="77777777" w:rsidR="00D35E8E" w:rsidRDefault="00D35E8E" w:rsidP="00C3697E">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3、</w:t>
      </w:r>
      <w:r w:rsidR="00600357">
        <w:rPr>
          <w:rFonts w:ascii="宋体" w:eastAsia="宋体" w:hAnsi="宋体" w:cs="华文楷体" w:hint="eastAsia"/>
          <w:b/>
          <w:bCs/>
          <w:sz w:val="28"/>
          <w:szCs w:val="28"/>
        </w:rPr>
        <w:t>评价方法</w:t>
      </w:r>
      <w:r w:rsidR="00DE2338">
        <w:rPr>
          <w:rFonts w:ascii="宋体" w:eastAsia="宋体" w:hAnsi="宋体" w:cs="华文楷体" w:hint="eastAsia"/>
          <w:b/>
          <w:bCs/>
          <w:sz w:val="28"/>
          <w:szCs w:val="28"/>
        </w:rPr>
        <w:t>（第</w:t>
      </w:r>
      <w:r w:rsidR="00600357">
        <w:rPr>
          <w:rFonts w:ascii="宋体" w:eastAsia="宋体" w:hAnsi="宋体" w:cs="华文楷体" w:hint="eastAsia"/>
          <w:b/>
          <w:bCs/>
          <w:sz w:val="28"/>
          <w:szCs w:val="28"/>
        </w:rPr>
        <w:t>五</w:t>
      </w:r>
      <w:r w:rsidR="00DE2338">
        <w:rPr>
          <w:rFonts w:ascii="宋体" w:eastAsia="宋体" w:hAnsi="宋体" w:cs="华文楷体" w:hint="eastAsia"/>
          <w:b/>
          <w:bCs/>
          <w:sz w:val="28"/>
          <w:szCs w:val="28"/>
        </w:rPr>
        <w:t>章）</w:t>
      </w:r>
    </w:p>
    <w:p w14:paraId="000FEBF9" w14:textId="6D2E9F00" w:rsidR="001D4E2D" w:rsidRPr="00922EF9" w:rsidRDefault="001D4E2D" w:rsidP="001D4E2D">
      <w:pPr>
        <w:pStyle w:val="a9"/>
        <w:spacing w:line="300" w:lineRule="auto"/>
        <w:ind w:firstLineChars="0"/>
        <w:jc w:val="left"/>
        <w:rPr>
          <w:rFonts w:hAnsi="宋体"/>
          <w:bCs/>
          <w:color w:val="000000"/>
          <w:sz w:val="28"/>
          <w:szCs w:val="28"/>
        </w:rPr>
      </w:pPr>
      <w:bookmarkStart w:id="1" w:name="_Hlk35975531"/>
      <w:r w:rsidRPr="00922EF9">
        <w:rPr>
          <w:rFonts w:hAnsi="宋体" w:cstheme="majorEastAsia" w:hint="eastAsia"/>
          <w:bCs/>
          <w:color w:val="000000" w:themeColor="text1"/>
          <w:sz w:val="28"/>
          <w:szCs w:val="28"/>
        </w:rPr>
        <w:lastRenderedPageBreak/>
        <w:t>评价结果划分为一级、二级和三级，各等级所对应的划分依据见表</w:t>
      </w:r>
      <w:r w:rsidRPr="00922EF9">
        <w:rPr>
          <w:rFonts w:hAnsi="宋体"/>
          <w:bCs/>
          <w:color w:val="000000" w:themeColor="text1"/>
          <w:sz w:val="28"/>
          <w:szCs w:val="28"/>
        </w:rPr>
        <w:t>2</w:t>
      </w:r>
      <w:r w:rsidRPr="00922EF9">
        <w:rPr>
          <w:rFonts w:hAnsi="宋体" w:cstheme="majorEastAsia" w:hint="eastAsia"/>
          <w:bCs/>
          <w:color w:val="000000" w:themeColor="text1"/>
          <w:sz w:val="28"/>
          <w:szCs w:val="28"/>
        </w:rPr>
        <w:t>。</w:t>
      </w:r>
      <w:r w:rsidRPr="00922EF9">
        <w:rPr>
          <w:rFonts w:hAnsi="宋体" w:hint="eastAsia"/>
          <w:bCs/>
          <w:color w:val="000000"/>
          <w:sz w:val="28"/>
          <w:szCs w:val="28"/>
        </w:rPr>
        <w:t>达到三级要求及以上的企业标准并按照有关要求进行自我声明公开后均可进入</w:t>
      </w:r>
      <w:r w:rsidR="00DA0178">
        <w:rPr>
          <w:rFonts w:hAnsi="宋体" w:cs="华文楷体" w:hint="eastAsia"/>
          <w:sz w:val="28"/>
          <w:szCs w:val="28"/>
        </w:rPr>
        <w:t>多联式空调（热泵）机组</w:t>
      </w:r>
      <w:r w:rsidRPr="00922EF9">
        <w:rPr>
          <w:rFonts w:hAnsi="宋体" w:hint="eastAsia"/>
          <w:bCs/>
          <w:color w:val="000000"/>
          <w:sz w:val="28"/>
          <w:szCs w:val="28"/>
        </w:rPr>
        <w:t>产品企业标准排行榜。达到</w:t>
      </w:r>
      <w:proofErr w:type="gramStart"/>
      <w:r w:rsidRPr="00922EF9">
        <w:rPr>
          <w:rFonts w:hAnsi="宋体" w:hint="eastAsia"/>
          <w:bCs/>
          <w:color w:val="000000"/>
          <w:sz w:val="28"/>
          <w:szCs w:val="28"/>
        </w:rPr>
        <w:t>一级要求</w:t>
      </w:r>
      <w:proofErr w:type="gramEnd"/>
      <w:r w:rsidRPr="00922EF9">
        <w:rPr>
          <w:rFonts w:hAnsi="宋体" w:hint="eastAsia"/>
          <w:bCs/>
          <w:color w:val="000000"/>
          <w:sz w:val="28"/>
          <w:szCs w:val="28"/>
        </w:rPr>
        <w:t>的企业标准，</w:t>
      </w:r>
      <w:proofErr w:type="gramStart"/>
      <w:r w:rsidRPr="00922EF9">
        <w:rPr>
          <w:rFonts w:hAnsi="宋体" w:hint="eastAsia"/>
          <w:bCs/>
          <w:color w:val="000000"/>
          <w:sz w:val="28"/>
          <w:szCs w:val="28"/>
        </w:rPr>
        <w:t>且按照</w:t>
      </w:r>
      <w:proofErr w:type="gramEnd"/>
      <w:r w:rsidRPr="00922EF9">
        <w:rPr>
          <w:rFonts w:hAnsi="宋体" w:hint="eastAsia"/>
          <w:bCs/>
          <w:color w:val="000000"/>
          <w:sz w:val="28"/>
          <w:szCs w:val="28"/>
        </w:rPr>
        <w:t>有关要求进行自我声明公开后，其标准和符合标准的产品可以直接进入</w:t>
      </w:r>
      <w:r w:rsidR="00DA0178">
        <w:rPr>
          <w:rFonts w:hAnsi="宋体" w:cs="华文楷体" w:hint="eastAsia"/>
          <w:sz w:val="28"/>
          <w:szCs w:val="28"/>
        </w:rPr>
        <w:t>多联式空调（热泵）机组</w:t>
      </w:r>
      <w:r w:rsidRPr="00922EF9">
        <w:rPr>
          <w:rFonts w:hAnsi="宋体" w:hint="eastAsia"/>
          <w:bCs/>
          <w:color w:val="000000"/>
          <w:sz w:val="28"/>
          <w:szCs w:val="28"/>
        </w:rPr>
        <w:t>产品的企业标准“领跑者”候选名单。</w:t>
      </w:r>
      <w:bookmarkEnd w:id="1"/>
    </w:p>
    <w:p w14:paraId="7DDC5D03" w14:textId="720D1957" w:rsidR="001D4E2D" w:rsidRDefault="001D4E2D" w:rsidP="001D4E2D">
      <w:pPr>
        <w:pStyle w:val="a9"/>
        <w:spacing w:line="300" w:lineRule="auto"/>
        <w:ind w:firstLineChars="0"/>
        <w:jc w:val="center"/>
        <w:rPr>
          <w:rFonts w:ascii="黑体" w:eastAsia="黑体" w:hAnsi="黑体" w:cs="黑体"/>
          <w:bCs/>
          <w:color w:val="000000" w:themeColor="text1"/>
          <w:szCs w:val="21"/>
        </w:rPr>
      </w:pPr>
      <w:r>
        <w:rPr>
          <w:rFonts w:ascii="黑体" w:eastAsia="黑体" w:hAnsi="黑体" w:cs="黑体" w:hint="eastAsia"/>
          <w:bCs/>
          <w:color w:val="000000" w:themeColor="text1"/>
          <w:szCs w:val="21"/>
        </w:rPr>
        <w:t>表</w:t>
      </w:r>
      <w:r w:rsidR="004041CC">
        <w:rPr>
          <w:rFonts w:ascii="Times New Roman" w:eastAsia="黑体"/>
          <w:bCs/>
          <w:color w:val="000000" w:themeColor="text1"/>
          <w:szCs w:val="21"/>
        </w:rPr>
        <w:t>3</w:t>
      </w:r>
      <w:r w:rsidRPr="0062205C">
        <w:rPr>
          <w:rFonts w:ascii="Times New Roman" w:eastAsia="黑体"/>
          <w:bCs/>
          <w:color w:val="000000" w:themeColor="text1"/>
          <w:szCs w:val="21"/>
        </w:rPr>
        <w:t xml:space="preserve"> </w:t>
      </w:r>
      <w:r>
        <w:rPr>
          <w:rFonts w:ascii="黑体" w:eastAsia="黑体" w:hAnsi="黑体" w:cs="黑体" w:hint="eastAsia"/>
          <w:bCs/>
          <w:color w:val="000000" w:themeColor="text1"/>
          <w:szCs w:val="21"/>
        </w:rPr>
        <w:t>指标评价要求等级划分</w:t>
      </w:r>
    </w:p>
    <w:tbl>
      <w:tblPr>
        <w:tblStyle w:val="1"/>
        <w:tblW w:w="8785" w:type="dxa"/>
        <w:jc w:val="center"/>
        <w:tblLook w:val="04A0" w:firstRow="1" w:lastRow="0" w:firstColumn="1" w:lastColumn="0" w:noHBand="0" w:noVBand="1"/>
      </w:tblPr>
      <w:tblGrid>
        <w:gridCol w:w="1596"/>
        <w:gridCol w:w="996"/>
        <w:gridCol w:w="1334"/>
        <w:gridCol w:w="2388"/>
        <w:gridCol w:w="2471"/>
      </w:tblGrid>
      <w:tr w:rsidR="00636932" w:rsidRPr="004041CC" w14:paraId="35442A95" w14:textId="77777777" w:rsidTr="00984D0A">
        <w:trPr>
          <w:jc w:val="center"/>
        </w:trPr>
        <w:tc>
          <w:tcPr>
            <w:tcW w:w="1596" w:type="dxa"/>
            <w:vAlign w:val="center"/>
          </w:tcPr>
          <w:p w14:paraId="09E926B8" w14:textId="77777777" w:rsidR="00636932" w:rsidRPr="004041CC" w:rsidRDefault="00636932" w:rsidP="00984D0A">
            <w:pPr>
              <w:pStyle w:val="a9"/>
              <w:ind w:firstLineChars="0" w:firstLine="360"/>
              <w:jc w:val="center"/>
              <w:rPr>
                <w:rFonts w:hAnsi="宋体"/>
                <w:bCs/>
                <w:color w:val="000000" w:themeColor="text1"/>
                <w:sz w:val="18"/>
                <w:szCs w:val="18"/>
              </w:rPr>
            </w:pPr>
            <w:r w:rsidRPr="004041CC">
              <w:rPr>
                <w:rFonts w:hAnsi="宋体" w:hint="eastAsia"/>
                <w:bCs/>
                <w:color w:val="000000" w:themeColor="text1"/>
                <w:sz w:val="18"/>
                <w:szCs w:val="18"/>
              </w:rPr>
              <w:t>评价等级</w:t>
            </w:r>
          </w:p>
        </w:tc>
        <w:tc>
          <w:tcPr>
            <w:tcW w:w="7189" w:type="dxa"/>
            <w:gridSpan w:val="4"/>
            <w:vAlign w:val="center"/>
          </w:tcPr>
          <w:p w14:paraId="507F0DE0" w14:textId="77777777" w:rsidR="00636932" w:rsidRPr="004041CC" w:rsidRDefault="00636932" w:rsidP="00984D0A">
            <w:pPr>
              <w:pStyle w:val="a9"/>
              <w:ind w:firstLine="360"/>
              <w:jc w:val="center"/>
              <w:rPr>
                <w:rFonts w:hAnsi="宋体"/>
                <w:bCs/>
                <w:color w:val="000000" w:themeColor="text1"/>
                <w:sz w:val="18"/>
                <w:szCs w:val="18"/>
              </w:rPr>
            </w:pPr>
            <w:r w:rsidRPr="004041CC">
              <w:rPr>
                <w:rFonts w:hAnsi="宋体" w:hint="eastAsia"/>
                <w:bCs/>
                <w:color w:val="000000" w:themeColor="text1"/>
                <w:sz w:val="18"/>
                <w:szCs w:val="18"/>
              </w:rPr>
              <w:t>满足条件</w:t>
            </w:r>
          </w:p>
        </w:tc>
      </w:tr>
      <w:tr w:rsidR="00636932" w:rsidRPr="004041CC" w14:paraId="3F5E0EBF" w14:textId="77777777" w:rsidTr="00984D0A">
        <w:trPr>
          <w:jc w:val="center"/>
        </w:trPr>
        <w:tc>
          <w:tcPr>
            <w:tcW w:w="1596" w:type="dxa"/>
            <w:vAlign w:val="center"/>
          </w:tcPr>
          <w:p w14:paraId="132278AA" w14:textId="77777777" w:rsidR="00636932" w:rsidRPr="004041CC" w:rsidRDefault="00636932" w:rsidP="00984D0A">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一</w:t>
            </w:r>
            <w:r w:rsidRPr="004041CC">
              <w:rPr>
                <w:rFonts w:hAnsi="宋体"/>
                <w:bCs/>
                <w:color w:val="000000" w:themeColor="text1"/>
                <w:sz w:val="18"/>
                <w:szCs w:val="18"/>
              </w:rPr>
              <w:t>级应同时满足</w:t>
            </w:r>
          </w:p>
        </w:tc>
        <w:tc>
          <w:tcPr>
            <w:tcW w:w="996" w:type="dxa"/>
            <w:vAlign w:val="center"/>
          </w:tcPr>
          <w:p w14:paraId="2C7BBFC4" w14:textId="77777777" w:rsidR="00636932" w:rsidRPr="004041CC" w:rsidRDefault="00636932" w:rsidP="00984D0A">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基本要求</w:t>
            </w:r>
          </w:p>
        </w:tc>
        <w:tc>
          <w:tcPr>
            <w:tcW w:w="1334" w:type="dxa"/>
            <w:vAlign w:val="center"/>
          </w:tcPr>
          <w:p w14:paraId="227889E9" w14:textId="77777777" w:rsidR="00636932" w:rsidRPr="004041CC" w:rsidRDefault="00636932" w:rsidP="00984D0A">
            <w:pPr>
              <w:pStyle w:val="a9"/>
              <w:spacing w:before="156" w:after="156"/>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基础指标要求</w:t>
            </w:r>
          </w:p>
        </w:tc>
        <w:tc>
          <w:tcPr>
            <w:tcW w:w="2388" w:type="dxa"/>
            <w:vAlign w:val="center"/>
          </w:tcPr>
          <w:p w14:paraId="054F82F8" w14:textId="77777777" w:rsidR="00636932" w:rsidRPr="004041CC" w:rsidRDefault="00636932" w:rsidP="00984D0A">
            <w:pPr>
              <w:pStyle w:val="a9"/>
              <w:spacing w:before="156" w:after="156"/>
              <w:ind w:firstLineChars="0" w:firstLine="0"/>
              <w:jc w:val="center"/>
              <w:rPr>
                <w:rFonts w:hAnsi="宋体"/>
                <w:bCs/>
                <w:color w:val="000000" w:themeColor="text1"/>
                <w:sz w:val="18"/>
                <w:szCs w:val="18"/>
              </w:rPr>
            </w:pPr>
            <w:r w:rsidRPr="004041CC">
              <w:rPr>
                <w:rFonts w:hAnsi="宋体" w:cstheme="majorEastAsia" w:hint="eastAsia"/>
                <w:bCs/>
                <w:sz w:val="18"/>
                <w:szCs w:val="18"/>
              </w:rPr>
              <w:t>核心指标先进水平要求</w:t>
            </w:r>
          </w:p>
        </w:tc>
        <w:tc>
          <w:tcPr>
            <w:tcW w:w="2471" w:type="dxa"/>
            <w:vAlign w:val="center"/>
          </w:tcPr>
          <w:p w14:paraId="566016F8" w14:textId="77777777" w:rsidR="00636932" w:rsidRPr="004041CC" w:rsidRDefault="00636932" w:rsidP="00984D0A">
            <w:pPr>
              <w:pStyle w:val="a9"/>
              <w:ind w:firstLineChars="0" w:firstLine="0"/>
              <w:jc w:val="center"/>
              <w:rPr>
                <w:rFonts w:hAnsi="宋体"/>
                <w:bCs/>
                <w:color w:val="000000" w:themeColor="text1"/>
                <w:sz w:val="18"/>
                <w:szCs w:val="18"/>
              </w:rPr>
            </w:pPr>
            <w:r w:rsidRPr="004041CC">
              <w:rPr>
                <w:rFonts w:hAnsi="宋体" w:cstheme="majorEastAsia" w:hint="eastAsia"/>
                <w:bCs/>
                <w:sz w:val="18"/>
                <w:szCs w:val="18"/>
              </w:rPr>
              <w:t>创新</w:t>
            </w:r>
            <w:r w:rsidR="0081251A" w:rsidRPr="004041CC">
              <w:rPr>
                <w:rFonts w:hAnsi="宋体" w:cstheme="majorEastAsia" w:hint="eastAsia"/>
                <w:bCs/>
                <w:sz w:val="18"/>
                <w:szCs w:val="18"/>
              </w:rPr>
              <w:t>性</w:t>
            </w:r>
            <w:r w:rsidRPr="004041CC">
              <w:rPr>
                <w:rFonts w:hAnsi="宋体" w:cstheme="majorEastAsia" w:hint="eastAsia"/>
                <w:bCs/>
                <w:sz w:val="18"/>
                <w:szCs w:val="18"/>
              </w:rPr>
              <w:t>指标先进水平要求</w:t>
            </w:r>
          </w:p>
        </w:tc>
      </w:tr>
      <w:tr w:rsidR="00636932" w:rsidRPr="004041CC" w14:paraId="699AC2FF" w14:textId="77777777" w:rsidTr="00984D0A">
        <w:trPr>
          <w:jc w:val="center"/>
        </w:trPr>
        <w:tc>
          <w:tcPr>
            <w:tcW w:w="1596" w:type="dxa"/>
            <w:vAlign w:val="center"/>
          </w:tcPr>
          <w:p w14:paraId="16688962" w14:textId="77777777" w:rsidR="00636932" w:rsidRPr="004041CC" w:rsidRDefault="00636932" w:rsidP="00984D0A">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二级应同时满足</w:t>
            </w:r>
          </w:p>
        </w:tc>
        <w:tc>
          <w:tcPr>
            <w:tcW w:w="996" w:type="dxa"/>
            <w:vAlign w:val="center"/>
          </w:tcPr>
          <w:p w14:paraId="436B3FD4" w14:textId="77777777" w:rsidR="00636932" w:rsidRPr="004041CC" w:rsidRDefault="00636932" w:rsidP="00984D0A">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基本要求</w:t>
            </w:r>
          </w:p>
        </w:tc>
        <w:tc>
          <w:tcPr>
            <w:tcW w:w="1334" w:type="dxa"/>
            <w:vAlign w:val="center"/>
          </w:tcPr>
          <w:p w14:paraId="047C8FF2" w14:textId="77777777" w:rsidR="00636932" w:rsidRPr="004041CC" w:rsidRDefault="00636932" w:rsidP="00984D0A">
            <w:pPr>
              <w:pStyle w:val="a9"/>
              <w:spacing w:before="156" w:after="156"/>
              <w:ind w:firstLineChars="0" w:firstLine="0"/>
              <w:jc w:val="center"/>
              <w:rPr>
                <w:rFonts w:hAnsi="宋体"/>
                <w:bCs/>
                <w:color w:val="000000" w:themeColor="text1"/>
                <w:kern w:val="2"/>
                <w:sz w:val="18"/>
                <w:szCs w:val="18"/>
              </w:rPr>
            </w:pPr>
            <w:r w:rsidRPr="004041CC">
              <w:rPr>
                <w:rFonts w:hAnsi="宋体" w:hint="eastAsia"/>
                <w:bCs/>
                <w:color w:val="000000" w:themeColor="text1"/>
                <w:sz w:val="18"/>
                <w:szCs w:val="18"/>
              </w:rPr>
              <w:t>基础指标要求</w:t>
            </w:r>
          </w:p>
        </w:tc>
        <w:tc>
          <w:tcPr>
            <w:tcW w:w="2388" w:type="dxa"/>
            <w:vAlign w:val="center"/>
          </w:tcPr>
          <w:p w14:paraId="39AAE7EB" w14:textId="77777777" w:rsidR="00636932" w:rsidRPr="004041CC" w:rsidRDefault="00636932" w:rsidP="00984D0A">
            <w:pPr>
              <w:pStyle w:val="a9"/>
              <w:spacing w:before="156" w:after="156"/>
              <w:ind w:firstLineChars="0" w:firstLine="0"/>
              <w:jc w:val="center"/>
              <w:rPr>
                <w:rFonts w:hAnsi="宋体"/>
                <w:bCs/>
                <w:color w:val="000000" w:themeColor="text1"/>
                <w:kern w:val="2"/>
                <w:sz w:val="18"/>
                <w:szCs w:val="18"/>
              </w:rPr>
            </w:pPr>
            <w:r w:rsidRPr="004041CC">
              <w:rPr>
                <w:rFonts w:hAnsi="宋体" w:cstheme="majorEastAsia" w:hint="eastAsia"/>
                <w:bCs/>
                <w:sz w:val="18"/>
                <w:szCs w:val="18"/>
              </w:rPr>
              <w:t>核心指标平均水平要求</w:t>
            </w:r>
          </w:p>
        </w:tc>
        <w:tc>
          <w:tcPr>
            <w:tcW w:w="2471" w:type="dxa"/>
            <w:vAlign w:val="center"/>
          </w:tcPr>
          <w:p w14:paraId="6C8FF444" w14:textId="77777777" w:rsidR="00636932" w:rsidRPr="004041CC" w:rsidRDefault="00636932" w:rsidP="00984D0A">
            <w:pPr>
              <w:pStyle w:val="a9"/>
              <w:ind w:firstLineChars="0" w:firstLine="0"/>
              <w:jc w:val="center"/>
              <w:rPr>
                <w:rFonts w:hAnsi="宋体"/>
                <w:bCs/>
                <w:color w:val="000000" w:themeColor="text1"/>
                <w:sz w:val="18"/>
                <w:szCs w:val="18"/>
              </w:rPr>
            </w:pPr>
            <w:r w:rsidRPr="004041CC">
              <w:rPr>
                <w:rFonts w:hAnsi="宋体" w:cstheme="majorEastAsia" w:hint="eastAsia"/>
                <w:bCs/>
                <w:sz w:val="18"/>
                <w:szCs w:val="18"/>
              </w:rPr>
              <w:t>创新</w:t>
            </w:r>
            <w:r w:rsidR="0081251A" w:rsidRPr="004041CC">
              <w:rPr>
                <w:rFonts w:hAnsi="宋体" w:cstheme="majorEastAsia" w:hint="eastAsia"/>
                <w:bCs/>
                <w:sz w:val="18"/>
                <w:szCs w:val="18"/>
              </w:rPr>
              <w:t>性</w:t>
            </w:r>
            <w:r w:rsidRPr="004041CC">
              <w:rPr>
                <w:rFonts w:hAnsi="宋体" w:cstheme="majorEastAsia" w:hint="eastAsia"/>
                <w:bCs/>
                <w:sz w:val="18"/>
                <w:szCs w:val="18"/>
              </w:rPr>
              <w:t>指标平均水平要求</w:t>
            </w:r>
          </w:p>
        </w:tc>
      </w:tr>
      <w:tr w:rsidR="00636932" w:rsidRPr="004041CC" w14:paraId="51F5F848" w14:textId="77777777" w:rsidTr="00984D0A">
        <w:trPr>
          <w:jc w:val="center"/>
        </w:trPr>
        <w:tc>
          <w:tcPr>
            <w:tcW w:w="1596" w:type="dxa"/>
            <w:vAlign w:val="center"/>
          </w:tcPr>
          <w:p w14:paraId="713798DC" w14:textId="77777777" w:rsidR="00636932" w:rsidRPr="004041CC" w:rsidRDefault="00636932" w:rsidP="00984D0A">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三级应同时满足</w:t>
            </w:r>
          </w:p>
        </w:tc>
        <w:tc>
          <w:tcPr>
            <w:tcW w:w="996" w:type="dxa"/>
            <w:vAlign w:val="center"/>
          </w:tcPr>
          <w:p w14:paraId="7CF02329" w14:textId="77777777" w:rsidR="00636932" w:rsidRPr="004041CC" w:rsidRDefault="00636932" w:rsidP="00984D0A">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基本要求</w:t>
            </w:r>
          </w:p>
        </w:tc>
        <w:tc>
          <w:tcPr>
            <w:tcW w:w="1334" w:type="dxa"/>
            <w:vAlign w:val="center"/>
          </w:tcPr>
          <w:p w14:paraId="2381C3D2" w14:textId="77777777" w:rsidR="00636932" w:rsidRPr="004041CC" w:rsidRDefault="00636932" w:rsidP="002119A4">
            <w:pPr>
              <w:pStyle w:val="a9"/>
              <w:widowControl/>
              <w:tabs>
                <w:tab w:val="left" w:pos="360"/>
              </w:tabs>
              <w:wordWrap w:val="0"/>
              <w:overflowPunct w:val="0"/>
              <w:spacing w:beforeLines="50" w:before="156" w:afterLines="50" w:after="156"/>
              <w:ind w:firstLineChars="0" w:firstLine="0"/>
              <w:jc w:val="center"/>
              <w:textAlignment w:val="baseline"/>
              <w:outlineLvl w:val="4"/>
              <w:rPr>
                <w:rFonts w:hAnsi="宋体"/>
                <w:bCs/>
                <w:color w:val="000000" w:themeColor="text1"/>
                <w:kern w:val="2"/>
                <w:sz w:val="18"/>
                <w:szCs w:val="18"/>
              </w:rPr>
            </w:pPr>
            <w:r w:rsidRPr="004041CC">
              <w:rPr>
                <w:rFonts w:hAnsi="宋体" w:hint="eastAsia"/>
                <w:bCs/>
                <w:color w:val="000000" w:themeColor="text1"/>
                <w:sz w:val="18"/>
                <w:szCs w:val="18"/>
              </w:rPr>
              <w:t>基础指标要求</w:t>
            </w:r>
          </w:p>
        </w:tc>
        <w:tc>
          <w:tcPr>
            <w:tcW w:w="2388" w:type="dxa"/>
            <w:vAlign w:val="center"/>
          </w:tcPr>
          <w:p w14:paraId="444226BB" w14:textId="77777777" w:rsidR="00636932" w:rsidRPr="004041CC" w:rsidRDefault="00636932" w:rsidP="00984D0A">
            <w:pPr>
              <w:pStyle w:val="a9"/>
              <w:spacing w:before="156" w:after="156"/>
              <w:ind w:firstLineChars="0" w:firstLine="0"/>
              <w:jc w:val="center"/>
              <w:rPr>
                <w:rFonts w:hAnsi="宋体"/>
                <w:bCs/>
                <w:color w:val="000000" w:themeColor="text1"/>
                <w:kern w:val="2"/>
                <w:sz w:val="18"/>
                <w:szCs w:val="18"/>
              </w:rPr>
            </w:pPr>
            <w:r w:rsidRPr="004041CC">
              <w:rPr>
                <w:rFonts w:hAnsi="宋体" w:cstheme="majorEastAsia" w:hint="eastAsia"/>
                <w:bCs/>
                <w:sz w:val="18"/>
                <w:szCs w:val="18"/>
              </w:rPr>
              <w:t>核心指标基准水平要求</w:t>
            </w:r>
          </w:p>
        </w:tc>
        <w:tc>
          <w:tcPr>
            <w:tcW w:w="2471" w:type="dxa"/>
            <w:vAlign w:val="center"/>
          </w:tcPr>
          <w:p w14:paraId="38D4ACCD" w14:textId="77777777" w:rsidR="00636932" w:rsidRPr="004041CC" w:rsidRDefault="00636932" w:rsidP="00984D0A">
            <w:pPr>
              <w:pStyle w:val="a9"/>
              <w:ind w:firstLineChars="0" w:firstLine="0"/>
              <w:jc w:val="center"/>
              <w:rPr>
                <w:rFonts w:hAnsi="宋体"/>
                <w:bCs/>
                <w:color w:val="000000" w:themeColor="text1"/>
                <w:sz w:val="18"/>
                <w:szCs w:val="18"/>
              </w:rPr>
            </w:pPr>
            <w:r w:rsidRPr="004041CC">
              <w:rPr>
                <w:rFonts w:hAnsi="宋体" w:cstheme="majorEastAsia" w:hint="eastAsia"/>
                <w:bCs/>
                <w:sz w:val="18"/>
                <w:szCs w:val="18"/>
              </w:rPr>
              <w:t>创新</w:t>
            </w:r>
            <w:r w:rsidR="0081251A" w:rsidRPr="004041CC">
              <w:rPr>
                <w:rFonts w:hAnsi="宋体" w:cstheme="majorEastAsia" w:hint="eastAsia"/>
                <w:bCs/>
                <w:sz w:val="18"/>
                <w:szCs w:val="18"/>
              </w:rPr>
              <w:t>性</w:t>
            </w:r>
            <w:r w:rsidRPr="004041CC">
              <w:rPr>
                <w:rFonts w:hAnsi="宋体" w:cstheme="majorEastAsia" w:hint="eastAsia"/>
                <w:bCs/>
                <w:sz w:val="18"/>
                <w:szCs w:val="18"/>
              </w:rPr>
              <w:t>指标基准水平要求</w:t>
            </w:r>
          </w:p>
        </w:tc>
      </w:tr>
    </w:tbl>
    <w:p w14:paraId="6442CAC1"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六、预期作用和效益</w:t>
      </w:r>
    </w:p>
    <w:p w14:paraId="71693DD4" w14:textId="1830AC31" w:rsidR="001D4E2D" w:rsidRDefault="001D4E2D" w:rsidP="001D4E2D">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本标准主要针对</w:t>
      </w:r>
      <w:r w:rsidR="004041CC">
        <w:rPr>
          <w:rFonts w:ascii="宋体" w:eastAsia="宋体" w:hAnsi="宋体" w:cs="华文楷体" w:hint="eastAsia"/>
          <w:sz w:val="28"/>
          <w:szCs w:val="28"/>
        </w:rPr>
        <w:t>多联式空调（热泵）机组</w:t>
      </w:r>
      <w:r>
        <w:rPr>
          <w:rFonts w:ascii="宋体" w:eastAsia="宋体" w:hAnsi="宋体" w:cs="华文楷体" w:hint="eastAsia"/>
          <w:sz w:val="28"/>
          <w:szCs w:val="28"/>
        </w:rPr>
        <w:t>产品企业标准“领跑者”的评价指标和评价方法</w:t>
      </w:r>
      <w:r w:rsidRPr="00C87E48">
        <w:rPr>
          <w:rFonts w:ascii="宋体" w:eastAsia="宋体" w:hAnsi="宋体" w:cs="华文楷体" w:hint="eastAsia"/>
          <w:sz w:val="28"/>
          <w:szCs w:val="28"/>
        </w:rPr>
        <w:t>进行规定，在制定过程中充分征求相关机构和生产企业等单位的意见和建议，并开展调研验证予以证明，力求制定后的标准具科学性、适应性和可操作性，因此，标准制定具有良好的社会效益和经济效益。</w:t>
      </w:r>
    </w:p>
    <w:p w14:paraId="6D75E78C"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七、采用国际标准和国外先进标准的程度，以及与国际、国外同类标准水平的对比情况</w:t>
      </w:r>
    </w:p>
    <w:p w14:paraId="5F40D7AD" w14:textId="77777777" w:rsidR="00C87E48" w:rsidRPr="00C87E48" w:rsidRDefault="00996B12" w:rsidP="00996B12">
      <w:pPr>
        <w:ind w:firstLineChars="200" w:firstLine="560"/>
        <w:rPr>
          <w:rFonts w:ascii="宋体" w:eastAsia="宋体" w:hAnsi="宋体" w:cs="华文楷体"/>
          <w:sz w:val="28"/>
          <w:szCs w:val="28"/>
        </w:rPr>
      </w:pPr>
      <w:r w:rsidRPr="00996B12">
        <w:rPr>
          <w:rFonts w:ascii="宋体" w:eastAsia="宋体" w:hAnsi="宋体" w:cs="华文楷体" w:hint="eastAsia"/>
          <w:sz w:val="28"/>
          <w:szCs w:val="28"/>
        </w:rPr>
        <w:t>本标准属于团体标准，与现行法律、法规、规章和政策以及有关基础和相关标准不矛盾。国内、国外均没有本标准所评价内容的评测标准。</w:t>
      </w:r>
    </w:p>
    <w:p w14:paraId="559EDE64" w14:textId="77777777" w:rsidR="00C87E48" w:rsidRPr="00C87E48" w:rsidRDefault="00C87E48" w:rsidP="00E85D28">
      <w:pPr>
        <w:ind w:firstLineChars="200" w:firstLine="562"/>
        <w:rPr>
          <w:rFonts w:ascii="宋体" w:eastAsia="宋体" w:hAnsi="宋体" w:cs="华文楷体"/>
          <w:sz w:val="28"/>
          <w:szCs w:val="28"/>
        </w:rPr>
      </w:pPr>
      <w:r w:rsidRPr="00C87E48">
        <w:rPr>
          <w:rFonts w:ascii="宋体" w:eastAsia="宋体" w:hAnsi="宋体" w:cs="华文楷体" w:hint="eastAsia"/>
          <w:b/>
          <w:bCs/>
          <w:sz w:val="28"/>
          <w:szCs w:val="28"/>
        </w:rPr>
        <w:t>八、与有关的现行法律、法规和强制性国家标准的关系</w:t>
      </w:r>
    </w:p>
    <w:p w14:paraId="4AC6744D" w14:textId="77777777" w:rsidR="00C87E48" w:rsidRPr="00C87E4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lastRenderedPageBreak/>
        <w:t>本标准与现有的法律、法规和强制性国家标准无冲突。</w:t>
      </w:r>
    </w:p>
    <w:p w14:paraId="3A687CDF"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九、重大分歧意见的处理经过和依据；</w:t>
      </w:r>
    </w:p>
    <w:p w14:paraId="558B5B1D" w14:textId="77777777" w:rsidR="00C87E48" w:rsidRPr="00C87E4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目前无重大分歧意见。</w:t>
      </w:r>
    </w:p>
    <w:p w14:paraId="5E335B26"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十、贯彻国家标准的要求和措施建议</w:t>
      </w:r>
    </w:p>
    <w:p w14:paraId="733CA50E" w14:textId="77777777" w:rsidR="00C87E48" w:rsidRPr="00DE233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建议标准实施后组织标准宣讲，促进标准顺利实施。</w:t>
      </w:r>
    </w:p>
    <w:p w14:paraId="78950BA2" w14:textId="77777777" w:rsidR="00DE2338" w:rsidRPr="00DE2338" w:rsidRDefault="00DE2338" w:rsidP="00D35E8E">
      <w:pPr>
        <w:rPr>
          <w:rFonts w:ascii="宋体" w:eastAsia="宋体" w:hAnsi="宋体" w:cs="华文楷体"/>
          <w:sz w:val="28"/>
          <w:szCs w:val="28"/>
        </w:rPr>
      </w:pPr>
    </w:p>
    <w:sectPr w:rsidR="00DE2338" w:rsidRPr="00DE2338" w:rsidSect="003A6982">
      <w:footerReference w:type="default" r:id="rId10"/>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01D72" w14:textId="77777777" w:rsidR="00952FF3" w:rsidRDefault="00952FF3" w:rsidP="006203D3">
      <w:r>
        <w:separator/>
      </w:r>
    </w:p>
  </w:endnote>
  <w:endnote w:type="continuationSeparator" w:id="0">
    <w:p w14:paraId="6FF8B217" w14:textId="77777777" w:rsidR="00952FF3" w:rsidRDefault="00952FF3" w:rsidP="0062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FangSong">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9157203"/>
      <w:docPartObj>
        <w:docPartGallery w:val="Page Numbers (Bottom of Page)"/>
        <w:docPartUnique/>
      </w:docPartObj>
    </w:sdtPr>
    <w:sdtEndPr/>
    <w:sdtContent>
      <w:p w14:paraId="223B8B3E" w14:textId="77777777" w:rsidR="006203D3" w:rsidRDefault="005066AA" w:rsidP="003A6982">
        <w:pPr>
          <w:pStyle w:val="a5"/>
          <w:jc w:val="center"/>
        </w:pPr>
        <w:r>
          <w:fldChar w:fldCharType="begin"/>
        </w:r>
        <w:r w:rsidR="006203D3">
          <w:instrText>PAGE   \* MERGEFORMAT</w:instrText>
        </w:r>
        <w:r>
          <w:fldChar w:fldCharType="separate"/>
        </w:r>
        <w:r w:rsidR="002119A4" w:rsidRPr="002119A4">
          <w:rPr>
            <w:noProof/>
            <w:lang w:val="zh-CN"/>
          </w:rPr>
          <w:t>9</w:t>
        </w:r>
        <w:r>
          <w:fldChar w:fldCharType="end"/>
        </w:r>
      </w:p>
    </w:sdtContent>
  </w:sdt>
  <w:p w14:paraId="61597DE6" w14:textId="77777777" w:rsidR="006203D3" w:rsidRDefault="006203D3" w:rsidP="006203D3">
    <w:pPr>
      <w:pStyle w:val="a5"/>
      <w:ind w:firstLineChars="4500" w:firstLine="8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7987C" w14:textId="77777777" w:rsidR="00952FF3" w:rsidRDefault="00952FF3" w:rsidP="006203D3">
      <w:r>
        <w:separator/>
      </w:r>
    </w:p>
  </w:footnote>
  <w:footnote w:type="continuationSeparator" w:id="0">
    <w:p w14:paraId="2F8C7B28" w14:textId="77777777" w:rsidR="00952FF3" w:rsidRDefault="00952FF3" w:rsidP="00620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74FD8"/>
    <w:multiLevelType w:val="hybridMultilevel"/>
    <w:tmpl w:val="CBCE58C6"/>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 w15:restartNumberingAfterBreak="0">
    <w:nsid w:val="7AAF58E1"/>
    <w:multiLevelType w:val="hybridMultilevel"/>
    <w:tmpl w:val="D85CDECC"/>
    <w:lvl w:ilvl="0" w:tplc="84F88D30">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787"/>
    <w:rsid w:val="0002055B"/>
    <w:rsid w:val="0003707C"/>
    <w:rsid w:val="00041004"/>
    <w:rsid w:val="00047AA6"/>
    <w:rsid w:val="000551BF"/>
    <w:rsid w:val="00085C84"/>
    <w:rsid w:val="00092CDE"/>
    <w:rsid w:val="00093363"/>
    <w:rsid w:val="000A195E"/>
    <w:rsid w:val="000A7A87"/>
    <w:rsid w:val="000C5BB0"/>
    <w:rsid w:val="000D29BE"/>
    <w:rsid w:val="000E1350"/>
    <w:rsid w:val="000E36C8"/>
    <w:rsid w:val="000E7412"/>
    <w:rsid w:val="000F3DDB"/>
    <w:rsid w:val="00124F1E"/>
    <w:rsid w:val="00125D6E"/>
    <w:rsid w:val="001B5B72"/>
    <w:rsid w:val="001B6255"/>
    <w:rsid w:val="001C67E2"/>
    <w:rsid w:val="001D4E2D"/>
    <w:rsid w:val="002119A4"/>
    <w:rsid w:val="002156BD"/>
    <w:rsid w:val="00250B24"/>
    <w:rsid w:val="0025187D"/>
    <w:rsid w:val="00251AF3"/>
    <w:rsid w:val="002920BD"/>
    <w:rsid w:val="002921D8"/>
    <w:rsid w:val="002930F1"/>
    <w:rsid w:val="002D1DDE"/>
    <w:rsid w:val="002E51C5"/>
    <w:rsid w:val="00337766"/>
    <w:rsid w:val="00357B7C"/>
    <w:rsid w:val="003A6982"/>
    <w:rsid w:val="003E7F88"/>
    <w:rsid w:val="004041CC"/>
    <w:rsid w:val="004357E2"/>
    <w:rsid w:val="00441431"/>
    <w:rsid w:val="004446BF"/>
    <w:rsid w:val="00486C90"/>
    <w:rsid w:val="00496CF0"/>
    <w:rsid w:val="004A2645"/>
    <w:rsid w:val="004B41EB"/>
    <w:rsid w:val="004C02AC"/>
    <w:rsid w:val="004D35C4"/>
    <w:rsid w:val="004F005C"/>
    <w:rsid w:val="005066AA"/>
    <w:rsid w:val="00557CB9"/>
    <w:rsid w:val="00580126"/>
    <w:rsid w:val="005C4CE2"/>
    <w:rsid w:val="005D2F49"/>
    <w:rsid w:val="00600357"/>
    <w:rsid w:val="00600AED"/>
    <w:rsid w:val="00617E95"/>
    <w:rsid w:val="006203D3"/>
    <w:rsid w:val="00636932"/>
    <w:rsid w:val="006456EC"/>
    <w:rsid w:val="00646E84"/>
    <w:rsid w:val="00652506"/>
    <w:rsid w:val="00665877"/>
    <w:rsid w:val="00677920"/>
    <w:rsid w:val="006A409F"/>
    <w:rsid w:val="006A7D27"/>
    <w:rsid w:val="006B2B50"/>
    <w:rsid w:val="006B54C5"/>
    <w:rsid w:val="006C20A4"/>
    <w:rsid w:val="006C37E7"/>
    <w:rsid w:val="00721721"/>
    <w:rsid w:val="00727786"/>
    <w:rsid w:val="00735920"/>
    <w:rsid w:val="00755787"/>
    <w:rsid w:val="007A03AC"/>
    <w:rsid w:val="007A7AC2"/>
    <w:rsid w:val="0081059B"/>
    <w:rsid w:val="0081251A"/>
    <w:rsid w:val="00820F97"/>
    <w:rsid w:val="0084364C"/>
    <w:rsid w:val="00847FE2"/>
    <w:rsid w:val="00871977"/>
    <w:rsid w:val="00897B23"/>
    <w:rsid w:val="009059CF"/>
    <w:rsid w:val="0091544B"/>
    <w:rsid w:val="00920320"/>
    <w:rsid w:val="00922A36"/>
    <w:rsid w:val="00926337"/>
    <w:rsid w:val="00952FF3"/>
    <w:rsid w:val="00954386"/>
    <w:rsid w:val="009734B9"/>
    <w:rsid w:val="00996B12"/>
    <w:rsid w:val="009C2B9B"/>
    <w:rsid w:val="00A0492D"/>
    <w:rsid w:val="00A4600A"/>
    <w:rsid w:val="00A604F0"/>
    <w:rsid w:val="00A64A69"/>
    <w:rsid w:val="00A655C6"/>
    <w:rsid w:val="00A86F64"/>
    <w:rsid w:val="00AF54AD"/>
    <w:rsid w:val="00B610AF"/>
    <w:rsid w:val="00B8273C"/>
    <w:rsid w:val="00C17D3A"/>
    <w:rsid w:val="00C17E53"/>
    <w:rsid w:val="00C36570"/>
    <w:rsid w:val="00C3697E"/>
    <w:rsid w:val="00C469CB"/>
    <w:rsid w:val="00C4732A"/>
    <w:rsid w:val="00C64591"/>
    <w:rsid w:val="00C85796"/>
    <w:rsid w:val="00C87E48"/>
    <w:rsid w:val="00CD0BB7"/>
    <w:rsid w:val="00CE7168"/>
    <w:rsid w:val="00CF15F0"/>
    <w:rsid w:val="00CF3F2F"/>
    <w:rsid w:val="00D07F70"/>
    <w:rsid w:val="00D35E8E"/>
    <w:rsid w:val="00D53AB1"/>
    <w:rsid w:val="00D83570"/>
    <w:rsid w:val="00D86C08"/>
    <w:rsid w:val="00DA0178"/>
    <w:rsid w:val="00DA0F8F"/>
    <w:rsid w:val="00DE2338"/>
    <w:rsid w:val="00E126C2"/>
    <w:rsid w:val="00E85D28"/>
    <w:rsid w:val="00EC0585"/>
    <w:rsid w:val="00ED0697"/>
    <w:rsid w:val="00ED3280"/>
    <w:rsid w:val="00EF6001"/>
    <w:rsid w:val="00F16D2C"/>
    <w:rsid w:val="00F214F1"/>
    <w:rsid w:val="00F22BEB"/>
    <w:rsid w:val="00FB2A74"/>
    <w:rsid w:val="00FC001C"/>
    <w:rsid w:val="00FE75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87421"/>
  <w15:docId w15:val="{76E81A62-702C-4A52-B47E-AA9CF028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05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03D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203D3"/>
    <w:rPr>
      <w:sz w:val="18"/>
      <w:szCs w:val="18"/>
    </w:rPr>
  </w:style>
  <w:style w:type="paragraph" w:styleId="a5">
    <w:name w:val="footer"/>
    <w:basedOn w:val="a"/>
    <w:link w:val="a6"/>
    <w:uiPriority w:val="99"/>
    <w:unhideWhenUsed/>
    <w:rsid w:val="006203D3"/>
    <w:pPr>
      <w:tabs>
        <w:tab w:val="center" w:pos="4153"/>
        <w:tab w:val="right" w:pos="8306"/>
      </w:tabs>
      <w:snapToGrid w:val="0"/>
      <w:jc w:val="left"/>
    </w:pPr>
    <w:rPr>
      <w:sz w:val="18"/>
      <w:szCs w:val="18"/>
    </w:rPr>
  </w:style>
  <w:style w:type="character" w:customStyle="1" w:styleId="a6">
    <w:name w:val="页脚 字符"/>
    <w:basedOn w:val="a0"/>
    <w:link w:val="a5"/>
    <w:uiPriority w:val="99"/>
    <w:rsid w:val="006203D3"/>
    <w:rPr>
      <w:sz w:val="18"/>
      <w:szCs w:val="18"/>
    </w:rPr>
  </w:style>
  <w:style w:type="character" w:styleId="a7">
    <w:name w:val="Hyperlink"/>
    <w:uiPriority w:val="99"/>
    <w:rsid w:val="006203D3"/>
    <w:rPr>
      <w:color w:val="0000FF"/>
      <w:u w:val="single"/>
    </w:rPr>
  </w:style>
  <w:style w:type="paragraph" w:styleId="TOC2">
    <w:name w:val="toc 2"/>
    <w:basedOn w:val="a"/>
    <w:next w:val="a"/>
    <w:autoRedefine/>
    <w:uiPriority w:val="39"/>
    <w:rsid w:val="006203D3"/>
    <w:pPr>
      <w:ind w:leftChars="200" w:left="420"/>
    </w:pPr>
    <w:rPr>
      <w:rFonts w:ascii="Times New Roman" w:eastAsia="宋体" w:hAnsi="Times New Roman" w:cs="Times New Roman"/>
      <w:szCs w:val="24"/>
    </w:rPr>
  </w:style>
  <w:style w:type="paragraph" w:styleId="a8">
    <w:name w:val="List Paragraph"/>
    <w:basedOn w:val="a"/>
    <w:uiPriority w:val="34"/>
    <w:qFormat/>
    <w:rsid w:val="00C36570"/>
    <w:pPr>
      <w:ind w:firstLineChars="200" w:firstLine="420"/>
    </w:pPr>
  </w:style>
  <w:style w:type="paragraph" w:customStyle="1" w:styleId="TableParagraph">
    <w:name w:val="Table Paragraph"/>
    <w:basedOn w:val="a"/>
    <w:uiPriority w:val="1"/>
    <w:qFormat/>
    <w:rsid w:val="00D35E8E"/>
    <w:pPr>
      <w:spacing w:line="300" w:lineRule="auto"/>
      <w:jc w:val="left"/>
    </w:pPr>
    <w:rPr>
      <w:kern w:val="0"/>
      <w:sz w:val="22"/>
      <w:lang w:eastAsia="en-US"/>
    </w:rPr>
  </w:style>
  <w:style w:type="paragraph" w:customStyle="1" w:styleId="a9">
    <w:name w:val="段"/>
    <w:link w:val="Char"/>
    <w:qFormat/>
    <w:rsid w:val="00DE2338"/>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
    <w:name w:val="段 Char"/>
    <w:link w:val="a9"/>
    <w:qFormat/>
    <w:rsid w:val="00DE2338"/>
    <w:rPr>
      <w:rFonts w:ascii="宋体" w:eastAsia="宋体" w:hAnsi="Times New Roman" w:cs="Times New Roman"/>
      <w:kern w:val="0"/>
      <w:szCs w:val="20"/>
    </w:rPr>
  </w:style>
  <w:style w:type="paragraph" w:customStyle="1" w:styleId="Default">
    <w:name w:val="Default"/>
    <w:rsid w:val="00C87E48"/>
    <w:pPr>
      <w:widowControl w:val="0"/>
      <w:autoSpaceDE w:val="0"/>
      <w:autoSpaceDN w:val="0"/>
      <w:adjustRightInd w:val="0"/>
    </w:pPr>
    <w:rPr>
      <w:rFonts w:ascii="FangSong" w:eastAsia="FangSong" w:cs="FangSong"/>
      <w:color w:val="000000"/>
      <w:kern w:val="0"/>
      <w:sz w:val="24"/>
      <w:szCs w:val="24"/>
    </w:rPr>
  </w:style>
  <w:style w:type="table" w:styleId="aa">
    <w:name w:val="Table Grid"/>
    <w:basedOn w:val="a1"/>
    <w:uiPriority w:val="59"/>
    <w:qFormat/>
    <w:rsid w:val="0091544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B2B50"/>
    <w:rPr>
      <w:sz w:val="18"/>
      <w:szCs w:val="18"/>
    </w:rPr>
  </w:style>
  <w:style w:type="character" w:customStyle="1" w:styleId="ac">
    <w:name w:val="批注框文本 字符"/>
    <w:basedOn w:val="a0"/>
    <w:link w:val="ab"/>
    <w:uiPriority w:val="99"/>
    <w:semiHidden/>
    <w:rsid w:val="006B2B50"/>
    <w:rPr>
      <w:sz w:val="18"/>
      <w:szCs w:val="18"/>
    </w:rPr>
  </w:style>
  <w:style w:type="table" w:customStyle="1" w:styleId="1">
    <w:name w:val="网格型1"/>
    <w:basedOn w:val="a1"/>
    <w:next w:val="aa"/>
    <w:uiPriority w:val="59"/>
    <w:qFormat/>
    <w:rsid w:val="0063693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677920"/>
    <w:rPr>
      <w:sz w:val="21"/>
      <w:szCs w:val="21"/>
    </w:rPr>
  </w:style>
  <w:style w:type="paragraph" w:styleId="ae">
    <w:name w:val="annotation text"/>
    <w:basedOn w:val="a"/>
    <w:link w:val="af"/>
    <w:uiPriority w:val="99"/>
    <w:semiHidden/>
    <w:unhideWhenUsed/>
    <w:rsid w:val="00677920"/>
    <w:pPr>
      <w:spacing w:line="360" w:lineRule="auto"/>
      <w:jc w:val="left"/>
    </w:pPr>
  </w:style>
  <w:style w:type="character" w:customStyle="1" w:styleId="af">
    <w:name w:val="批注文字 字符"/>
    <w:basedOn w:val="a0"/>
    <w:link w:val="ae"/>
    <w:uiPriority w:val="99"/>
    <w:semiHidden/>
    <w:rsid w:val="00677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6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2C06F-A545-4A51-A01A-805424C2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859</Words>
  <Characters>4900</Characters>
  <Application>Microsoft Office Word</Application>
  <DocSecurity>0</DocSecurity>
  <Lines>40</Lines>
  <Paragraphs>11</Paragraphs>
  <ScaleCrop>false</ScaleCrop>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dc:creator>
  <cp:lastModifiedBy>Wang Luping</cp:lastModifiedBy>
  <cp:revision>18</cp:revision>
  <dcterms:created xsi:type="dcterms:W3CDTF">2020-06-04T01:34:00Z</dcterms:created>
  <dcterms:modified xsi:type="dcterms:W3CDTF">2021-06-24T10:40:00Z</dcterms:modified>
</cp:coreProperties>
</file>