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11D5EC6D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985D4D">
        <w:rPr>
          <w:rFonts w:ascii="Times New Roman" w:eastAsia="宋体" w:hAnsi="Times New Roman" w:cs="Times New Roman" w:hint="eastAsia"/>
          <w:b/>
          <w:sz w:val="32"/>
          <w:szCs w:val="32"/>
        </w:rPr>
        <w:t>2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</w:t>
      </w:r>
      <w:r w:rsidR="00C97535">
        <w:rPr>
          <w:rFonts w:ascii="Times New Roman" w:eastAsia="宋体" w:hAnsi="Times New Roman" w:cs="Times New Roman" w:hint="eastAsia"/>
          <w:b/>
          <w:sz w:val="32"/>
          <w:szCs w:val="32"/>
        </w:rPr>
        <w:t>七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417"/>
        <w:gridCol w:w="1134"/>
        <w:gridCol w:w="1468"/>
      </w:tblGrid>
      <w:tr w:rsidR="009C5793" w:rsidRPr="009C5793" w14:paraId="6E1AFD7D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0C20243C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481AD4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417" w:type="dxa"/>
            <w:vAlign w:val="center"/>
          </w:tcPr>
          <w:p w14:paraId="485C2597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1134" w:type="dxa"/>
            <w:vAlign w:val="center"/>
          </w:tcPr>
          <w:p w14:paraId="6846D3CF" w14:textId="77777777" w:rsidR="002F09A0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</w:p>
          <w:p w14:paraId="121AEA6D" w14:textId="0038A7AF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  <w:tc>
          <w:tcPr>
            <w:tcW w:w="1468" w:type="dxa"/>
            <w:vAlign w:val="center"/>
          </w:tcPr>
          <w:p w14:paraId="2D9FFF89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项目周期</w:t>
            </w:r>
          </w:p>
        </w:tc>
      </w:tr>
      <w:tr w:rsidR="00B75545" w:rsidRPr="009C5793" w14:paraId="51D973A9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052ECDC5" w14:textId="01F11609" w:rsidR="00B75545" w:rsidRPr="009C5793" w:rsidRDefault="00B755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6F98A8E6" w14:textId="47A19E2B" w:rsidR="00B75545" w:rsidRPr="00C97535" w:rsidRDefault="00B75545" w:rsidP="002F09A0">
            <w:pPr>
              <w:rPr>
                <w:rFonts w:eastAsia="仿宋" w:hint="eastAsia"/>
                <w:noProof/>
                <w:sz w:val="28"/>
                <w:szCs w:val="28"/>
              </w:rPr>
            </w:pPr>
            <w:r w:rsidRPr="00B75545">
              <w:rPr>
                <w:rFonts w:eastAsia="仿宋" w:hint="eastAsia"/>
                <w:noProof/>
                <w:sz w:val="28"/>
                <w:szCs w:val="28"/>
              </w:rPr>
              <w:t>水蒸发冷却空调机组节能评价技术规范</w:t>
            </w:r>
          </w:p>
        </w:tc>
        <w:tc>
          <w:tcPr>
            <w:tcW w:w="1417" w:type="dxa"/>
            <w:vAlign w:val="center"/>
          </w:tcPr>
          <w:p w14:paraId="4E947172" w14:textId="54FA316C" w:rsidR="00B75545" w:rsidRPr="009C5793" w:rsidRDefault="00B755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2FD0FFDA" w14:textId="1D46ED87" w:rsidR="00B75545" w:rsidRPr="009C5793" w:rsidRDefault="00B755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7FF41513" w14:textId="45132018" w:rsidR="00B75545" w:rsidRPr="009C5793" w:rsidRDefault="00B75545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B75545" w:rsidRPr="009C5793" w14:paraId="6F31A40B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1C7B92A2" w14:textId="18E700A2" w:rsidR="00B75545" w:rsidRPr="009C5793" w:rsidRDefault="00B755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4BB50BD2" w14:textId="4396A74F" w:rsidR="00B75545" w:rsidRPr="009C5793" w:rsidRDefault="00B75545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97535">
              <w:rPr>
                <w:rFonts w:eastAsia="仿宋" w:hint="eastAsia"/>
                <w:noProof/>
                <w:sz w:val="28"/>
                <w:szCs w:val="28"/>
              </w:rPr>
              <w:t>云技术应用组合式空调机组</w:t>
            </w:r>
          </w:p>
        </w:tc>
        <w:tc>
          <w:tcPr>
            <w:tcW w:w="1417" w:type="dxa"/>
            <w:vAlign w:val="center"/>
          </w:tcPr>
          <w:p w14:paraId="7B934F40" w14:textId="77777777" w:rsidR="00B75545" w:rsidRPr="009C5793" w:rsidRDefault="00B755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D5453E4" w14:textId="77777777" w:rsidR="00B75545" w:rsidRPr="009C5793" w:rsidRDefault="00B755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07234599" w14:textId="6629EE3C" w:rsidR="00B75545" w:rsidRPr="009C5793" w:rsidRDefault="00B75545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5929E9FA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5E6F334E" w14:textId="71100484" w:rsidR="008726F8" w:rsidRPr="009C5793" w:rsidRDefault="00B755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3686" w:type="dxa"/>
            <w:vAlign w:val="center"/>
          </w:tcPr>
          <w:p w14:paraId="6B10142B" w14:textId="10643D2D" w:rsidR="008726F8" w:rsidRPr="00C97535" w:rsidRDefault="00C97535" w:rsidP="002F09A0">
            <w:pPr>
              <w:jc w:val="left"/>
              <w:rPr>
                <w:rFonts w:eastAsia="仿宋"/>
                <w:noProof/>
                <w:sz w:val="28"/>
                <w:szCs w:val="28"/>
              </w:rPr>
            </w:pPr>
            <w:r w:rsidRPr="00C97535">
              <w:rPr>
                <w:rFonts w:eastAsia="仿宋" w:hint="eastAsia"/>
                <w:noProof/>
                <w:sz w:val="28"/>
                <w:szCs w:val="28"/>
              </w:rPr>
              <w:t>气电互补制冷（热）机组</w:t>
            </w:r>
          </w:p>
        </w:tc>
        <w:tc>
          <w:tcPr>
            <w:tcW w:w="1417" w:type="dxa"/>
            <w:vAlign w:val="center"/>
          </w:tcPr>
          <w:p w14:paraId="62E2B7D8" w14:textId="4F07975D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2EB3CDFC" w14:textId="71469D94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2F20155" w14:textId="5F7F6818" w:rsidR="008726F8" w:rsidRPr="009C5793" w:rsidRDefault="008726F8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3063B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/>
    <w:sectPr w:rsidR="00534987" w:rsidRPr="00534987" w:rsidSect="00FF6EE3"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AF8FB" w14:textId="77777777" w:rsidR="00BD45F7" w:rsidRDefault="00BD45F7">
      <w:r>
        <w:separator/>
      </w:r>
    </w:p>
  </w:endnote>
  <w:endnote w:type="continuationSeparator" w:id="0">
    <w:p w14:paraId="12EC4222" w14:textId="77777777" w:rsidR="00BD45F7" w:rsidRDefault="00B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0E4C2" w14:textId="77777777" w:rsidR="00BD45F7" w:rsidRDefault="00BD45F7">
      <w:r>
        <w:separator/>
      </w:r>
    </w:p>
  </w:footnote>
  <w:footnote w:type="continuationSeparator" w:id="0">
    <w:p w14:paraId="5ED0114A" w14:textId="77777777" w:rsidR="00BD45F7" w:rsidRDefault="00B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AC6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535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4F1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3B3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02D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1AC7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6AF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CF6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986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D4D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2E7E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45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87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97535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29D9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B74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9F7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9CF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A817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C28B2-AAA2-45D1-9903-7D03D46C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28</cp:revision>
  <cp:lastPrinted>2022-01-24T03:03:00Z</cp:lastPrinted>
  <dcterms:created xsi:type="dcterms:W3CDTF">2020-01-21T02:49:00Z</dcterms:created>
  <dcterms:modified xsi:type="dcterms:W3CDTF">2022-11-15T03:56:00Z</dcterms:modified>
</cp:coreProperties>
</file>