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F1461" w14:textId="77777777" w:rsidR="00120DAC" w:rsidRDefault="00E8240F">
      <w:pPr>
        <w:widowControl/>
        <w:spacing w:line="360" w:lineRule="auto"/>
        <w:jc w:val="left"/>
        <w:rPr>
          <w:rFonts w:ascii="黑体" w:eastAsia="黑体" w:hAnsi="黑体" w:cs="Times New Roman" w:hint="eastAsia"/>
          <w:b/>
          <w:sz w:val="21"/>
          <w:szCs w:val="21"/>
        </w:rPr>
      </w:pPr>
      <w:r>
        <w:rPr>
          <w:rFonts w:ascii="黑体" w:eastAsia="黑体" w:hAnsi="黑体" w:cs="Times New Roman"/>
          <w:b/>
          <w:sz w:val="21"/>
          <w:szCs w:val="21"/>
        </w:rPr>
        <w:t xml:space="preserve">ICS </w:t>
      </w:r>
      <w:r>
        <w:rPr>
          <w:rFonts w:ascii="黑体" w:eastAsia="黑体" w:hAnsi="黑体" w:cs="Times New Roman" w:hint="eastAsia"/>
          <w:b/>
          <w:sz w:val="21"/>
          <w:szCs w:val="21"/>
        </w:rPr>
        <w:t>xx</w:t>
      </w:r>
      <w:r>
        <w:rPr>
          <w:rFonts w:ascii="黑体" w:eastAsia="黑体" w:hAnsi="黑体" w:cs="Times New Roman"/>
          <w:b/>
          <w:sz w:val="21"/>
          <w:szCs w:val="21"/>
        </w:rPr>
        <w:t>.</w:t>
      </w:r>
      <w:r>
        <w:rPr>
          <w:rFonts w:ascii="黑体" w:eastAsia="黑体" w:hAnsi="黑体" w:cs="Times New Roman" w:hint="eastAsia"/>
          <w:b/>
          <w:sz w:val="21"/>
          <w:szCs w:val="21"/>
        </w:rPr>
        <w:t>xxx</w:t>
      </w:r>
    </w:p>
    <w:p w14:paraId="350DB397" w14:textId="77777777" w:rsidR="00120DAC" w:rsidRDefault="00E8240F">
      <w:pPr>
        <w:widowControl/>
        <w:spacing w:line="360" w:lineRule="auto"/>
        <w:jc w:val="left"/>
        <w:rPr>
          <w:rFonts w:ascii="Times New Roman" w:hAnsi="Times New Roman" w:cs="Times New Roman"/>
          <w:b/>
          <w:szCs w:val="24"/>
        </w:rPr>
      </w:pPr>
      <w:r>
        <w:rPr>
          <w:rFonts w:ascii="黑体" w:eastAsia="黑体" w:hAnsi="黑体" w:cs="Times New Roman"/>
          <w:b/>
          <w:sz w:val="21"/>
          <w:szCs w:val="21"/>
        </w:rPr>
        <w:t xml:space="preserve">J </w:t>
      </w:r>
      <w:r>
        <w:rPr>
          <w:rFonts w:ascii="Times New Roman" w:hAnsi="Times New Roman" w:cs="Times New Roman"/>
          <w:b/>
          <w:noProof/>
          <w:szCs w:val="24"/>
        </w:rPr>
        <w:drawing>
          <wp:anchor distT="0" distB="0" distL="114300" distR="114300" simplePos="0" relativeHeight="251661312" behindDoc="0" locked="0" layoutInCell="1" allowOverlap="1">
            <wp:simplePos x="0" y="0"/>
            <wp:positionH relativeFrom="column">
              <wp:posOffset>4478020</wp:posOffset>
            </wp:positionH>
            <wp:positionV relativeFrom="paragraph">
              <wp:posOffset>-68580</wp:posOffset>
            </wp:positionV>
            <wp:extent cx="1083310" cy="1083310"/>
            <wp:effectExtent l="0" t="0" r="0" b="0"/>
            <wp:wrapNone/>
            <wp:docPr id="1494391236"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91236" name="图片 3" descr="G:\9_办公室\13_会标\3-20071129_张朝晖-决定用第3个作为协会的会标印刷的颜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83310" cy="1083310"/>
                    </a:xfrm>
                    <a:prstGeom prst="rect">
                      <a:avLst/>
                    </a:prstGeom>
                    <a:noFill/>
                    <a:ln>
                      <a:noFill/>
                    </a:ln>
                  </pic:spPr>
                </pic:pic>
              </a:graphicData>
            </a:graphic>
          </wp:anchor>
        </w:drawing>
      </w:r>
      <w:r>
        <w:rPr>
          <w:rFonts w:ascii="黑体" w:eastAsia="黑体" w:hAnsi="黑体" w:cs="Times New Roman" w:hint="eastAsia"/>
          <w:b/>
          <w:sz w:val="21"/>
          <w:szCs w:val="21"/>
        </w:rPr>
        <w:t>xx</w:t>
      </w:r>
    </w:p>
    <w:p w14:paraId="69AF8656" w14:textId="77777777" w:rsidR="00120DAC" w:rsidRDefault="00120DAC">
      <w:pPr>
        <w:widowControl/>
        <w:spacing w:line="360" w:lineRule="auto"/>
        <w:jc w:val="left"/>
        <w:rPr>
          <w:rFonts w:ascii="Times New Roman" w:hAnsi="Times New Roman" w:cs="Times New Roman"/>
          <w:sz w:val="28"/>
          <w:szCs w:val="28"/>
        </w:rPr>
      </w:pPr>
    </w:p>
    <w:p w14:paraId="0DC19352" w14:textId="77777777" w:rsidR="00120DAC" w:rsidRDefault="00120DAC">
      <w:pPr>
        <w:widowControl/>
        <w:spacing w:line="360" w:lineRule="auto"/>
        <w:jc w:val="left"/>
        <w:rPr>
          <w:rFonts w:ascii="Times New Roman" w:hAnsi="Times New Roman" w:cs="Times New Roman"/>
          <w:szCs w:val="24"/>
        </w:rPr>
      </w:pPr>
    </w:p>
    <w:p w14:paraId="563D70DA" w14:textId="77777777" w:rsidR="00120DAC" w:rsidRDefault="00E8240F">
      <w:pPr>
        <w:widowControl/>
        <w:spacing w:line="360" w:lineRule="auto"/>
        <w:ind w:right="238"/>
        <w:jc w:val="center"/>
        <w:rPr>
          <w:rFonts w:ascii="Times New Roman" w:hAnsi="Times New Roman" w:cs="Times New Roman"/>
          <w:spacing w:val="32"/>
          <w:sz w:val="64"/>
          <w:szCs w:val="64"/>
        </w:rPr>
      </w:pPr>
      <w:r>
        <w:rPr>
          <w:rFonts w:ascii="黑体" w:eastAsia="黑体" w:hAnsi="黑体" w:cs="Times New Roman"/>
          <w:spacing w:val="106"/>
          <w:kern w:val="0"/>
          <w:sz w:val="52"/>
          <w:szCs w:val="52"/>
          <w:fitText w:val="8580" w:id="-766337009"/>
        </w:rPr>
        <w:t>中国制冷空调工业协会标</w:t>
      </w:r>
      <w:r>
        <w:rPr>
          <w:rFonts w:ascii="黑体" w:eastAsia="黑体" w:hAnsi="黑体" w:cs="Times New Roman"/>
          <w:spacing w:val="4"/>
          <w:kern w:val="0"/>
          <w:sz w:val="52"/>
          <w:szCs w:val="52"/>
          <w:fitText w:val="8580" w:id="-766337009"/>
        </w:rPr>
        <w:t>准</w:t>
      </w:r>
    </w:p>
    <w:p w14:paraId="0E1F40A7" w14:textId="77777777" w:rsidR="00120DAC" w:rsidRDefault="00E8240F">
      <w:pPr>
        <w:widowControl/>
        <w:wordWrap w:val="0"/>
        <w:spacing w:line="360" w:lineRule="auto"/>
        <w:jc w:val="right"/>
        <w:rPr>
          <w:rFonts w:ascii="黑体" w:eastAsia="黑体" w:hAnsi="黑体" w:cs="Times New Roman" w:hint="eastAsia"/>
          <w:sz w:val="28"/>
          <w:szCs w:val="28"/>
        </w:rPr>
      </w:pPr>
      <w:r>
        <w:rPr>
          <w:rFonts w:ascii="黑体" w:eastAsia="黑体" w:hAnsi="黑体" w:cs="Times New Roman" w:hint="eastAsia"/>
          <w:sz w:val="28"/>
          <w:szCs w:val="28"/>
        </w:rPr>
        <w:t xml:space="preserve">  </w:t>
      </w:r>
      <w:r>
        <w:rPr>
          <w:rFonts w:ascii="黑体" w:eastAsia="黑体" w:hAnsi="黑体" w:cs="Times New Roman"/>
          <w:sz w:val="28"/>
          <w:szCs w:val="28"/>
        </w:rPr>
        <w:t xml:space="preserve">T/CRAAS XXX—20XX </w:t>
      </w:r>
      <w:r>
        <w:rPr>
          <w:rFonts w:ascii="黑体" w:eastAsia="黑体" w:hAnsi="黑体" w:cs="Times New Roman" w:hint="eastAsia"/>
          <w:sz w:val="28"/>
          <w:szCs w:val="28"/>
        </w:rPr>
        <w:t xml:space="preserve"> </w:t>
      </w:r>
    </w:p>
    <w:p w14:paraId="5FFFF7E5" w14:textId="77777777" w:rsidR="00120DAC" w:rsidRDefault="00E8240F">
      <w:pPr>
        <w:widowControl/>
        <w:spacing w:line="360" w:lineRule="auto"/>
        <w:jc w:val="righ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14605</wp:posOffset>
                </wp:positionV>
                <wp:extent cx="5278120" cy="0"/>
                <wp:effectExtent l="0" t="0" r="0" b="0"/>
                <wp:wrapNone/>
                <wp:docPr id="681921236" name="直接连接符 681921236"/>
                <wp:cNvGraphicFramePr/>
                <a:graphic xmlns:a="http://schemas.openxmlformats.org/drawingml/2006/main">
                  <a:graphicData uri="http://schemas.microsoft.com/office/word/2010/wordprocessingShape">
                    <wps:wsp>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0.8pt;margin-top:1.15pt;height:0pt;width:415.6pt;z-index:251659264;mso-width-relative:page;mso-height-relative:page;" filled="f" stroked="t" coordsize="21600,21600" o:gfxdata="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YU1DfUAAAABQEAAA8AAAAAAAAAAQAgAAAAIgAAAGRycy9kb3ducmV2Lnht&#10;bFBLAQIUABQAAAAIAIdO4kCdqaeb/QEAAOQDAAAOAAAAAAAAAAEAIAAAACMBAABkcnMvZTJvRG9j&#10;LnhtbFBLBQYAAAAABgAGAFkBAACSBQAAAAA=&#10;">
                <v:fill on="f" focussize="0,0"/>
                <v:stroke weight="1pt" color="#000000" miterlimit="8" joinstyle="miter"/>
                <v:imagedata o:title=""/>
                <o:lock v:ext="edit" aspectratio="f"/>
              </v:line>
            </w:pict>
          </mc:Fallback>
        </mc:AlternateContent>
      </w:r>
    </w:p>
    <w:p w14:paraId="79D5F2FD" w14:textId="77777777" w:rsidR="00120DAC" w:rsidRDefault="00120DAC">
      <w:pPr>
        <w:widowControl/>
        <w:spacing w:line="360" w:lineRule="auto"/>
        <w:ind w:right="240"/>
        <w:jc w:val="left"/>
        <w:rPr>
          <w:rFonts w:ascii="Times New Roman" w:hAnsi="Times New Roman" w:cs="Times New Roman"/>
          <w:szCs w:val="24"/>
        </w:rPr>
      </w:pPr>
    </w:p>
    <w:p w14:paraId="1FD7DC35" w14:textId="77777777" w:rsidR="00120DAC" w:rsidRDefault="00120DAC">
      <w:pPr>
        <w:widowControl/>
        <w:spacing w:line="360" w:lineRule="auto"/>
        <w:ind w:right="240"/>
        <w:jc w:val="left"/>
        <w:rPr>
          <w:rFonts w:ascii="Times New Roman" w:hAnsi="Times New Roman" w:cs="Times New Roman"/>
          <w:szCs w:val="24"/>
        </w:rPr>
      </w:pPr>
    </w:p>
    <w:p w14:paraId="3727A051" w14:textId="77777777" w:rsidR="00120DAC" w:rsidRDefault="00120DAC">
      <w:pPr>
        <w:widowControl/>
        <w:spacing w:line="360" w:lineRule="auto"/>
        <w:ind w:right="240"/>
        <w:jc w:val="left"/>
        <w:rPr>
          <w:rFonts w:ascii="Times New Roman" w:hAnsi="Times New Roman" w:cs="Times New Roman"/>
          <w:szCs w:val="24"/>
        </w:rPr>
      </w:pPr>
    </w:p>
    <w:p w14:paraId="063E0CB6" w14:textId="77777777" w:rsidR="00120DAC" w:rsidRDefault="00120DAC">
      <w:pPr>
        <w:widowControl/>
        <w:spacing w:line="360" w:lineRule="auto"/>
        <w:ind w:right="240"/>
        <w:jc w:val="left"/>
        <w:rPr>
          <w:rFonts w:ascii="Times New Roman" w:hAnsi="Times New Roman" w:cs="Times New Roman"/>
          <w:szCs w:val="24"/>
        </w:rPr>
      </w:pPr>
    </w:p>
    <w:p w14:paraId="157A47F5" w14:textId="77777777" w:rsidR="00120DAC" w:rsidRDefault="00E8240F">
      <w:pPr>
        <w:widowControl/>
        <w:spacing w:line="360" w:lineRule="auto"/>
        <w:ind w:right="238"/>
        <w:jc w:val="center"/>
        <w:rPr>
          <w:rFonts w:ascii="黑体" w:eastAsia="黑体" w:hAnsi="黑体" w:cs="Times New Roman" w:hint="eastAsia"/>
          <w:sz w:val="28"/>
          <w:szCs w:val="28"/>
        </w:rPr>
      </w:pPr>
      <w:r>
        <w:rPr>
          <w:rFonts w:ascii="黑体" w:eastAsia="黑体" w:hAnsi="黑体" w:cs="Times New Roman" w:hint="eastAsia"/>
          <w:w w:val="90"/>
          <w:sz w:val="52"/>
          <w:szCs w:val="52"/>
        </w:rPr>
        <w:t>新能源汽车热管理系统耐久试验规范</w:t>
      </w:r>
      <w:r>
        <w:rPr>
          <w:rFonts w:ascii="黑体" w:eastAsia="黑体" w:hAnsi="黑体" w:cs="Times New Roman" w:hint="eastAsia"/>
          <w:sz w:val="28"/>
          <w:szCs w:val="28"/>
        </w:rPr>
        <w:t>Durability test specification for new energy vehicle thermal management systems</w:t>
      </w:r>
    </w:p>
    <w:p w14:paraId="0F27516E" w14:textId="77777777" w:rsidR="00120DAC" w:rsidRDefault="00E8240F">
      <w:pPr>
        <w:widowControl/>
        <w:spacing w:line="360" w:lineRule="auto"/>
        <w:ind w:right="238"/>
        <w:jc w:val="center"/>
        <w:rPr>
          <w:rFonts w:ascii="Times New Roman" w:hAnsi="Times New Roman" w:cs="Times New Roman"/>
          <w:sz w:val="36"/>
          <w:szCs w:val="36"/>
        </w:rPr>
      </w:pPr>
      <w:r>
        <w:rPr>
          <w:rFonts w:ascii="Times New Roman" w:hAnsi="Times New Roman" w:cs="Times New Roman"/>
          <w:sz w:val="36"/>
          <w:szCs w:val="36"/>
        </w:rPr>
        <w:t>（</w:t>
      </w:r>
      <w:r>
        <w:rPr>
          <w:rFonts w:ascii="Times New Roman" w:hAnsi="Times New Roman" w:cs="Times New Roman" w:hint="eastAsia"/>
          <w:sz w:val="36"/>
          <w:szCs w:val="36"/>
        </w:rPr>
        <w:t>征求意见</w:t>
      </w:r>
      <w:r>
        <w:rPr>
          <w:rFonts w:ascii="Times New Roman" w:hAnsi="Times New Roman" w:cs="Times New Roman"/>
          <w:sz w:val="36"/>
          <w:szCs w:val="36"/>
        </w:rPr>
        <w:t>稿）</w:t>
      </w:r>
    </w:p>
    <w:p w14:paraId="726BB11D" w14:textId="77777777" w:rsidR="00120DAC" w:rsidRDefault="00120DAC">
      <w:pPr>
        <w:widowControl/>
        <w:spacing w:line="360" w:lineRule="auto"/>
        <w:ind w:right="240"/>
        <w:jc w:val="left"/>
        <w:rPr>
          <w:rFonts w:ascii="Times New Roman" w:hAnsi="Times New Roman" w:cs="Times New Roman"/>
          <w:szCs w:val="24"/>
        </w:rPr>
      </w:pPr>
    </w:p>
    <w:p w14:paraId="2876A2AB" w14:textId="77777777" w:rsidR="00120DAC" w:rsidRDefault="00120DAC">
      <w:pPr>
        <w:widowControl/>
        <w:spacing w:line="360" w:lineRule="auto"/>
        <w:ind w:right="240"/>
        <w:jc w:val="left"/>
        <w:rPr>
          <w:rFonts w:ascii="Times New Roman" w:hAnsi="Times New Roman" w:cs="Times New Roman"/>
          <w:szCs w:val="24"/>
        </w:rPr>
      </w:pPr>
    </w:p>
    <w:p w14:paraId="6A4B3AC8" w14:textId="77777777" w:rsidR="00120DAC" w:rsidRDefault="00120DAC">
      <w:pPr>
        <w:widowControl/>
        <w:spacing w:line="360" w:lineRule="auto"/>
        <w:ind w:right="240"/>
        <w:jc w:val="left"/>
        <w:rPr>
          <w:rFonts w:ascii="Times New Roman" w:hAnsi="Times New Roman" w:cs="Times New Roman"/>
          <w:szCs w:val="24"/>
        </w:rPr>
      </w:pPr>
    </w:p>
    <w:p w14:paraId="631B017E" w14:textId="77777777" w:rsidR="00120DAC" w:rsidRDefault="00120DAC">
      <w:pPr>
        <w:widowControl/>
        <w:spacing w:line="360" w:lineRule="auto"/>
        <w:ind w:right="240"/>
        <w:jc w:val="left"/>
        <w:rPr>
          <w:rFonts w:ascii="Times New Roman" w:hAnsi="Times New Roman" w:cs="Times New Roman"/>
          <w:szCs w:val="24"/>
        </w:rPr>
      </w:pPr>
    </w:p>
    <w:p w14:paraId="1E151BC3" w14:textId="77777777" w:rsidR="00120DAC" w:rsidRDefault="00120DAC">
      <w:pPr>
        <w:widowControl/>
        <w:spacing w:line="360" w:lineRule="auto"/>
        <w:jc w:val="left"/>
        <w:rPr>
          <w:rFonts w:ascii="Times New Roman" w:hAnsi="Times New Roman" w:cs="Times New Roman"/>
          <w:szCs w:val="24"/>
        </w:rPr>
      </w:pPr>
    </w:p>
    <w:p w14:paraId="2AD6CB47" w14:textId="77777777" w:rsidR="00120DAC" w:rsidRDefault="00120DAC">
      <w:pPr>
        <w:widowControl/>
        <w:spacing w:line="360" w:lineRule="auto"/>
        <w:jc w:val="left"/>
        <w:rPr>
          <w:rFonts w:ascii="Times New Roman" w:hAnsi="Times New Roman" w:cs="Times New Roman"/>
          <w:szCs w:val="24"/>
        </w:rPr>
      </w:pPr>
    </w:p>
    <w:p w14:paraId="0D41288E" w14:textId="77777777" w:rsidR="00120DAC" w:rsidRDefault="00E8240F">
      <w:pPr>
        <w:widowControl/>
        <w:spacing w:line="360" w:lineRule="auto"/>
        <w:rPr>
          <w:rFonts w:ascii="黑体" w:eastAsia="黑体" w:hAnsi="黑体" w:cs="Times New Roman" w:hint="eastAsia"/>
          <w:w w:val="80"/>
          <w:kern w:val="0"/>
          <w:sz w:val="28"/>
          <w:szCs w:val="28"/>
        </w:rPr>
      </w:pPr>
      <w:r>
        <w:rPr>
          <w:rFonts w:ascii="黑体" w:eastAsia="黑体" w:hAnsi="黑体" w:cs="Times New Roman"/>
          <w:w w:val="80"/>
          <w:kern w:val="0"/>
          <w:sz w:val="28"/>
          <w:szCs w:val="28"/>
          <w:fitText w:val="2240" w:id="-766337008"/>
        </w:rPr>
        <w:t>20××-××-××</w:t>
      </w:r>
      <w:r>
        <w:rPr>
          <w:rFonts w:ascii="黑体" w:eastAsia="黑体" w:hAnsi="黑体" w:cs="Times New Roman"/>
          <w:w w:val="80"/>
          <w:kern w:val="0"/>
          <w:sz w:val="28"/>
          <w:szCs w:val="28"/>
          <w:fitText w:val="2240" w:id="-766337008"/>
        </w:rPr>
        <w:t>发</w:t>
      </w:r>
      <w:r>
        <w:rPr>
          <w:rFonts w:ascii="黑体" w:eastAsia="黑体" w:hAnsi="黑体" w:cs="Times New Roman"/>
          <w:spacing w:val="1"/>
          <w:w w:val="80"/>
          <w:kern w:val="0"/>
          <w:sz w:val="28"/>
          <w:szCs w:val="28"/>
          <w:fitText w:val="2240" w:id="-766337008"/>
        </w:rPr>
        <w:t>布</w:t>
      </w:r>
      <w:r>
        <w:rPr>
          <w:rFonts w:ascii="Times New Roman" w:hAnsi="Times New Roman" w:cs="Times New Roman"/>
          <w:szCs w:val="24"/>
        </w:rPr>
        <w:t xml:space="preserve">          </w:t>
      </w:r>
      <w:r>
        <w:rPr>
          <w:rFonts w:ascii="Times New Roman" w:hAnsi="Times New Roman" w:cs="Times New Roman" w:hint="eastAsia"/>
          <w:szCs w:val="24"/>
        </w:rPr>
        <w:t xml:space="preserve">          </w:t>
      </w:r>
      <w:r>
        <w:rPr>
          <w:rFonts w:ascii="Times New Roman" w:hAnsi="Times New Roman" w:cs="Times New Roman"/>
          <w:szCs w:val="24"/>
        </w:rPr>
        <w:t xml:space="preserve">           </w:t>
      </w:r>
      <w:r>
        <w:rPr>
          <w:rFonts w:ascii="黑体" w:eastAsia="黑体" w:hAnsi="黑体" w:cs="Times New Roman"/>
          <w:spacing w:val="1"/>
          <w:w w:val="79"/>
          <w:kern w:val="0"/>
          <w:sz w:val="28"/>
          <w:szCs w:val="28"/>
          <w:fitText w:val="2231" w:id="-766337024"/>
        </w:rPr>
        <w:t>20××-××-××</w:t>
      </w:r>
      <w:r>
        <w:rPr>
          <w:rFonts w:ascii="黑体" w:eastAsia="黑体" w:hAnsi="黑体" w:cs="Times New Roman"/>
          <w:spacing w:val="1"/>
          <w:w w:val="79"/>
          <w:kern w:val="0"/>
          <w:sz w:val="28"/>
          <w:szCs w:val="28"/>
          <w:fitText w:val="2231" w:id="-766337024"/>
        </w:rPr>
        <w:t>实</w:t>
      </w:r>
      <w:r>
        <w:rPr>
          <w:rFonts w:ascii="黑体" w:eastAsia="黑体" w:hAnsi="黑体" w:cs="Times New Roman"/>
          <w:spacing w:val="4"/>
          <w:w w:val="79"/>
          <w:kern w:val="0"/>
          <w:sz w:val="28"/>
          <w:szCs w:val="28"/>
          <w:fitText w:val="2231" w:id="-766337024"/>
        </w:rPr>
        <w:t>施</w:t>
      </w:r>
    </w:p>
    <w:p w14:paraId="17BD872F" w14:textId="77777777" w:rsidR="00120DAC" w:rsidRDefault="00E8240F">
      <w:pPr>
        <w:widowControl/>
        <w:spacing w:line="720" w:lineRule="auto"/>
        <w:jc w:val="center"/>
        <w:rPr>
          <w:rFonts w:ascii="Times New Roman" w:hAnsi="Times New Roman" w:cs="Times New Roman"/>
          <w:sz w:val="32"/>
          <w:szCs w:val="32"/>
        </w:rPr>
      </w:pPr>
      <w:r>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-2540</wp:posOffset>
                </wp:positionV>
                <wp:extent cx="527812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0.8pt;margin-top:-0.2pt;height:0pt;width:415.6pt;z-index:251660288;mso-width-relative:page;mso-height-relative:page;" filled="f" stroked="t" coordsize="21600,21600" o:gfxdata="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dmrL9UAAAAFAQAADwAAAAAAAAABACAAAAAiAAAAZHJzL2Rvd25yZXYueG1sUEsBAhQA&#10;FAAAAAgAh07iQE4vcJj1AQAA1AMAAA4AAAAAAAAAAQAgAAAAJAEAAGRycy9lMm9Eb2MueG1sUEsF&#10;BgAAAAAGAAYAWQEAAIsFAAAAAA==&#10;">
                <v:fill on="f" focussize="0,0"/>
                <v:stroke weight="1pt" color="#000000" miterlimit="8" joinstyle="miter"/>
                <v:imagedata o:title=""/>
                <o:lock v:ext="edit" aspectratio="f"/>
              </v:line>
            </w:pict>
          </mc:Fallback>
        </mc:AlternateContent>
      </w:r>
      <w:r>
        <w:rPr>
          <w:rFonts w:ascii="Times New Roman" w:hAnsi="Times New Roman" w:cs="Times New Roman"/>
          <w:sz w:val="32"/>
          <w:szCs w:val="32"/>
        </w:rPr>
        <w:t xml:space="preserve"> </w:t>
      </w:r>
      <w:r>
        <w:rPr>
          <w:rFonts w:ascii="Times New Roman" w:hAnsi="Times New Roman" w:cs="Times New Roman"/>
          <w:sz w:val="32"/>
          <w:szCs w:val="32"/>
        </w:rPr>
        <w:t>中国制冷空调工业协会</w:t>
      </w:r>
      <w:r>
        <w:rPr>
          <w:rFonts w:ascii="Times New Roman" w:hAnsi="Times New Roman" w:cs="Times New Roman"/>
          <w:sz w:val="32"/>
          <w:szCs w:val="32"/>
        </w:rPr>
        <w:t xml:space="preserve">  </w:t>
      </w:r>
      <w:r>
        <w:rPr>
          <w:rFonts w:ascii="Times New Roman" w:hAnsi="Times New Roman" w:cs="Times New Roman"/>
          <w:sz w:val="32"/>
          <w:szCs w:val="32"/>
        </w:rPr>
        <w:t>发布</w:t>
      </w:r>
    </w:p>
    <w:p w14:paraId="13E35866" w14:textId="77777777" w:rsidR="00120DAC" w:rsidRDefault="00120DAC">
      <w:pPr>
        <w:widowControl/>
        <w:spacing w:line="360" w:lineRule="auto"/>
        <w:jc w:val="center"/>
        <w:rPr>
          <w:rFonts w:ascii="Times New Roman" w:eastAsia="黑体" w:hAnsi="Times New Roman" w:cs="Times New Roman"/>
          <w:spacing w:val="20"/>
          <w:kern w:val="0"/>
          <w:sz w:val="32"/>
          <w:szCs w:val="32"/>
        </w:rPr>
        <w:sectPr w:rsidR="00120DAC">
          <w:footerReference w:type="default" r:id="rId10"/>
          <w:pgSz w:w="11906" w:h="16838"/>
          <w:pgMar w:top="1440" w:right="1800" w:bottom="1440" w:left="1800" w:header="851" w:footer="992" w:gutter="0"/>
          <w:cols w:space="425"/>
          <w:titlePg/>
          <w:docGrid w:type="lines" w:linePitch="326"/>
        </w:sectPr>
      </w:pPr>
    </w:p>
    <w:p w14:paraId="13C3058B" w14:textId="77777777" w:rsidR="00120DAC" w:rsidRDefault="00E8240F">
      <w:pPr>
        <w:widowControl/>
        <w:spacing w:line="360" w:lineRule="auto"/>
        <w:jc w:val="center"/>
        <w:rPr>
          <w:rFonts w:ascii="Times New Roman" w:eastAsia="黑体" w:hAnsi="Times New Roman" w:cs="Times New Roman"/>
          <w:spacing w:val="20"/>
          <w:kern w:val="0"/>
          <w:sz w:val="32"/>
          <w:szCs w:val="32"/>
        </w:rPr>
      </w:pPr>
      <w:r>
        <w:rPr>
          <w:rFonts w:ascii="Times New Roman" w:eastAsia="黑体" w:hAnsi="Times New Roman" w:cs="Times New Roman"/>
          <w:spacing w:val="20"/>
          <w:kern w:val="0"/>
          <w:sz w:val="32"/>
          <w:szCs w:val="32"/>
        </w:rPr>
        <w:lastRenderedPageBreak/>
        <w:t>重要声明</w:t>
      </w:r>
    </w:p>
    <w:p w14:paraId="3BB859B9" w14:textId="77777777" w:rsidR="00120DAC" w:rsidRDefault="00120DAC">
      <w:pPr>
        <w:widowControl/>
        <w:spacing w:line="360" w:lineRule="auto"/>
        <w:jc w:val="center"/>
        <w:rPr>
          <w:rFonts w:ascii="Times New Roman" w:eastAsia="黑体" w:hAnsi="Times New Roman" w:cs="Times New Roman"/>
          <w:spacing w:val="20"/>
          <w:kern w:val="0"/>
          <w:sz w:val="30"/>
          <w:szCs w:val="30"/>
        </w:rPr>
      </w:pPr>
    </w:p>
    <w:p w14:paraId="2A56D8D6" w14:textId="77777777" w:rsidR="00120DAC" w:rsidRDefault="00E8240F">
      <w:pPr>
        <w:widowControl/>
        <w:spacing w:line="360" w:lineRule="auto"/>
        <w:jc w:val="center"/>
        <w:rPr>
          <w:rFonts w:ascii="Times New Roman" w:eastAsia="黑体" w:hAnsi="Times New Roman" w:cs="Times New Roman"/>
          <w:spacing w:val="20"/>
          <w:kern w:val="0"/>
          <w:sz w:val="32"/>
          <w:szCs w:val="32"/>
        </w:rPr>
      </w:pPr>
      <w:r>
        <w:rPr>
          <w:rFonts w:ascii="Times New Roman" w:eastAsia="黑体" w:hAnsi="Times New Roman" w:cs="Times New Roman"/>
          <w:spacing w:val="20"/>
          <w:kern w:val="0"/>
          <w:sz w:val="32"/>
          <w:szCs w:val="32"/>
        </w:rPr>
        <w:t>安全建议</w:t>
      </w:r>
    </w:p>
    <w:p w14:paraId="60C96048" w14:textId="77777777" w:rsidR="00120DAC" w:rsidRDefault="00120DAC">
      <w:pPr>
        <w:widowControl/>
        <w:spacing w:line="360" w:lineRule="auto"/>
        <w:ind w:firstLineChars="200" w:firstLine="480"/>
        <w:jc w:val="left"/>
        <w:rPr>
          <w:rFonts w:ascii="Times New Roman" w:hAnsi="Times New Roman" w:cs="Times New Roman"/>
          <w:szCs w:val="24"/>
        </w:rPr>
      </w:pPr>
    </w:p>
    <w:p w14:paraId="287FA27E" w14:textId="77777777" w:rsidR="00120DAC" w:rsidRDefault="00E8240F">
      <w:pPr>
        <w:widowControl/>
        <w:spacing w:line="360" w:lineRule="auto"/>
        <w:ind w:firstLineChars="200" w:firstLine="420"/>
        <w:jc w:val="left"/>
        <w:rPr>
          <w:rFonts w:ascii="Times New Roman" w:hAnsi="Times New Roman" w:cs="Times New Roman"/>
          <w:sz w:val="21"/>
          <w:szCs w:val="21"/>
        </w:rPr>
      </w:pPr>
      <w:r>
        <w:rPr>
          <w:rFonts w:ascii="Times New Roman" w:hAnsi="Times New Roman" w:cs="Times New Roman"/>
          <w:sz w:val="21"/>
          <w:szCs w:val="21"/>
        </w:rPr>
        <w:t>本协会竭力推荐制冷空调产品或系统的设计、制造、安装、维修及保养执行国家认可的安全规范和标准。</w:t>
      </w:r>
    </w:p>
    <w:p w14:paraId="43898AAC" w14:textId="77777777" w:rsidR="00120DAC" w:rsidRDefault="00E8240F">
      <w:pPr>
        <w:widowControl/>
        <w:spacing w:line="360" w:lineRule="auto"/>
        <w:ind w:firstLineChars="200" w:firstLine="420"/>
        <w:jc w:val="left"/>
        <w:rPr>
          <w:rFonts w:ascii="Times New Roman" w:hAnsi="Times New Roman" w:cs="Times New Roman"/>
          <w:sz w:val="21"/>
          <w:szCs w:val="21"/>
        </w:rPr>
      </w:pPr>
      <w:r>
        <w:rPr>
          <w:rFonts w:ascii="Times New Roman" w:hAnsi="Times New Roman" w:cs="Times New Roman"/>
          <w:sz w:val="21"/>
          <w:szCs w:val="21"/>
        </w:rPr>
        <w:t>作为行业协会，中国制冷空调工业协会力求在制定本协会标准时，采用当前的技术工艺水平和成熟有效的实践经验。但是，中国制冷空调工业协会不保证按照这些标准进行的任何实践无害或没有风险。</w:t>
      </w:r>
      <w:r>
        <w:rPr>
          <w:rFonts w:ascii="Times New Roman" w:hAnsi="Times New Roman" w:cs="Times New Roman"/>
          <w:sz w:val="21"/>
          <w:szCs w:val="21"/>
        </w:rPr>
        <w:br w:type="page"/>
      </w:r>
    </w:p>
    <w:p w14:paraId="0E99CC98" w14:textId="77777777" w:rsidR="00120DAC" w:rsidRDefault="00120DAC">
      <w:pPr>
        <w:spacing w:line="400" w:lineRule="exact"/>
        <w:jc w:val="center"/>
        <w:rPr>
          <w:rFonts w:ascii="黑体" w:eastAsia="黑体" w:hAnsi="黑体" w:hint="eastAsia"/>
          <w:b/>
          <w:sz w:val="32"/>
          <w:highlight w:val="yellow"/>
        </w:rPr>
        <w:sectPr w:rsidR="00120DAC">
          <w:pgSz w:w="11906" w:h="16838"/>
          <w:pgMar w:top="1440" w:right="1800" w:bottom="1440" w:left="1800" w:header="851" w:footer="992" w:gutter="0"/>
          <w:cols w:space="425"/>
          <w:titlePg/>
          <w:docGrid w:type="lines" w:linePitch="326"/>
        </w:sectPr>
      </w:pPr>
    </w:p>
    <w:p w14:paraId="3D4A8A1B" w14:textId="77777777" w:rsidR="00120DAC" w:rsidRDefault="00E8240F">
      <w:pPr>
        <w:spacing w:line="400" w:lineRule="exact"/>
        <w:jc w:val="center"/>
        <w:rPr>
          <w:rFonts w:ascii="黑体" w:eastAsia="黑体" w:hAnsi="黑体" w:hint="eastAsia"/>
          <w:b/>
          <w:sz w:val="32"/>
        </w:rPr>
      </w:pPr>
      <w:r>
        <w:rPr>
          <w:rFonts w:ascii="黑体" w:eastAsia="黑体" w:hAnsi="黑体" w:hint="eastAsia"/>
          <w:b/>
          <w:sz w:val="32"/>
        </w:rPr>
        <w:lastRenderedPageBreak/>
        <w:t>目</w:t>
      </w:r>
      <w:r>
        <w:rPr>
          <w:rFonts w:ascii="黑体" w:eastAsia="黑体" w:hAnsi="黑体" w:hint="eastAsia"/>
          <w:b/>
          <w:sz w:val="32"/>
        </w:rPr>
        <w:t xml:space="preserve"> </w:t>
      </w:r>
      <w:r>
        <w:rPr>
          <w:rFonts w:ascii="黑体" w:eastAsia="黑体" w:hAnsi="黑体"/>
          <w:b/>
          <w:sz w:val="32"/>
        </w:rPr>
        <w:t xml:space="preserve"> </w:t>
      </w:r>
      <w:r>
        <w:rPr>
          <w:rFonts w:ascii="黑体" w:eastAsia="黑体" w:hAnsi="黑体" w:hint="eastAsia"/>
          <w:b/>
          <w:sz w:val="32"/>
        </w:rPr>
        <w:t>次</w:t>
      </w:r>
    </w:p>
    <w:p w14:paraId="6FA1120F" w14:textId="77777777" w:rsidR="00120DAC" w:rsidRDefault="00120DAC">
      <w:pPr>
        <w:spacing w:line="400" w:lineRule="exact"/>
        <w:jc w:val="center"/>
        <w:rPr>
          <w:rFonts w:ascii="黑体" w:eastAsia="黑体" w:hAnsi="黑体" w:hint="eastAsia"/>
          <w:b/>
          <w:sz w:val="32"/>
        </w:rPr>
      </w:pPr>
    </w:p>
    <w:p w14:paraId="113ECB01" w14:textId="77777777" w:rsidR="00120DAC" w:rsidRDefault="00E8240F">
      <w:pPr>
        <w:widowControl/>
        <w:tabs>
          <w:tab w:val="right" w:leader="dot" w:pos="8303"/>
        </w:tabs>
        <w:spacing w:line="360" w:lineRule="auto"/>
        <w:ind w:left="1"/>
        <w:jc w:val="left"/>
        <w:rPr>
          <w:rFonts w:ascii="Times New Roman" w:hAnsi="Times New Roman" w:cs="Times New Roman"/>
          <w:sz w:val="28"/>
          <w:szCs w:val="24"/>
        </w:rPr>
      </w:pPr>
      <w:hyperlink w:anchor="_Toc97287079" w:history="1">
        <w:r>
          <w:rPr>
            <w:rFonts w:ascii="宋体" w:hAnsi="宋体" w:cs="Times New Roman" w:hint="eastAsia"/>
            <w:bCs/>
            <w:sz w:val="21"/>
            <w:szCs w:val="21"/>
            <w:shd w:val="clear" w:color="auto" w:fill="FFFFFF"/>
            <w:lang w:val="zh-CN"/>
          </w:rPr>
          <w:t>前</w:t>
        </w:r>
        <w:r>
          <w:rPr>
            <w:rFonts w:ascii="宋体" w:hAnsi="宋体" w:cs="Times New Roman"/>
            <w:bCs/>
            <w:sz w:val="21"/>
            <w:szCs w:val="21"/>
            <w:shd w:val="clear" w:color="auto" w:fill="FFFFFF"/>
            <w:lang w:val="zh-CN"/>
          </w:rPr>
          <w:t xml:space="preserve">  </w:t>
        </w:r>
        <w:r>
          <w:rPr>
            <w:rFonts w:ascii="宋体" w:hAnsi="宋体" w:cs="Times New Roman" w:hint="eastAsia"/>
            <w:bCs/>
            <w:sz w:val="21"/>
            <w:szCs w:val="21"/>
            <w:shd w:val="clear" w:color="auto" w:fill="FFFFFF"/>
            <w:lang w:val="zh-CN"/>
          </w:rPr>
          <w:t>言</w:t>
        </w:r>
        <w:r>
          <w:rPr>
            <w:rFonts w:ascii="宋体" w:hAnsi="宋体" w:cs="Times New Roman"/>
            <w:sz w:val="21"/>
            <w:szCs w:val="21"/>
          </w:rPr>
          <w:tab/>
        </w:r>
        <w:r>
          <w:rPr>
            <w:rFonts w:ascii="宋体" w:hAnsi="宋体" w:cs="Times New Roman"/>
            <w:sz w:val="21"/>
            <w:szCs w:val="21"/>
          </w:rPr>
          <w:fldChar w:fldCharType="begin"/>
        </w:r>
        <w:r>
          <w:rPr>
            <w:rFonts w:ascii="宋体" w:hAnsi="宋体" w:cs="Times New Roman"/>
            <w:sz w:val="21"/>
            <w:szCs w:val="21"/>
          </w:rPr>
          <w:instrText xml:space="preserve"> PAGEREF _Toc97287079 \h </w:instrText>
        </w:r>
        <w:r>
          <w:rPr>
            <w:rFonts w:ascii="宋体" w:hAnsi="宋体" w:cs="Times New Roman"/>
            <w:sz w:val="21"/>
            <w:szCs w:val="21"/>
          </w:rPr>
        </w:r>
        <w:r>
          <w:rPr>
            <w:rFonts w:ascii="宋体" w:hAnsi="宋体" w:cs="Times New Roman"/>
            <w:sz w:val="21"/>
            <w:szCs w:val="21"/>
          </w:rPr>
          <w:fldChar w:fldCharType="separate"/>
        </w:r>
        <w:r>
          <w:rPr>
            <w:rFonts w:ascii="宋体" w:hAnsi="宋体" w:cs="Times New Roman"/>
            <w:sz w:val="21"/>
            <w:szCs w:val="21"/>
          </w:rPr>
          <w:t>II</w:t>
        </w:r>
        <w:r>
          <w:rPr>
            <w:rFonts w:ascii="宋体" w:hAnsi="宋体" w:cs="Times New Roman"/>
            <w:sz w:val="21"/>
            <w:szCs w:val="21"/>
          </w:rPr>
          <w:fldChar w:fldCharType="end"/>
        </w:r>
      </w:hyperlink>
    </w:p>
    <w:p w14:paraId="30FE9B17" w14:textId="77777777" w:rsidR="00120DAC" w:rsidRDefault="00E8240F">
      <w:pPr>
        <w:widowControl/>
        <w:tabs>
          <w:tab w:val="right" w:leader="dot" w:pos="8303"/>
        </w:tabs>
        <w:spacing w:line="360" w:lineRule="auto"/>
        <w:ind w:left="1"/>
        <w:jc w:val="left"/>
        <w:rPr>
          <w:rFonts w:ascii="宋体" w:hAnsi="宋体" w:cs="Times New Roman" w:hint="eastAsia"/>
          <w:sz w:val="21"/>
          <w:szCs w:val="21"/>
        </w:rPr>
      </w:pPr>
      <w:hyperlink w:anchor="_Toc97287080" w:history="1">
        <w:r>
          <w:rPr>
            <w:rFonts w:ascii="宋体" w:hAnsi="宋体" w:cs="Times New Roman" w:hint="eastAsia"/>
            <w:b/>
            <w:bCs/>
            <w:sz w:val="21"/>
            <w:szCs w:val="21"/>
            <w:shd w:val="clear" w:color="auto" w:fill="FFFFFF"/>
            <w:lang w:val="zh-CN"/>
          </w:rPr>
          <w:t>引</w:t>
        </w:r>
        <w:r>
          <w:rPr>
            <w:rFonts w:ascii="宋体" w:hAnsi="宋体" w:cs="Times New Roman"/>
            <w:b/>
            <w:bCs/>
            <w:sz w:val="21"/>
            <w:szCs w:val="21"/>
            <w:shd w:val="clear" w:color="auto" w:fill="FFFFFF"/>
            <w:lang w:val="zh-CN"/>
          </w:rPr>
          <w:t xml:space="preserve">  </w:t>
        </w:r>
        <w:r>
          <w:rPr>
            <w:rFonts w:ascii="宋体" w:hAnsi="宋体" w:cs="Times New Roman" w:hint="eastAsia"/>
            <w:b/>
            <w:bCs/>
            <w:sz w:val="21"/>
            <w:szCs w:val="21"/>
            <w:shd w:val="clear" w:color="auto" w:fill="FFFFFF"/>
            <w:lang w:val="zh-CN"/>
          </w:rPr>
          <w:t>言</w:t>
        </w:r>
        <w:r>
          <w:rPr>
            <w:rFonts w:ascii="宋体" w:hAnsi="宋体" w:cs="Times New Roman"/>
            <w:sz w:val="21"/>
            <w:szCs w:val="21"/>
          </w:rPr>
          <w:tab/>
        </w:r>
        <w:r>
          <w:rPr>
            <w:rFonts w:ascii="宋体" w:hAnsi="宋体" w:cs="Times New Roman"/>
            <w:sz w:val="21"/>
            <w:szCs w:val="21"/>
          </w:rPr>
          <w:fldChar w:fldCharType="begin"/>
        </w:r>
        <w:r>
          <w:rPr>
            <w:rFonts w:ascii="宋体" w:hAnsi="宋体" w:cs="Times New Roman"/>
            <w:sz w:val="21"/>
            <w:szCs w:val="21"/>
          </w:rPr>
          <w:instrText xml:space="preserve"> PAGEREF _Toc97287080 \h </w:instrText>
        </w:r>
        <w:r>
          <w:rPr>
            <w:rFonts w:ascii="宋体" w:hAnsi="宋体" w:cs="Times New Roman"/>
            <w:sz w:val="21"/>
            <w:szCs w:val="21"/>
          </w:rPr>
        </w:r>
        <w:r>
          <w:rPr>
            <w:rFonts w:ascii="宋体" w:hAnsi="宋体" w:cs="Times New Roman"/>
            <w:sz w:val="21"/>
            <w:szCs w:val="21"/>
          </w:rPr>
          <w:fldChar w:fldCharType="separate"/>
        </w:r>
        <w:r>
          <w:rPr>
            <w:rFonts w:ascii="宋体" w:hAnsi="宋体" w:cs="Times New Roman"/>
            <w:sz w:val="21"/>
            <w:szCs w:val="21"/>
          </w:rPr>
          <w:t>III</w:t>
        </w:r>
        <w:r>
          <w:rPr>
            <w:rFonts w:ascii="宋体" w:hAnsi="宋体" w:cs="Times New Roman"/>
            <w:sz w:val="21"/>
            <w:szCs w:val="21"/>
          </w:rPr>
          <w:fldChar w:fldCharType="end"/>
        </w:r>
      </w:hyperlink>
    </w:p>
    <w:p w14:paraId="32907DE6" w14:textId="77777777" w:rsidR="00120DAC" w:rsidRDefault="00E8240F">
      <w:pPr>
        <w:pStyle w:val="TOC1"/>
        <w:tabs>
          <w:tab w:val="right" w:leader="dot" w:pos="8296"/>
        </w:tabs>
        <w:spacing w:line="360" w:lineRule="auto"/>
        <w:rPr>
          <w:rFonts w:ascii="宋体" w:hAnsi="宋体" w:hint="eastAsia"/>
          <w:sz w:val="21"/>
        </w:rPr>
      </w:pPr>
      <w:r>
        <w:rPr>
          <w:rFonts w:ascii="宋体" w:hAnsi="宋体"/>
        </w:rPr>
        <w:fldChar w:fldCharType="begin"/>
      </w:r>
      <w:r>
        <w:rPr>
          <w:rFonts w:ascii="宋体" w:hAnsi="宋体"/>
        </w:rPr>
        <w:instrText xml:space="preserve"> </w:instrText>
      </w:r>
      <w:r>
        <w:rPr>
          <w:rFonts w:ascii="宋体" w:hAnsi="宋体" w:hint="eastAsia"/>
        </w:rPr>
        <w:instrText>TOC \o "1-1" \h \z \u</w:instrText>
      </w:r>
      <w:r>
        <w:rPr>
          <w:rFonts w:ascii="宋体" w:hAnsi="宋体"/>
        </w:rPr>
        <w:instrText xml:space="preserve"> </w:instrText>
      </w:r>
      <w:r>
        <w:rPr>
          <w:rFonts w:ascii="宋体" w:hAnsi="宋体"/>
        </w:rPr>
        <w:fldChar w:fldCharType="separate"/>
      </w:r>
      <w:hyperlink w:anchor="_Toc182403245" w:history="1">
        <w:r>
          <w:rPr>
            <w:rStyle w:val="af4"/>
            <w:rFonts w:ascii="宋体" w:hAnsi="宋体"/>
          </w:rPr>
          <w:t xml:space="preserve">1  </w:t>
        </w:r>
        <w:r>
          <w:rPr>
            <w:rStyle w:val="af4"/>
            <w:rFonts w:ascii="宋体" w:hAnsi="宋体"/>
          </w:rPr>
          <w:t>范围</w:t>
        </w:r>
        <w:r>
          <w:rPr>
            <w:rFonts w:ascii="宋体" w:hAnsi="宋体"/>
          </w:rPr>
          <w:tab/>
        </w:r>
        <w:r>
          <w:rPr>
            <w:rFonts w:ascii="宋体" w:hAnsi="宋体" w:hint="eastAsia"/>
          </w:rPr>
          <w:t>1</w:t>
        </w:r>
      </w:hyperlink>
    </w:p>
    <w:p w14:paraId="6C3AB166" w14:textId="77777777" w:rsidR="00120DAC" w:rsidRDefault="00E8240F">
      <w:pPr>
        <w:pStyle w:val="TOC1"/>
        <w:tabs>
          <w:tab w:val="right" w:leader="dot" w:pos="8296"/>
        </w:tabs>
        <w:spacing w:line="360" w:lineRule="auto"/>
        <w:rPr>
          <w:rFonts w:ascii="宋体" w:hAnsi="宋体" w:hint="eastAsia"/>
          <w:sz w:val="21"/>
        </w:rPr>
      </w:pPr>
      <w:hyperlink w:anchor="_Toc182403246" w:history="1">
        <w:r>
          <w:rPr>
            <w:rStyle w:val="af4"/>
            <w:rFonts w:ascii="宋体" w:hAnsi="宋体"/>
          </w:rPr>
          <w:t xml:space="preserve">2  </w:t>
        </w:r>
        <w:r>
          <w:rPr>
            <w:rStyle w:val="af4"/>
            <w:rFonts w:ascii="宋体" w:hAnsi="宋体"/>
          </w:rPr>
          <w:t>规范性引用文件</w:t>
        </w:r>
        <w:r>
          <w:rPr>
            <w:rFonts w:ascii="宋体" w:hAnsi="宋体"/>
          </w:rPr>
          <w:tab/>
        </w:r>
        <w:r>
          <w:rPr>
            <w:rFonts w:ascii="宋体" w:hAnsi="宋体" w:hint="eastAsia"/>
          </w:rPr>
          <w:t>1</w:t>
        </w:r>
      </w:hyperlink>
    </w:p>
    <w:p w14:paraId="22B495E2" w14:textId="77777777" w:rsidR="00120DAC" w:rsidRDefault="00E8240F">
      <w:pPr>
        <w:pStyle w:val="TOC1"/>
        <w:tabs>
          <w:tab w:val="right" w:leader="dot" w:pos="8296"/>
        </w:tabs>
        <w:spacing w:line="360" w:lineRule="auto"/>
        <w:rPr>
          <w:rFonts w:ascii="宋体" w:hAnsi="宋体" w:hint="eastAsia"/>
          <w:sz w:val="21"/>
        </w:rPr>
      </w:pPr>
      <w:hyperlink w:anchor="_Toc182403247" w:history="1">
        <w:r>
          <w:rPr>
            <w:rStyle w:val="af4"/>
            <w:rFonts w:ascii="宋体" w:hAnsi="宋体"/>
          </w:rPr>
          <w:t xml:space="preserve">3  </w:t>
        </w:r>
        <w:r>
          <w:rPr>
            <w:rStyle w:val="af4"/>
            <w:rFonts w:ascii="宋体" w:hAnsi="宋体"/>
          </w:rPr>
          <w:t>术语和定义</w:t>
        </w:r>
        <w:r>
          <w:rPr>
            <w:rFonts w:ascii="宋体" w:hAnsi="宋体"/>
          </w:rPr>
          <w:tab/>
        </w:r>
        <w:r>
          <w:rPr>
            <w:rFonts w:ascii="宋体" w:hAnsi="宋体" w:hint="eastAsia"/>
          </w:rPr>
          <w:t>1</w:t>
        </w:r>
      </w:hyperlink>
    </w:p>
    <w:p w14:paraId="04E6D473" w14:textId="77777777" w:rsidR="00120DAC" w:rsidRDefault="00E8240F">
      <w:pPr>
        <w:pStyle w:val="TOC1"/>
        <w:tabs>
          <w:tab w:val="right" w:leader="dot" w:pos="8296"/>
        </w:tabs>
        <w:spacing w:line="360" w:lineRule="auto"/>
        <w:rPr>
          <w:rFonts w:ascii="宋体" w:hAnsi="宋体" w:hint="eastAsia"/>
          <w:sz w:val="21"/>
        </w:rPr>
      </w:pPr>
      <w:hyperlink w:anchor="_Toc182403248" w:history="1">
        <w:r>
          <w:rPr>
            <w:rStyle w:val="af4"/>
            <w:rFonts w:ascii="宋体" w:hAnsi="宋体"/>
          </w:rPr>
          <w:t xml:space="preserve">4  </w:t>
        </w:r>
        <w:r>
          <w:rPr>
            <w:rStyle w:val="af4"/>
            <w:rFonts w:ascii="宋体" w:hAnsi="宋体"/>
          </w:rPr>
          <w:t>试验要求</w:t>
        </w:r>
        <w:r>
          <w:rPr>
            <w:rFonts w:ascii="宋体" w:hAnsi="宋体"/>
          </w:rPr>
          <w:tab/>
        </w:r>
        <w:r>
          <w:rPr>
            <w:rFonts w:ascii="宋体" w:hAnsi="宋体" w:hint="eastAsia"/>
          </w:rPr>
          <w:t>3</w:t>
        </w:r>
      </w:hyperlink>
    </w:p>
    <w:p w14:paraId="2670EEFC" w14:textId="77777777" w:rsidR="00120DAC" w:rsidRDefault="00E8240F">
      <w:pPr>
        <w:pStyle w:val="TOC1"/>
        <w:tabs>
          <w:tab w:val="right" w:leader="dot" w:pos="8296"/>
        </w:tabs>
        <w:spacing w:line="360" w:lineRule="auto"/>
        <w:rPr>
          <w:rFonts w:ascii="宋体" w:hAnsi="宋体" w:hint="eastAsia"/>
          <w:sz w:val="21"/>
        </w:rPr>
      </w:pPr>
      <w:hyperlink w:anchor="_Toc182403249" w:history="1">
        <w:r>
          <w:rPr>
            <w:rStyle w:val="af4"/>
            <w:rFonts w:ascii="宋体" w:hAnsi="宋体"/>
          </w:rPr>
          <w:t xml:space="preserve">5  </w:t>
        </w:r>
        <w:r>
          <w:rPr>
            <w:rStyle w:val="af4"/>
            <w:rFonts w:ascii="宋体" w:hAnsi="宋体"/>
          </w:rPr>
          <w:t>耐久试验</w:t>
        </w:r>
        <w:r>
          <w:rPr>
            <w:rFonts w:ascii="宋体" w:hAnsi="宋体"/>
          </w:rPr>
          <w:tab/>
        </w:r>
        <w:r>
          <w:rPr>
            <w:rFonts w:ascii="宋体" w:hAnsi="宋体" w:hint="eastAsia"/>
          </w:rPr>
          <w:t>6</w:t>
        </w:r>
      </w:hyperlink>
    </w:p>
    <w:p w14:paraId="558CFDA8" w14:textId="77777777" w:rsidR="00120DAC" w:rsidRDefault="00E8240F">
      <w:pPr>
        <w:pStyle w:val="TOC1"/>
        <w:tabs>
          <w:tab w:val="right" w:leader="dot" w:pos="8296"/>
        </w:tabs>
        <w:spacing w:line="360" w:lineRule="auto"/>
        <w:rPr>
          <w:rFonts w:ascii="宋体" w:hAnsi="宋体" w:hint="eastAsia"/>
          <w:sz w:val="21"/>
        </w:rPr>
      </w:pPr>
      <w:hyperlink w:anchor="_Toc182403250" w:history="1">
        <w:r>
          <w:rPr>
            <w:rStyle w:val="af4"/>
            <w:rFonts w:ascii="宋体" w:hAnsi="宋体"/>
          </w:rPr>
          <w:t xml:space="preserve">6  </w:t>
        </w:r>
        <w:r>
          <w:rPr>
            <w:rStyle w:val="af4"/>
            <w:rFonts w:ascii="宋体" w:hAnsi="宋体"/>
          </w:rPr>
          <w:t>试验报告及数据</w:t>
        </w:r>
        <w:r>
          <w:rPr>
            <w:rStyle w:val="af4"/>
            <w:rFonts w:ascii="宋体" w:hAnsi="宋体" w:cs="Times New Roman"/>
            <w:kern w:val="0"/>
          </w:rPr>
          <w:t>处理</w:t>
        </w:r>
        <w:r>
          <w:rPr>
            <w:rFonts w:ascii="宋体" w:hAnsi="宋体"/>
          </w:rPr>
          <w:tab/>
        </w:r>
        <w:r>
          <w:rPr>
            <w:rFonts w:ascii="宋体" w:hAnsi="宋体" w:hint="eastAsia"/>
          </w:rPr>
          <w:t>9</w:t>
        </w:r>
      </w:hyperlink>
    </w:p>
    <w:p w14:paraId="2301E850" w14:textId="77777777" w:rsidR="00120DAC" w:rsidRDefault="00E8240F">
      <w:pPr>
        <w:pStyle w:val="TOC1"/>
        <w:tabs>
          <w:tab w:val="right" w:leader="dot" w:pos="8296"/>
        </w:tabs>
        <w:spacing w:line="360" w:lineRule="auto"/>
        <w:rPr>
          <w:rFonts w:ascii="宋体" w:hAnsi="宋体" w:hint="eastAsia"/>
          <w:sz w:val="21"/>
        </w:rPr>
      </w:pPr>
      <w:hyperlink w:anchor="_Toc182403252" w:history="1">
        <w:r>
          <w:rPr>
            <w:rStyle w:val="af4"/>
            <w:rFonts w:ascii="宋体" w:hAnsi="宋体"/>
          </w:rPr>
          <w:t>附录</w:t>
        </w:r>
        <w:r>
          <w:rPr>
            <w:rStyle w:val="af4"/>
            <w:rFonts w:ascii="宋体" w:hAnsi="宋体"/>
          </w:rPr>
          <w:t>A</w:t>
        </w:r>
        <w:r>
          <w:rPr>
            <w:rStyle w:val="af4"/>
            <w:rFonts w:ascii="宋体" w:hAnsi="宋体" w:hint="eastAsia"/>
          </w:rPr>
          <w:t>（规范性附录）</w:t>
        </w:r>
        <w:r>
          <w:rPr>
            <w:rStyle w:val="af4"/>
            <w:rFonts w:ascii="宋体" w:hAnsi="宋体" w:hint="eastAsia"/>
          </w:rPr>
          <w:t xml:space="preserve"> </w:t>
        </w:r>
        <w:r>
          <w:rPr>
            <w:rStyle w:val="af4"/>
            <w:rFonts w:ascii="宋体" w:hAnsi="宋体" w:hint="eastAsia"/>
          </w:rPr>
          <w:t>零部件及材料记录表</w:t>
        </w:r>
        <w:r>
          <w:rPr>
            <w:rFonts w:ascii="宋体" w:hAnsi="宋体"/>
          </w:rPr>
          <w:tab/>
        </w:r>
        <w:r>
          <w:rPr>
            <w:rFonts w:ascii="宋体" w:hAnsi="宋体"/>
          </w:rPr>
          <w:fldChar w:fldCharType="begin"/>
        </w:r>
        <w:r>
          <w:rPr>
            <w:rFonts w:ascii="宋体" w:hAnsi="宋体"/>
          </w:rPr>
          <w:instrText xml:space="preserve"> PAGEREF _Toc182403252 \h </w:instrText>
        </w:r>
        <w:r>
          <w:rPr>
            <w:rFonts w:ascii="宋体" w:hAnsi="宋体"/>
          </w:rPr>
        </w:r>
        <w:r>
          <w:rPr>
            <w:rFonts w:ascii="宋体" w:hAnsi="宋体"/>
          </w:rPr>
          <w:fldChar w:fldCharType="separate"/>
        </w:r>
        <w:r>
          <w:rPr>
            <w:rFonts w:ascii="宋体" w:hAnsi="宋体" w:hint="eastAsia"/>
          </w:rPr>
          <w:t>12</w:t>
        </w:r>
        <w:r>
          <w:rPr>
            <w:rFonts w:ascii="宋体" w:hAnsi="宋体"/>
          </w:rPr>
          <w:fldChar w:fldCharType="end"/>
        </w:r>
      </w:hyperlink>
    </w:p>
    <w:p w14:paraId="1B3A19BC" w14:textId="77777777" w:rsidR="00120DAC" w:rsidRDefault="00E8240F">
      <w:pPr>
        <w:pStyle w:val="TOC1"/>
        <w:tabs>
          <w:tab w:val="right" w:leader="dot" w:pos="8296"/>
        </w:tabs>
        <w:spacing w:line="360" w:lineRule="auto"/>
        <w:rPr>
          <w:rFonts w:ascii="宋体" w:hAnsi="宋体" w:hint="eastAsia"/>
          <w:sz w:val="21"/>
        </w:rPr>
      </w:pPr>
      <w:hyperlink w:anchor="_Toc182403253" w:history="1">
        <w:r>
          <w:rPr>
            <w:rStyle w:val="af4"/>
            <w:rFonts w:ascii="宋体" w:hAnsi="宋体"/>
          </w:rPr>
          <w:t>附录</w:t>
        </w:r>
        <w:r>
          <w:rPr>
            <w:rStyle w:val="af4"/>
            <w:rFonts w:ascii="宋体" w:hAnsi="宋体"/>
          </w:rPr>
          <w:t>B</w:t>
        </w:r>
        <w:r>
          <w:rPr>
            <w:rStyle w:val="af4"/>
            <w:rFonts w:ascii="宋体" w:hAnsi="宋体"/>
          </w:rPr>
          <w:t>（</w:t>
        </w:r>
        <w:r>
          <w:rPr>
            <w:rStyle w:val="af4"/>
            <w:rFonts w:ascii="宋体" w:hAnsi="宋体" w:hint="eastAsia"/>
          </w:rPr>
          <w:t>规范性附录</w:t>
        </w:r>
        <w:r>
          <w:rPr>
            <w:rStyle w:val="af4"/>
            <w:rFonts w:ascii="宋体" w:hAnsi="宋体"/>
          </w:rPr>
          <w:t>）</w:t>
        </w:r>
        <w:r>
          <w:rPr>
            <w:rStyle w:val="af4"/>
            <w:rFonts w:ascii="宋体" w:hAnsi="宋体" w:hint="eastAsia"/>
          </w:rPr>
          <w:t xml:space="preserve"> </w:t>
        </w:r>
        <w:r>
          <w:rPr>
            <w:rStyle w:val="af4"/>
            <w:rFonts w:ascii="宋体" w:hAnsi="宋体" w:hint="eastAsia"/>
          </w:rPr>
          <w:t>问题及故障记录表</w:t>
        </w:r>
        <w:r>
          <w:rPr>
            <w:rFonts w:ascii="宋体" w:hAnsi="宋体"/>
          </w:rPr>
          <w:tab/>
        </w:r>
        <w:r>
          <w:rPr>
            <w:rFonts w:ascii="宋体" w:hAnsi="宋体"/>
          </w:rPr>
          <w:fldChar w:fldCharType="begin"/>
        </w:r>
        <w:r>
          <w:rPr>
            <w:rFonts w:ascii="宋体" w:hAnsi="宋体"/>
          </w:rPr>
          <w:instrText xml:space="preserve"> PAGEREF _Toc182403253 \h </w:instrText>
        </w:r>
        <w:r>
          <w:rPr>
            <w:rFonts w:ascii="宋体" w:hAnsi="宋体"/>
          </w:rPr>
        </w:r>
        <w:r>
          <w:rPr>
            <w:rFonts w:ascii="宋体" w:hAnsi="宋体"/>
          </w:rPr>
          <w:fldChar w:fldCharType="separate"/>
        </w:r>
        <w:r>
          <w:rPr>
            <w:rFonts w:ascii="宋体" w:hAnsi="宋体" w:hint="eastAsia"/>
          </w:rPr>
          <w:t>13</w:t>
        </w:r>
        <w:r>
          <w:rPr>
            <w:rFonts w:ascii="宋体" w:hAnsi="宋体"/>
          </w:rPr>
          <w:fldChar w:fldCharType="end"/>
        </w:r>
      </w:hyperlink>
    </w:p>
    <w:p w14:paraId="1EF9FE84" w14:textId="77777777" w:rsidR="00120DAC" w:rsidRDefault="00E8240F">
      <w:pPr>
        <w:pStyle w:val="TOC1"/>
        <w:tabs>
          <w:tab w:val="right" w:leader="dot" w:pos="8296"/>
        </w:tabs>
        <w:spacing w:line="360" w:lineRule="auto"/>
        <w:rPr>
          <w:rFonts w:ascii="宋体" w:hAnsi="宋体" w:hint="eastAsia"/>
          <w:sz w:val="21"/>
        </w:rPr>
      </w:pPr>
      <w:hyperlink w:anchor="_Toc182403254" w:history="1">
        <w:r>
          <w:rPr>
            <w:rStyle w:val="af4"/>
            <w:rFonts w:ascii="宋体" w:hAnsi="宋体"/>
          </w:rPr>
          <w:t>附录</w:t>
        </w:r>
        <w:r>
          <w:rPr>
            <w:rStyle w:val="af4"/>
            <w:rFonts w:ascii="宋体" w:hAnsi="宋体"/>
          </w:rPr>
          <w:t>C</w:t>
        </w:r>
        <w:r>
          <w:rPr>
            <w:rStyle w:val="af4"/>
            <w:rFonts w:ascii="宋体" w:hAnsi="宋体"/>
          </w:rPr>
          <w:t>（</w:t>
        </w:r>
        <w:r>
          <w:rPr>
            <w:rStyle w:val="af4"/>
            <w:rFonts w:ascii="宋体" w:hAnsi="宋体" w:hint="eastAsia"/>
          </w:rPr>
          <w:t>规范性附录</w:t>
        </w:r>
        <w:r>
          <w:rPr>
            <w:rStyle w:val="af4"/>
            <w:rFonts w:ascii="宋体" w:hAnsi="宋体"/>
          </w:rPr>
          <w:t>）</w:t>
        </w:r>
        <w:r>
          <w:rPr>
            <w:rStyle w:val="af4"/>
            <w:rFonts w:ascii="宋体" w:hAnsi="宋体" w:hint="eastAsia"/>
          </w:rPr>
          <w:t xml:space="preserve"> </w:t>
        </w:r>
        <w:r>
          <w:rPr>
            <w:rStyle w:val="af4"/>
            <w:rFonts w:ascii="宋体" w:hAnsi="宋体" w:hint="eastAsia"/>
          </w:rPr>
          <w:t>试验数据记录清单</w:t>
        </w:r>
        <w:r>
          <w:rPr>
            <w:rFonts w:ascii="宋体" w:hAnsi="宋体"/>
          </w:rPr>
          <w:tab/>
        </w:r>
        <w:r>
          <w:rPr>
            <w:rFonts w:ascii="宋体" w:hAnsi="宋体"/>
          </w:rPr>
          <w:fldChar w:fldCharType="begin"/>
        </w:r>
        <w:r>
          <w:rPr>
            <w:rFonts w:ascii="宋体" w:hAnsi="宋体"/>
          </w:rPr>
          <w:instrText xml:space="preserve"> PAGEREF _Toc182403254 \h </w:instrText>
        </w:r>
        <w:r>
          <w:rPr>
            <w:rFonts w:ascii="宋体" w:hAnsi="宋体"/>
          </w:rPr>
        </w:r>
        <w:r>
          <w:rPr>
            <w:rFonts w:ascii="宋体" w:hAnsi="宋体"/>
          </w:rPr>
          <w:fldChar w:fldCharType="separate"/>
        </w:r>
        <w:r>
          <w:rPr>
            <w:rFonts w:ascii="宋体" w:hAnsi="宋体" w:hint="eastAsia"/>
          </w:rPr>
          <w:t>14</w:t>
        </w:r>
        <w:r>
          <w:rPr>
            <w:rFonts w:ascii="宋体" w:hAnsi="宋体"/>
          </w:rPr>
          <w:fldChar w:fldCharType="end"/>
        </w:r>
      </w:hyperlink>
    </w:p>
    <w:p w14:paraId="77A5D0C9" w14:textId="77777777" w:rsidR="00120DAC" w:rsidRDefault="00E8240F">
      <w:pPr>
        <w:spacing w:line="360" w:lineRule="auto"/>
        <w:rPr>
          <w:rFonts w:ascii="宋体" w:hAnsi="宋体" w:hint="eastAsia"/>
        </w:rPr>
      </w:pPr>
      <w:r>
        <w:rPr>
          <w:rFonts w:ascii="宋体" w:hAnsi="宋体"/>
        </w:rPr>
        <w:fldChar w:fldCharType="end"/>
      </w:r>
    </w:p>
    <w:p w14:paraId="2F47B01F" w14:textId="77777777" w:rsidR="00120DAC" w:rsidRDefault="00E8240F">
      <w:pPr>
        <w:spacing w:line="400" w:lineRule="exact"/>
        <w:rPr>
          <w:rFonts w:ascii="Times New Roman" w:hAnsi="Times New Roman" w:cs="Times New Roman"/>
          <w:szCs w:val="24"/>
        </w:rPr>
      </w:pPr>
      <w:r>
        <w:br w:type="page"/>
      </w:r>
      <w:bookmarkStart w:id="0" w:name="_Toc482695056"/>
      <w:bookmarkStart w:id="1" w:name="_Toc451679877"/>
      <w:bookmarkStart w:id="2" w:name="_Toc453503814"/>
      <w:bookmarkStart w:id="3" w:name="_Toc453687792"/>
    </w:p>
    <w:p w14:paraId="6C3C6DE6" w14:textId="77777777" w:rsidR="00120DAC" w:rsidRDefault="00E8240F">
      <w:pPr>
        <w:keepNext/>
        <w:keepLines/>
        <w:widowControl/>
        <w:spacing w:before="360" w:after="240"/>
        <w:jc w:val="center"/>
        <w:outlineLvl w:val="1"/>
        <w:rPr>
          <w:rFonts w:ascii="黑体" w:eastAsia="黑体" w:hAnsi="黑体" w:cs="Times New Roman" w:hint="eastAsia"/>
          <w:bCs/>
          <w:sz w:val="32"/>
          <w:szCs w:val="32"/>
          <w:shd w:val="clear" w:color="auto" w:fill="FFFFFF"/>
          <w:lang w:val="zh-CN"/>
        </w:rPr>
      </w:pPr>
      <w:bookmarkStart w:id="4" w:name="_Toc97287079"/>
      <w:r>
        <w:rPr>
          <w:rFonts w:ascii="黑体" w:eastAsia="黑体" w:hAnsi="黑体" w:cs="Times New Roman"/>
          <w:bCs/>
          <w:sz w:val="32"/>
          <w:szCs w:val="32"/>
          <w:shd w:val="clear" w:color="auto" w:fill="FFFFFF"/>
          <w:lang w:val="zh-CN"/>
        </w:rPr>
        <w:lastRenderedPageBreak/>
        <w:t>前</w:t>
      </w:r>
      <w:r>
        <w:rPr>
          <w:rFonts w:ascii="黑体" w:eastAsia="黑体" w:hAnsi="黑体" w:cs="Times New Roman"/>
          <w:bCs/>
          <w:sz w:val="32"/>
          <w:szCs w:val="32"/>
          <w:shd w:val="clear" w:color="auto" w:fill="FFFFFF"/>
          <w:lang w:val="zh-CN"/>
        </w:rPr>
        <w:t xml:space="preserve">  </w:t>
      </w:r>
      <w:r>
        <w:rPr>
          <w:rFonts w:ascii="黑体" w:eastAsia="黑体" w:hAnsi="黑体" w:cs="Times New Roman"/>
          <w:bCs/>
          <w:sz w:val="32"/>
          <w:szCs w:val="32"/>
          <w:shd w:val="clear" w:color="auto" w:fill="FFFFFF"/>
          <w:lang w:val="zh-CN"/>
        </w:rPr>
        <w:t>言</w:t>
      </w:r>
      <w:bookmarkEnd w:id="0"/>
      <w:bookmarkEnd w:id="1"/>
      <w:bookmarkEnd w:id="2"/>
      <w:bookmarkEnd w:id="3"/>
      <w:bookmarkEnd w:id="4"/>
    </w:p>
    <w:p w14:paraId="65510C2F" w14:textId="77777777" w:rsidR="00120DAC" w:rsidRDefault="00E8240F">
      <w:pPr>
        <w:widowControl/>
        <w:spacing w:line="360" w:lineRule="auto"/>
        <w:ind w:firstLineChars="200" w:firstLine="420"/>
        <w:jc w:val="left"/>
        <w:rPr>
          <w:rFonts w:ascii="宋体" w:hAnsi="宋体" w:cs="Times New Roman" w:hint="eastAsia"/>
          <w:sz w:val="21"/>
          <w:szCs w:val="21"/>
          <w:shd w:val="clear" w:color="auto" w:fill="FFFFFF"/>
        </w:rPr>
      </w:pPr>
      <w:bookmarkStart w:id="5" w:name="_Toc224612245"/>
      <w:r>
        <w:rPr>
          <w:rFonts w:ascii="宋体" w:hAnsi="宋体" w:cs="Times New Roman" w:hint="eastAsia"/>
          <w:sz w:val="21"/>
          <w:szCs w:val="21"/>
          <w:shd w:val="clear" w:color="auto" w:fill="FFFFFF"/>
        </w:rPr>
        <w:t>本文件按照</w:t>
      </w:r>
      <w:r>
        <w:rPr>
          <w:rFonts w:ascii="宋体" w:hAnsi="宋体" w:cs="Times New Roman" w:hint="eastAsia"/>
          <w:sz w:val="21"/>
          <w:szCs w:val="21"/>
          <w:shd w:val="clear" w:color="auto" w:fill="FFFFFF"/>
        </w:rPr>
        <w:t xml:space="preserve">GB/T 1.1-2020 </w:t>
      </w:r>
      <w:r>
        <w:rPr>
          <w:rFonts w:ascii="宋体" w:hAnsi="宋体" w:cs="Times New Roman" w:hint="eastAsia"/>
          <w:sz w:val="21"/>
          <w:szCs w:val="21"/>
          <w:shd w:val="clear" w:color="auto" w:fill="FFFFFF"/>
        </w:rPr>
        <w:t>《标准化工作导则</w:t>
      </w:r>
      <w:r>
        <w:rPr>
          <w:rFonts w:ascii="宋体" w:hAnsi="宋体" w:cs="Times New Roman" w:hint="eastAsia"/>
          <w:sz w:val="21"/>
          <w:szCs w:val="21"/>
          <w:shd w:val="clear" w:color="auto" w:fill="FFFFFF"/>
        </w:rPr>
        <w:t xml:space="preserve"> </w:t>
      </w:r>
      <w:r>
        <w:rPr>
          <w:rFonts w:ascii="宋体" w:hAnsi="宋体" w:cs="Times New Roman" w:hint="eastAsia"/>
          <w:sz w:val="21"/>
          <w:szCs w:val="21"/>
          <w:shd w:val="clear" w:color="auto" w:fill="FFFFFF"/>
        </w:rPr>
        <w:t>第</w:t>
      </w:r>
      <w:r>
        <w:rPr>
          <w:rFonts w:ascii="宋体" w:hAnsi="宋体" w:cs="Times New Roman" w:hint="eastAsia"/>
          <w:sz w:val="21"/>
          <w:szCs w:val="21"/>
          <w:shd w:val="clear" w:color="auto" w:fill="FFFFFF"/>
        </w:rPr>
        <w:t>1</w:t>
      </w:r>
      <w:r>
        <w:rPr>
          <w:rFonts w:ascii="宋体" w:hAnsi="宋体" w:cs="Times New Roman" w:hint="eastAsia"/>
          <w:sz w:val="21"/>
          <w:szCs w:val="21"/>
          <w:shd w:val="clear" w:color="auto" w:fill="FFFFFF"/>
        </w:rPr>
        <w:t>部分：标准化文件的结构和起草规则》的规定起草。</w:t>
      </w:r>
    </w:p>
    <w:p w14:paraId="714D5C2F" w14:textId="77777777" w:rsidR="00120DAC" w:rsidRDefault="00E8240F">
      <w:pPr>
        <w:widowControl/>
        <w:spacing w:line="360" w:lineRule="auto"/>
        <w:ind w:firstLineChars="200" w:firstLine="420"/>
        <w:jc w:val="left"/>
        <w:rPr>
          <w:rFonts w:ascii="宋体" w:hAnsi="宋体" w:cs="Times New Roman" w:hint="eastAsia"/>
          <w:sz w:val="21"/>
          <w:szCs w:val="21"/>
          <w:shd w:val="clear" w:color="auto" w:fill="FFFFFF"/>
        </w:rPr>
      </w:pPr>
      <w:r>
        <w:rPr>
          <w:rFonts w:ascii="宋体" w:hAnsi="宋体" w:cs="Times New Roman" w:hint="eastAsia"/>
          <w:sz w:val="21"/>
          <w:szCs w:val="21"/>
          <w:shd w:val="clear" w:color="auto" w:fill="FFFFFF"/>
        </w:rPr>
        <w:t>请注意本文件的某些内容可能涉及专利。本文件的发布机构不承担识别专利的责任。</w:t>
      </w:r>
    </w:p>
    <w:p w14:paraId="3FD6739B" w14:textId="77777777" w:rsidR="00120DAC" w:rsidRDefault="00E8240F">
      <w:pPr>
        <w:widowControl/>
        <w:spacing w:line="360" w:lineRule="auto"/>
        <w:ind w:firstLineChars="200" w:firstLine="420"/>
        <w:jc w:val="left"/>
        <w:rPr>
          <w:rFonts w:ascii="宋体" w:hAnsi="宋体" w:cs="Times New Roman" w:hint="eastAsia"/>
          <w:sz w:val="21"/>
          <w:szCs w:val="21"/>
          <w:shd w:val="clear" w:color="auto" w:fill="FFFFFF"/>
        </w:rPr>
      </w:pPr>
      <w:r>
        <w:rPr>
          <w:rFonts w:ascii="宋体" w:hAnsi="宋体" w:cs="Times New Roman"/>
          <w:sz w:val="21"/>
          <w:szCs w:val="21"/>
          <w:shd w:val="clear" w:color="auto" w:fill="FFFFFF"/>
        </w:rPr>
        <w:t>本</w:t>
      </w:r>
      <w:r>
        <w:rPr>
          <w:rFonts w:ascii="宋体" w:hAnsi="宋体" w:cs="Times New Roman" w:hint="eastAsia"/>
          <w:sz w:val="21"/>
          <w:szCs w:val="21"/>
          <w:shd w:val="clear" w:color="auto" w:fill="FFFFFF"/>
        </w:rPr>
        <w:t>文件</w:t>
      </w:r>
      <w:r>
        <w:rPr>
          <w:rFonts w:ascii="宋体" w:hAnsi="宋体" w:cs="Times New Roman"/>
          <w:sz w:val="21"/>
          <w:szCs w:val="21"/>
          <w:shd w:val="clear" w:color="auto" w:fill="FFFFFF"/>
        </w:rPr>
        <w:t>是首次制定。</w:t>
      </w:r>
    </w:p>
    <w:p w14:paraId="211DD6F4" w14:textId="77777777" w:rsidR="00120DAC" w:rsidRDefault="00E8240F">
      <w:pPr>
        <w:widowControl/>
        <w:spacing w:line="360" w:lineRule="auto"/>
        <w:ind w:firstLineChars="200" w:firstLine="420"/>
        <w:jc w:val="left"/>
        <w:rPr>
          <w:rFonts w:ascii="宋体" w:hAnsi="宋体" w:cs="Times New Roman" w:hint="eastAsia"/>
          <w:sz w:val="21"/>
          <w:szCs w:val="21"/>
          <w:shd w:val="clear" w:color="auto" w:fill="FFFFFF"/>
        </w:rPr>
      </w:pPr>
      <w:r>
        <w:rPr>
          <w:rFonts w:ascii="宋体" w:hAnsi="宋体" w:cs="Times New Roman"/>
          <w:sz w:val="21"/>
          <w:szCs w:val="21"/>
          <w:shd w:val="clear" w:color="auto" w:fill="FFFFFF"/>
        </w:rPr>
        <w:t>本规范由中国制冷空调工业协会提出并归口。</w:t>
      </w:r>
    </w:p>
    <w:bookmarkEnd w:id="5"/>
    <w:p w14:paraId="10CC19B9" w14:textId="77777777" w:rsidR="00120DAC" w:rsidRDefault="00E8240F">
      <w:pPr>
        <w:widowControl/>
        <w:spacing w:line="360" w:lineRule="auto"/>
        <w:ind w:firstLineChars="200" w:firstLine="420"/>
        <w:jc w:val="left"/>
        <w:rPr>
          <w:rFonts w:ascii="宋体" w:hAnsi="宋体" w:cs="Times New Roman" w:hint="eastAsia"/>
          <w:sz w:val="21"/>
          <w:szCs w:val="21"/>
          <w:shd w:val="clear" w:color="auto" w:fill="FFFFFF"/>
        </w:rPr>
      </w:pPr>
      <w:r>
        <w:rPr>
          <w:rFonts w:ascii="宋体" w:hAnsi="宋体" w:cs="Times New Roman"/>
          <w:sz w:val="21"/>
          <w:szCs w:val="21"/>
          <w:shd w:val="clear" w:color="auto" w:fill="FFFFFF"/>
        </w:rPr>
        <w:t>本</w:t>
      </w:r>
      <w:r>
        <w:rPr>
          <w:rFonts w:ascii="宋体" w:hAnsi="宋体" w:cs="Times New Roman" w:hint="eastAsia"/>
          <w:sz w:val="21"/>
          <w:szCs w:val="21"/>
          <w:shd w:val="clear" w:color="auto" w:fill="FFFFFF"/>
        </w:rPr>
        <w:t>文件</w:t>
      </w:r>
      <w:r>
        <w:rPr>
          <w:rFonts w:ascii="宋体" w:hAnsi="宋体" w:cs="Times New Roman"/>
          <w:sz w:val="21"/>
          <w:szCs w:val="21"/>
          <w:shd w:val="clear" w:color="auto" w:fill="FFFFFF"/>
        </w:rPr>
        <w:t>主要起草单位：</w:t>
      </w:r>
    </w:p>
    <w:p w14:paraId="010381D6" w14:textId="77777777" w:rsidR="00120DAC" w:rsidRDefault="00E8240F">
      <w:pPr>
        <w:widowControl/>
        <w:spacing w:line="360" w:lineRule="auto"/>
        <w:ind w:firstLineChars="200" w:firstLine="420"/>
        <w:jc w:val="left"/>
        <w:rPr>
          <w:rFonts w:ascii="宋体" w:hAnsi="宋体" w:cs="Times New Roman" w:hint="eastAsia"/>
          <w:sz w:val="21"/>
          <w:szCs w:val="21"/>
          <w:shd w:val="clear" w:color="auto" w:fill="FFFFFF"/>
        </w:rPr>
      </w:pPr>
      <w:r>
        <w:rPr>
          <w:rFonts w:ascii="宋体" w:hAnsi="宋体" w:cs="Times New Roman"/>
          <w:sz w:val="21"/>
          <w:szCs w:val="21"/>
          <w:shd w:val="clear" w:color="auto" w:fill="FFFFFF"/>
        </w:rPr>
        <w:t>本</w:t>
      </w:r>
      <w:r>
        <w:rPr>
          <w:rFonts w:ascii="宋体" w:hAnsi="宋体" w:cs="Times New Roman" w:hint="eastAsia"/>
          <w:sz w:val="21"/>
          <w:szCs w:val="21"/>
          <w:shd w:val="clear" w:color="auto" w:fill="FFFFFF"/>
        </w:rPr>
        <w:t>文件</w:t>
      </w:r>
      <w:r>
        <w:rPr>
          <w:rFonts w:ascii="宋体" w:hAnsi="宋体" w:cs="Times New Roman"/>
          <w:sz w:val="21"/>
          <w:szCs w:val="21"/>
          <w:shd w:val="clear" w:color="auto" w:fill="FFFFFF"/>
        </w:rPr>
        <w:t>参加起草单位：</w:t>
      </w:r>
      <w:r>
        <w:rPr>
          <w:rFonts w:ascii="宋体" w:hAnsi="宋体" w:cs="Times New Roman" w:hint="eastAsia"/>
          <w:sz w:val="21"/>
          <w:szCs w:val="21"/>
          <w:shd w:val="clear" w:color="auto" w:fill="FFFFFF"/>
        </w:rPr>
        <w:t xml:space="preserve"> </w:t>
      </w:r>
    </w:p>
    <w:p w14:paraId="7E98A7FC" w14:textId="77777777" w:rsidR="00120DAC" w:rsidRDefault="00E8240F">
      <w:pPr>
        <w:widowControl/>
        <w:spacing w:line="360" w:lineRule="auto"/>
        <w:ind w:firstLineChars="200" w:firstLine="420"/>
        <w:jc w:val="left"/>
        <w:rPr>
          <w:rFonts w:ascii="宋体" w:hAnsi="宋体" w:cs="Times New Roman" w:hint="eastAsia"/>
          <w:sz w:val="21"/>
          <w:szCs w:val="21"/>
          <w:shd w:val="clear" w:color="auto" w:fill="FFFFFF"/>
        </w:rPr>
      </w:pPr>
      <w:r>
        <w:rPr>
          <w:rFonts w:ascii="宋体" w:hAnsi="宋体" w:cs="Times New Roman"/>
          <w:sz w:val="21"/>
          <w:szCs w:val="21"/>
          <w:shd w:val="clear" w:color="auto" w:fill="FFFFFF"/>
        </w:rPr>
        <w:t>本</w:t>
      </w:r>
      <w:r>
        <w:rPr>
          <w:rFonts w:ascii="宋体" w:hAnsi="宋体" w:cs="Times New Roman" w:hint="eastAsia"/>
          <w:sz w:val="21"/>
          <w:szCs w:val="21"/>
          <w:shd w:val="clear" w:color="auto" w:fill="FFFFFF"/>
        </w:rPr>
        <w:t>文件</w:t>
      </w:r>
      <w:r>
        <w:rPr>
          <w:rFonts w:ascii="宋体" w:hAnsi="宋体" w:cs="Times New Roman"/>
          <w:sz w:val="21"/>
          <w:szCs w:val="21"/>
          <w:shd w:val="clear" w:color="auto" w:fill="FFFFFF"/>
        </w:rPr>
        <w:t>主要起草人：</w:t>
      </w:r>
      <w:r>
        <w:rPr>
          <w:rFonts w:ascii="宋体" w:hAnsi="宋体" w:cs="Times New Roman" w:hint="eastAsia"/>
          <w:sz w:val="21"/>
          <w:szCs w:val="21"/>
          <w:shd w:val="clear" w:color="auto" w:fill="FFFFFF"/>
        </w:rPr>
        <w:t xml:space="preserve"> </w:t>
      </w:r>
    </w:p>
    <w:p w14:paraId="4171660F" w14:textId="77777777" w:rsidR="00120DAC" w:rsidRDefault="00E8240F">
      <w:pPr>
        <w:widowControl/>
        <w:spacing w:line="360" w:lineRule="auto"/>
        <w:ind w:firstLineChars="200" w:firstLine="420"/>
        <w:jc w:val="left"/>
        <w:rPr>
          <w:rFonts w:ascii="宋体" w:hAnsi="宋体" w:cs="Times New Roman" w:hint="eastAsia"/>
          <w:sz w:val="21"/>
          <w:szCs w:val="21"/>
          <w:shd w:val="clear" w:color="auto" w:fill="FFFFFF"/>
        </w:rPr>
      </w:pPr>
      <w:r>
        <w:rPr>
          <w:rFonts w:ascii="宋体" w:hAnsi="宋体" w:cs="Times New Roman"/>
          <w:sz w:val="21"/>
          <w:szCs w:val="21"/>
          <w:shd w:val="clear" w:color="auto" w:fill="FFFFFF"/>
        </w:rPr>
        <w:t>本</w:t>
      </w:r>
      <w:r>
        <w:rPr>
          <w:rFonts w:ascii="宋体" w:hAnsi="宋体" w:cs="Times New Roman" w:hint="eastAsia"/>
          <w:sz w:val="21"/>
          <w:szCs w:val="21"/>
          <w:shd w:val="clear" w:color="auto" w:fill="FFFFFF"/>
        </w:rPr>
        <w:t>文件</w:t>
      </w:r>
      <w:r>
        <w:rPr>
          <w:rFonts w:ascii="宋体" w:hAnsi="宋体" w:cs="Times New Roman"/>
          <w:sz w:val="21"/>
          <w:szCs w:val="21"/>
          <w:shd w:val="clear" w:color="auto" w:fill="FFFFFF"/>
        </w:rPr>
        <w:t>参加起草人：</w:t>
      </w:r>
      <w:r>
        <w:rPr>
          <w:rFonts w:ascii="宋体" w:hAnsi="宋体" w:cs="Times New Roman" w:hint="eastAsia"/>
          <w:sz w:val="21"/>
          <w:szCs w:val="21"/>
          <w:shd w:val="clear" w:color="auto" w:fill="FFFFFF"/>
        </w:rPr>
        <w:t xml:space="preserve"> </w:t>
      </w:r>
    </w:p>
    <w:p w14:paraId="3665280A" w14:textId="77777777" w:rsidR="00120DAC" w:rsidRDefault="00E8240F">
      <w:pPr>
        <w:widowControl/>
        <w:spacing w:line="360" w:lineRule="auto"/>
        <w:ind w:firstLineChars="200" w:firstLine="420"/>
        <w:jc w:val="left"/>
        <w:rPr>
          <w:rFonts w:ascii="宋体" w:hAnsi="宋体" w:cs="Times New Roman" w:hint="eastAsia"/>
          <w:sz w:val="21"/>
          <w:szCs w:val="21"/>
          <w:shd w:val="clear" w:color="auto" w:fill="FFFFFF"/>
        </w:rPr>
      </w:pPr>
      <w:r>
        <w:rPr>
          <w:rFonts w:ascii="宋体" w:hAnsi="宋体" w:cs="Times New Roman"/>
          <w:sz w:val="21"/>
          <w:szCs w:val="21"/>
          <w:shd w:val="clear" w:color="auto" w:fill="FFFFFF"/>
        </w:rPr>
        <w:t>本</w:t>
      </w:r>
      <w:r>
        <w:rPr>
          <w:rFonts w:ascii="宋体" w:hAnsi="宋体" w:cs="Times New Roman" w:hint="eastAsia"/>
          <w:sz w:val="21"/>
          <w:szCs w:val="21"/>
          <w:shd w:val="clear" w:color="auto" w:fill="FFFFFF"/>
        </w:rPr>
        <w:t>文件</w:t>
      </w:r>
      <w:r>
        <w:rPr>
          <w:rFonts w:ascii="宋体" w:hAnsi="宋体" w:cs="Times New Roman"/>
          <w:sz w:val="21"/>
          <w:szCs w:val="21"/>
          <w:shd w:val="clear" w:color="auto" w:fill="FFFFFF"/>
        </w:rPr>
        <w:t>于</w:t>
      </w:r>
      <w:r>
        <w:rPr>
          <w:rFonts w:ascii="宋体" w:hAnsi="宋体" w:cs="Times New Roman"/>
          <w:sz w:val="21"/>
          <w:szCs w:val="21"/>
          <w:shd w:val="clear" w:color="auto" w:fill="FFFFFF"/>
        </w:rPr>
        <w:t>XXX</w:t>
      </w:r>
      <w:r>
        <w:rPr>
          <w:rFonts w:ascii="宋体" w:hAnsi="宋体" w:cs="Times New Roman"/>
          <w:sz w:val="21"/>
          <w:szCs w:val="21"/>
          <w:shd w:val="clear" w:color="auto" w:fill="FFFFFF"/>
        </w:rPr>
        <w:t>年</w:t>
      </w:r>
      <w:r>
        <w:rPr>
          <w:rFonts w:ascii="宋体" w:hAnsi="宋体" w:cs="Times New Roman"/>
          <w:sz w:val="21"/>
          <w:szCs w:val="21"/>
          <w:shd w:val="clear" w:color="auto" w:fill="FFFFFF"/>
        </w:rPr>
        <w:t>XXX</w:t>
      </w:r>
      <w:r>
        <w:rPr>
          <w:rFonts w:ascii="宋体" w:hAnsi="宋体" w:cs="Times New Roman"/>
          <w:sz w:val="21"/>
          <w:szCs w:val="21"/>
          <w:shd w:val="clear" w:color="auto" w:fill="FFFFFF"/>
        </w:rPr>
        <w:t>月</w:t>
      </w:r>
      <w:r>
        <w:rPr>
          <w:rFonts w:ascii="宋体" w:hAnsi="宋体" w:cs="Times New Roman"/>
          <w:sz w:val="21"/>
          <w:szCs w:val="21"/>
          <w:shd w:val="clear" w:color="auto" w:fill="FFFFFF"/>
        </w:rPr>
        <w:t>XXX</w:t>
      </w:r>
      <w:r>
        <w:rPr>
          <w:rFonts w:ascii="宋体" w:hAnsi="宋体" w:cs="Times New Roman"/>
          <w:sz w:val="21"/>
          <w:szCs w:val="21"/>
          <w:shd w:val="clear" w:color="auto" w:fill="FFFFFF"/>
        </w:rPr>
        <w:t>日通过中国制冷空调工业协会技术委员会审查。</w:t>
      </w:r>
    </w:p>
    <w:p w14:paraId="61BDD242" w14:textId="77777777" w:rsidR="00120DAC" w:rsidRDefault="00E8240F">
      <w:pPr>
        <w:widowControl/>
        <w:spacing w:line="360" w:lineRule="auto"/>
        <w:ind w:firstLineChars="200" w:firstLine="420"/>
        <w:jc w:val="left"/>
        <w:rPr>
          <w:rFonts w:ascii="宋体" w:hAnsi="宋体" w:cs="Times New Roman" w:hint="eastAsia"/>
          <w:sz w:val="21"/>
          <w:szCs w:val="21"/>
          <w:shd w:val="clear" w:color="auto" w:fill="FFFFFF"/>
        </w:rPr>
      </w:pPr>
      <w:r>
        <w:rPr>
          <w:rFonts w:ascii="宋体" w:hAnsi="宋体" w:cs="Times New Roman"/>
          <w:sz w:val="21"/>
          <w:szCs w:val="21"/>
          <w:shd w:val="clear" w:color="auto" w:fill="FFFFFF"/>
        </w:rPr>
        <w:t>本</w:t>
      </w:r>
      <w:r>
        <w:rPr>
          <w:rFonts w:ascii="宋体" w:hAnsi="宋体" w:cs="Times New Roman" w:hint="eastAsia"/>
          <w:sz w:val="21"/>
          <w:szCs w:val="21"/>
          <w:shd w:val="clear" w:color="auto" w:fill="FFFFFF"/>
        </w:rPr>
        <w:t>文件</w:t>
      </w:r>
      <w:r>
        <w:rPr>
          <w:rFonts w:ascii="宋体" w:hAnsi="宋体" w:cs="Times New Roman"/>
          <w:sz w:val="21"/>
          <w:szCs w:val="21"/>
          <w:shd w:val="clear" w:color="auto" w:fill="FFFFFF"/>
        </w:rPr>
        <w:t>于</w:t>
      </w:r>
      <w:r>
        <w:rPr>
          <w:rFonts w:ascii="宋体" w:hAnsi="宋体" w:cs="Times New Roman"/>
          <w:sz w:val="21"/>
          <w:szCs w:val="21"/>
          <w:shd w:val="clear" w:color="auto" w:fill="FFFFFF"/>
        </w:rPr>
        <w:t>XXX</w:t>
      </w:r>
      <w:r>
        <w:rPr>
          <w:rFonts w:ascii="宋体" w:hAnsi="宋体" w:cs="Times New Roman"/>
          <w:sz w:val="21"/>
          <w:szCs w:val="21"/>
          <w:shd w:val="clear" w:color="auto" w:fill="FFFFFF"/>
        </w:rPr>
        <w:t>年</w:t>
      </w:r>
      <w:r>
        <w:rPr>
          <w:rFonts w:ascii="宋体" w:hAnsi="宋体" w:cs="Times New Roman"/>
          <w:sz w:val="21"/>
          <w:szCs w:val="21"/>
          <w:shd w:val="clear" w:color="auto" w:fill="FFFFFF"/>
        </w:rPr>
        <w:t>XXX</w:t>
      </w:r>
      <w:r>
        <w:rPr>
          <w:rFonts w:ascii="宋体" w:hAnsi="宋体" w:cs="Times New Roman"/>
          <w:sz w:val="21"/>
          <w:szCs w:val="21"/>
          <w:shd w:val="clear" w:color="auto" w:fill="FFFFFF"/>
        </w:rPr>
        <w:t>月</w:t>
      </w:r>
      <w:r>
        <w:rPr>
          <w:rFonts w:ascii="宋体" w:hAnsi="宋体" w:cs="Times New Roman"/>
          <w:sz w:val="21"/>
          <w:szCs w:val="21"/>
          <w:shd w:val="clear" w:color="auto" w:fill="FFFFFF"/>
        </w:rPr>
        <w:t>XXX</w:t>
      </w:r>
      <w:r>
        <w:rPr>
          <w:rFonts w:ascii="宋体" w:hAnsi="宋体" w:cs="Times New Roman"/>
          <w:sz w:val="21"/>
          <w:szCs w:val="21"/>
          <w:shd w:val="clear" w:color="auto" w:fill="FFFFFF"/>
        </w:rPr>
        <w:t>日经中国制冷空调工业协会</w:t>
      </w:r>
      <w:r>
        <w:rPr>
          <w:rFonts w:ascii="宋体" w:hAnsi="宋体" w:cs="Times New Roman" w:hint="eastAsia"/>
          <w:sz w:val="21"/>
          <w:szCs w:val="21"/>
          <w:shd w:val="clear" w:color="auto" w:fill="FFFFFF"/>
        </w:rPr>
        <w:t>会长</w:t>
      </w:r>
      <w:r>
        <w:rPr>
          <w:rFonts w:ascii="宋体" w:hAnsi="宋体" w:cs="Times New Roman"/>
          <w:sz w:val="21"/>
          <w:szCs w:val="21"/>
          <w:shd w:val="clear" w:color="auto" w:fill="FFFFFF"/>
        </w:rPr>
        <w:t>审核批准。</w:t>
      </w:r>
    </w:p>
    <w:p w14:paraId="4A382AE2" w14:textId="77777777" w:rsidR="00120DAC" w:rsidRDefault="00E8240F">
      <w:pPr>
        <w:widowControl/>
        <w:spacing w:line="360" w:lineRule="auto"/>
        <w:ind w:firstLineChars="200" w:firstLine="420"/>
        <w:jc w:val="left"/>
        <w:rPr>
          <w:rFonts w:ascii="宋体" w:hAnsi="宋体" w:cs="Times New Roman" w:hint="eastAsia"/>
          <w:sz w:val="21"/>
          <w:szCs w:val="21"/>
          <w:shd w:val="clear" w:color="auto" w:fill="FFFFFF"/>
        </w:rPr>
      </w:pPr>
      <w:r>
        <w:rPr>
          <w:rFonts w:ascii="宋体" w:hAnsi="宋体" w:cs="Times New Roman"/>
          <w:sz w:val="21"/>
          <w:szCs w:val="21"/>
          <w:shd w:val="clear" w:color="auto" w:fill="FFFFFF"/>
        </w:rPr>
        <w:t>本</w:t>
      </w:r>
      <w:r>
        <w:rPr>
          <w:rFonts w:ascii="宋体" w:hAnsi="宋体" w:cs="Times New Roman" w:hint="eastAsia"/>
          <w:sz w:val="21"/>
          <w:szCs w:val="21"/>
          <w:shd w:val="clear" w:color="auto" w:fill="FFFFFF"/>
        </w:rPr>
        <w:t>文件</w:t>
      </w:r>
      <w:r>
        <w:rPr>
          <w:rFonts w:ascii="宋体" w:hAnsi="宋体" w:cs="Times New Roman"/>
          <w:sz w:val="21"/>
          <w:szCs w:val="21"/>
          <w:shd w:val="clear" w:color="auto" w:fill="FFFFFF"/>
        </w:rPr>
        <w:t>由中国制冷空调工业协会</w:t>
      </w:r>
      <w:r>
        <w:rPr>
          <w:rFonts w:ascii="宋体" w:hAnsi="宋体" w:cs="Times New Roman" w:hint="eastAsia"/>
          <w:sz w:val="21"/>
          <w:szCs w:val="21"/>
          <w:shd w:val="clear" w:color="auto" w:fill="FFFFFF"/>
        </w:rPr>
        <w:t>标准法规与技术服务部</w:t>
      </w:r>
      <w:r>
        <w:rPr>
          <w:rFonts w:ascii="宋体" w:hAnsi="宋体" w:cs="Times New Roman"/>
          <w:sz w:val="21"/>
          <w:szCs w:val="21"/>
          <w:shd w:val="clear" w:color="auto" w:fill="FFFFFF"/>
        </w:rPr>
        <w:t>负责解释。</w:t>
      </w:r>
    </w:p>
    <w:p w14:paraId="67D1F212" w14:textId="77777777" w:rsidR="00120DAC" w:rsidRDefault="00120DAC">
      <w:pPr>
        <w:widowControl/>
        <w:spacing w:line="360" w:lineRule="auto"/>
        <w:ind w:firstLineChars="200" w:firstLine="480"/>
        <w:jc w:val="left"/>
        <w:rPr>
          <w:rFonts w:ascii="Times New Roman" w:hAnsi="Times New Roman" w:cs="Times New Roman"/>
          <w:szCs w:val="24"/>
          <w:shd w:val="clear" w:color="auto" w:fill="FFFFFF"/>
        </w:rPr>
      </w:pPr>
    </w:p>
    <w:p w14:paraId="7C4091CC" w14:textId="77777777" w:rsidR="00120DAC" w:rsidRDefault="00120DAC">
      <w:pPr>
        <w:widowControl/>
        <w:spacing w:line="360" w:lineRule="auto"/>
        <w:ind w:firstLineChars="200" w:firstLine="480"/>
        <w:jc w:val="left"/>
        <w:rPr>
          <w:rFonts w:ascii="Times New Roman" w:hAnsi="Times New Roman" w:cs="Times New Roman"/>
          <w:szCs w:val="24"/>
          <w:shd w:val="clear" w:color="auto" w:fill="FFFFFF"/>
        </w:rPr>
      </w:pPr>
    </w:p>
    <w:p w14:paraId="54264993" w14:textId="77777777" w:rsidR="00120DAC" w:rsidRDefault="00120DAC">
      <w:pPr>
        <w:widowControl/>
        <w:spacing w:line="360" w:lineRule="auto"/>
        <w:ind w:firstLineChars="200" w:firstLine="480"/>
        <w:jc w:val="left"/>
        <w:rPr>
          <w:rFonts w:ascii="Times New Roman" w:hAnsi="Times New Roman" w:cs="Times New Roman"/>
          <w:szCs w:val="24"/>
          <w:shd w:val="clear" w:color="auto" w:fill="FFFFFF"/>
        </w:rPr>
      </w:pPr>
    </w:p>
    <w:p w14:paraId="5BE18004" w14:textId="77777777" w:rsidR="00120DAC" w:rsidRDefault="00120DAC">
      <w:pPr>
        <w:widowControl/>
        <w:spacing w:line="360" w:lineRule="auto"/>
        <w:ind w:firstLineChars="200" w:firstLine="480"/>
        <w:jc w:val="left"/>
        <w:rPr>
          <w:rFonts w:ascii="Times New Roman" w:hAnsi="Times New Roman" w:cs="Times New Roman"/>
          <w:szCs w:val="24"/>
          <w:shd w:val="clear" w:color="auto" w:fill="FFFFFF"/>
        </w:rPr>
      </w:pPr>
    </w:p>
    <w:p w14:paraId="74F8FDB4" w14:textId="77777777" w:rsidR="00120DAC" w:rsidRDefault="00120DAC">
      <w:pPr>
        <w:widowControl/>
        <w:spacing w:line="360" w:lineRule="auto"/>
        <w:ind w:firstLineChars="200" w:firstLine="480"/>
        <w:jc w:val="left"/>
        <w:rPr>
          <w:rFonts w:ascii="Times New Roman" w:hAnsi="Times New Roman" w:cs="Times New Roman"/>
          <w:szCs w:val="24"/>
          <w:shd w:val="clear" w:color="auto" w:fill="FFFFFF"/>
        </w:rPr>
      </w:pPr>
    </w:p>
    <w:p w14:paraId="0F29E3F2" w14:textId="77777777" w:rsidR="00120DAC" w:rsidRDefault="00120DAC">
      <w:pPr>
        <w:widowControl/>
        <w:jc w:val="left"/>
        <w:rPr>
          <w:rFonts w:hint="eastAsia"/>
        </w:rPr>
      </w:pPr>
    </w:p>
    <w:p w14:paraId="551A70A3" w14:textId="77777777" w:rsidR="00120DAC" w:rsidRDefault="00E8240F">
      <w:pPr>
        <w:widowControl/>
        <w:jc w:val="left"/>
        <w:rPr>
          <w:rFonts w:hint="eastAsia"/>
        </w:rPr>
      </w:pPr>
      <w:r>
        <w:rPr>
          <w:rFonts w:hint="eastAsia"/>
        </w:rPr>
        <w:br w:type="page"/>
      </w:r>
    </w:p>
    <w:p w14:paraId="7260001E" w14:textId="77777777" w:rsidR="00120DAC" w:rsidRDefault="00E8240F">
      <w:pPr>
        <w:keepNext/>
        <w:keepLines/>
        <w:widowControl/>
        <w:spacing w:before="360" w:after="240"/>
        <w:jc w:val="center"/>
        <w:outlineLvl w:val="1"/>
        <w:rPr>
          <w:rFonts w:ascii="黑体" w:eastAsia="黑体" w:hAnsi="黑体" w:cs="Times New Roman" w:hint="eastAsia"/>
          <w:b/>
          <w:bCs/>
          <w:sz w:val="32"/>
          <w:szCs w:val="32"/>
          <w:shd w:val="clear" w:color="auto" w:fill="FFFFFF"/>
          <w:lang w:val="zh-CN"/>
        </w:rPr>
      </w:pPr>
      <w:bookmarkStart w:id="6" w:name="_Toc97287080"/>
      <w:r>
        <w:rPr>
          <w:rFonts w:ascii="黑体" w:eastAsia="黑体" w:hAnsi="黑体" w:cs="Times New Roman" w:hint="eastAsia"/>
          <w:b/>
          <w:bCs/>
          <w:sz w:val="32"/>
          <w:szCs w:val="32"/>
          <w:shd w:val="clear" w:color="auto" w:fill="FFFFFF"/>
          <w:lang w:val="zh-CN"/>
        </w:rPr>
        <w:lastRenderedPageBreak/>
        <w:t>引</w:t>
      </w:r>
      <w:r>
        <w:rPr>
          <w:rFonts w:ascii="黑体" w:eastAsia="黑体" w:hAnsi="黑体" w:cs="Times New Roman" w:hint="eastAsia"/>
          <w:b/>
          <w:bCs/>
          <w:sz w:val="32"/>
          <w:szCs w:val="32"/>
          <w:shd w:val="clear" w:color="auto" w:fill="FFFFFF"/>
          <w:lang w:val="zh-CN"/>
        </w:rPr>
        <w:t xml:space="preserve">  </w:t>
      </w:r>
      <w:r>
        <w:rPr>
          <w:rFonts w:ascii="黑体" w:eastAsia="黑体" w:hAnsi="黑体" w:cs="Times New Roman" w:hint="eastAsia"/>
          <w:b/>
          <w:bCs/>
          <w:sz w:val="32"/>
          <w:szCs w:val="32"/>
          <w:shd w:val="clear" w:color="auto" w:fill="FFFFFF"/>
          <w:lang w:val="zh-CN"/>
        </w:rPr>
        <w:t>言</w:t>
      </w:r>
      <w:bookmarkEnd w:id="6"/>
    </w:p>
    <w:p w14:paraId="67F1761B" w14:textId="77777777" w:rsidR="00120DAC" w:rsidRDefault="00120DAC">
      <w:pPr>
        <w:spacing w:line="360" w:lineRule="auto"/>
        <w:rPr>
          <w:rFonts w:ascii="Times New Roman" w:hAnsi="Times New Roman" w:cs="Times New Roman"/>
          <w:szCs w:val="24"/>
          <w:shd w:val="clear" w:color="auto" w:fill="FFFFFF"/>
        </w:rPr>
      </w:pPr>
    </w:p>
    <w:p w14:paraId="354CE9B6" w14:textId="77777777" w:rsidR="00120DAC" w:rsidRDefault="00E8240F">
      <w:pPr>
        <w:widowControl/>
        <w:spacing w:line="360" w:lineRule="auto"/>
        <w:ind w:firstLineChars="200" w:firstLine="420"/>
        <w:jc w:val="left"/>
        <w:rPr>
          <w:rFonts w:ascii="Times New Roman" w:hAnsi="Times New Roman" w:cs="Times New Roman"/>
          <w:sz w:val="21"/>
          <w:szCs w:val="21"/>
        </w:rPr>
      </w:pPr>
      <w:r>
        <w:rPr>
          <w:rFonts w:ascii="Times New Roman" w:hAnsi="Times New Roman" w:cs="Times New Roman" w:hint="eastAsia"/>
          <w:sz w:val="21"/>
          <w:szCs w:val="21"/>
        </w:rPr>
        <w:t>本文件规定了新能源汽车热管理系统耐久试验的试验要求、试验条件、试验方法及检验规则。</w:t>
      </w:r>
    </w:p>
    <w:p w14:paraId="62AEC747" w14:textId="77777777" w:rsidR="00120DAC" w:rsidRDefault="00E8240F">
      <w:pPr>
        <w:widowControl/>
        <w:spacing w:line="360" w:lineRule="auto"/>
        <w:ind w:firstLineChars="200" w:firstLine="420"/>
        <w:jc w:val="left"/>
        <w:rPr>
          <w:rFonts w:ascii="Times New Roman" w:hAnsi="Times New Roman" w:cs="Times New Roman"/>
          <w:sz w:val="21"/>
          <w:szCs w:val="21"/>
        </w:rPr>
      </w:pPr>
      <w:r>
        <w:rPr>
          <w:rFonts w:ascii="Times New Roman" w:hAnsi="Times New Roman" w:cs="Times New Roman"/>
          <w:sz w:val="21"/>
          <w:szCs w:val="21"/>
        </w:rPr>
        <w:t>本</w:t>
      </w:r>
      <w:r>
        <w:rPr>
          <w:rFonts w:ascii="Times New Roman" w:hAnsi="Times New Roman" w:cs="Times New Roman" w:hint="eastAsia"/>
          <w:sz w:val="21"/>
          <w:szCs w:val="21"/>
        </w:rPr>
        <w:t>文件</w:t>
      </w:r>
      <w:r>
        <w:rPr>
          <w:rFonts w:ascii="Times New Roman" w:hAnsi="Times New Roman" w:cs="Times New Roman"/>
          <w:sz w:val="21"/>
          <w:szCs w:val="21"/>
        </w:rPr>
        <w:t>在制定过程中，规范编制组开展了相关专题研讨，在</w:t>
      </w:r>
      <w:r>
        <w:rPr>
          <w:rFonts w:ascii="Times New Roman" w:hAnsi="Times New Roman" w:cs="Times New Roman" w:hint="eastAsia"/>
          <w:sz w:val="21"/>
          <w:szCs w:val="21"/>
        </w:rPr>
        <w:t>开展新能源汽车热管理系统耐久试验基础上，评估在长期使用中的可靠性和耐久性，</w:t>
      </w:r>
      <w:r>
        <w:rPr>
          <w:rFonts w:ascii="Times New Roman" w:hAnsi="Times New Roman" w:cs="Times New Roman"/>
          <w:sz w:val="21"/>
          <w:szCs w:val="21"/>
        </w:rPr>
        <w:t>吸收近年来众多有代表性专业企业实践成果，并以多种方式广泛征求了全国各有关单位和行业专家的意见，最终形成本规范。</w:t>
      </w:r>
    </w:p>
    <w:p w14:paraId="661FD8AA" w14:textId="77777777" w:rsidR="00120DAC" w:rsidRDefault="00E8240F">
      <w:pPr>
        <w:widowControl/>
        <w:spacing w:line="360" w:lineRule="auto"/>
        <w:ind w:firstLineChars="200" w:firstLine="420"/>
        <w:jc w:val="left"/>
        <w:rPr>
          <w:rFonts w:ascii="Times New Roman" w:hAnsi="Times New Roman" w:cs="Times New Roman"/>
          <w:szCs w:val="21"/>
        </w:rPr>
      </w:pPr>
      <w:r>
        <w:rPr>
          <w:rFonts w:ascii="Times New Roman" w:hAnsi="Times New Roman" w:cs="Times New Roman"/>
          <w:sz w:val="21"/>
          <w:szCs w:val="21"/>
        </w:rPr>
        <w:t>本</w:t>
      </w:r>
      <w:r>
        <w:rPr>
          <w:rFonts w:ascii="Times New Roman" w:hAnsi="Times New Roman" w:cs="Times New Roman" w:hint="eastAsia"/>
          <w:sz w:val="21"/>
          <w:szCs w:val="21"/>
        </w:rPr>
        <w:t>文件</w:t>
      </w:r>
      <w:r>
        <w:rPr>
          <w:rFonts w:ascii="Times New Roman" w:hAnsi="Times New Roman" w:cs="Times New Roman"/>
          <w:sz w:val="21"/>
          <w:szCs w:val="21"/>
        </w:rPr>
        <w:t>在实施过程中，希望各单位注意总结经验、积累资料，如发现需要修改和补充之处，请随时将有关意见和建议反馈给中国制冷空调工业协会，以便今后修订时参考。</w:t>
      </w:r>
    </w:p>
    <w:p w14:paraId="6EC7E4D8" w14:textId="77777777" w:rsidR="00120DAC" w:rsidRDefault="00120DAC">
      <w:pPr>
        <w:widowControl/>
        <w:jc w:val="left"/>
        <w:rPr>
          <w:rFonts w:hint="eastAsia"/>
        </w:rPr>
      </w:pPr>
    </w:p>
    <w:p w14:paraId="05A332AD" w14:textId="77777777" w:rsidR="00120DAC" w:rsidRDefault="00E8240F">
      <w:pPr>
        <w:widowControl/>
        <w:jc w:val="left"/>
        <w:rPr>
          <w:rFonts w:hint="eastAsia"/>
        </w:rPr>
      </w:pPr>
      <w:r>
        <w:rPr>
          <w:rFonts w:hint="eastAsia"/>
        </w:rPr>
        <w:br w:type="page"/>
      </w:r>
    </w:p>
    <w:p w14:paraId="60DBC23B" w14:textId="77777777" w:rsidR="00120DAC" w:rsidRDefault="00120DAC">
      <w:pPr>
        <w:spacing w:line="400" w:lineRule="exact"/>
        <w:rPr>
          <w:rFonts w:hint="eastAsia"/>
        </w:rPr>
        <w:sectPr w:rsidR="00120DAC">
          <w:pgSz w:w="11906" w:h="16838"/>
          <w:pgMar w:top="1440" w:right="1797" w:bottom="1440" w:left="1797" w:header="851" w:footer="992" w:gutter="0"/>
          <w:pgNumType w:fmt="upperRoman" w:start="1"/>
          <w:cols w:space="425"/>
          <w:titlePg/>
          <w:docGrid w:type="lines" w:linePitch="326"/>
        </w:sectPr>
      </w:pPr>
    </w:p>
    <w:p w14:paraId="69B731CA" w14:textId="77777777" w:rsidR="00120DAC" w:rsidRDefault="00120DAC">
      <w:pPr>
        <w:spacing w:line="400" w:lineRule="exact"/>
        <w:rPr>
          <w:rFonts w:hint="eastAsia"/>
        </w:rPr>
      </w:pPr>
    </w:p>
    <w:p w14:paraId="33FE02DA" w14:textId="77777777" w:rsidR="00120DAC" w:rsidRDefault="00E8240F">
      <w:pPr>
        <w:widowControl/>
        <w:jc w:val="center"/>
        <w:rPr>
          <w:rFonts w:ascii="黑体" w:eastAsia="黑体" w:hAnsi="黑体" w:cs="Times New Roman" w:hint="eastAsia"/>
          <w:b/>
          <w:bCs/>
          <w:kern w:val="0"/>
          <w:position w:val="1"/>
          <w:sz w:val="21"/>
          <w:szCs w:val="21"/>
        </w:rPr>
      </w:pPr>
      <w:r>
        <w:rPr>
          <w:rFonts w:ascii="黑体" w:eastAsia="黑体" w:hAnsi="黑体" w:cs="Times New Roman" w:hint="eastAsia"/>
          <w:b/>
          <w:bCs/>
          <w:kern w:val="0"/>
          <w:position w:val="1"/>
          <w:sz w:val="32"/>
          <w:szCs w:val="32"/>
        </w:rPr>
        <w:t>新能源汽车热管理系统耐久试验规范</w:t>
      </w:r>
    </w:p>
    <w:p w14:paraId="32C03153" w14:textId="77777777" w:rsidR="00120DAC" w:rsidRDefault="00E8240F">
      <w:pPr>
        <w:pStyle w:val="2a"/>
        <w:rPr>
          <w:rFonts w:ascii="黑体" w:eastAsia="黑体" w:hAnsi="黑体" w:hint="eastAsia"/>
          <w:sz w:val="21"/>
          <w:szCs w:val="21"/>
        </w:rPr>
      </w:pPr>
      <w:bookmarkStart w:id="7" w:name="_Toc182403245"/>
      <w:r>
        <w:rPr>
          <w:rFonts w:ascii="黑体" w:eastAsia="黑体" w:hAnsi="黑体" w:hint="eastAsia"/>
          <w:sz w:val="21"/>
          <w:szCs w:val="21"/>
        </w:rPr>
        <w:t>1</w:t>
      </w:r>
      <w:r>
        <w:rPr>
          <w:rFonts w:ascii="黑体" w:eastAsia="黑体" w:hAnsi="黑体"/>
          <w:sz w:val="21"/>
          <w:szCs w:val="21"/>
        </w:rPr>
        <w:t xml:space="preserve">  </w:t>
      </w:r>
      <w:r>
        <w:rPr>
          <w:rFonts w:ascii="黑体" w:eastAsia="黑体" w:hAnsi="黑体" w:hint="eastAsia"/>
          <w:sz w:val="21"/>
          <w:szCs w:val="21"/>
        </w:rPr>
        <w:t>范围</w:t>
      </w:r>
      <w:bookmarkEnd w:id="7"/>
    </w:p>
    <w:p w14:paraId="1231059C"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本标准规定了汽车热管理系统耐久试验的试验要求、试验条件、试验方法及检验规则。</w:t>
      </w:r>
    </w:p>
    <w:p w14:paraId="7DB0FDF2"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本标准适用于轿车、多用途乘用车等</w:t>
      </w:r>
      <w:r>
        <w:rPr>
          <w:rFonts w:ascii="宋体" w:hAnsi="宋体" w:cs="Times New Roman" w:hint="eastAsia"/>
          <w:sz w:val="21"/>
          <w:szCs w:val="21"/>
        </w:rPr>
        <w:t>M</w:t>
      </w:r>
      <w:r>
        <w:rPr>
          <w:rFonts w:ascii="宋体" w:hAnsi="宋体" w:cs="Times New Roman"/>
          <w:sz w:val="21"/>
          <w:szCs w:val="21"/>
        </w:rPr>
        <w:t>1</w:t>
      </w:r>
      <w:r>
        <w:rPr>
          <w:rFonts w:ascii="宋体" w:hAnsi="宋体" w:cs="Times New Roman" w:hint="eastAsia"/>
          <w:sz w:val="21"/>
          <w:szCs w:val="21"/>
        </w:rPr>
        <w:t>类汽车和纯电动汽车、混合动力汽车的热管理系统耐久性能测试和验证系统控制策略合理性，也可为压缩机制造厂、汽车制造厂等相关领域</w:t>
      </w:r>
      <w:r>
        <w:rPr>
          <w:rFonts w:ascii="宋体" w:hAnsi="宋体" w:cs="Times New Roman" w:hint="eastAsia"/>
          <w:sz w:val="21"/>
          <w:szCs w:val="21"/>
        </w:rPr>
        <w:t>提供</w:t>
      </w:r>
      <w:r>
        <w:rPr>
          <w:rFonts w:ascii="宋体" w:hAnsi="宋体" w:cs="Times New Roman" w:hint="eastAsia"/>
          <w:sz w:val="21"/>
          <w:szCs w:val="21"/>
        </w:rPr>
        <w:t>耐久试验依据，以及动力电池热管理系统提供参考。</w:t>
      </w:r>
    </w:p>
    <w:p w14:paraId="0A0B29AC" w14:textId="77777777" w:rsidR="00120DAC" w:rsidRDefault="00E8240F">
      <w:pPr>
        <w:pStyle w:val="2a"/>
        <w:rPr>
          <w:rFonts w:ascii="黑体" w:eastAsia="黑体" w:hAnsi="黑体" w:hint="eastAsia"/>
          <w:sz w:val="21"/>
          <w:szCs w:val="21"/>
        </w:rPr>
      </w:pPr>
      <w:bookmarkStart w:id="8" w:name="_Toc182403246"/>
      <w:r>
        <w:rPr>
          <w:rFonts w:ascii="黑体" w:eastAsia="黑体" w:hAnsi="黑体" w:hint="eastAsia"/>
          <w:sz w:val="21"/>
          <w:szCs w:val="21"/>
        </w:rPr>
        <w:t>2</w:t>
      </w:r>
      <w:r>
        <w:rPr>
          <w:rFonts w:ascii="黑体" w:eastAsia="黑体" w:hAnsi="黑体"/>
          <w:sz w:val="21"/>
          <w:szCs w:val="21"/>
        </w:rPr>
        <w:t xml:space="preserve">  </w:t>
      </w:r>
      <w:r>
        <w:rPr>
          <w:rFonts w:ascii="黑体" w:eastAsia="黑体" w:hAnsi="黑体" w:hint="eastAsia"/>
          <w:sz w:val="21"/>
          <w:szCs w:val="21"/>
        </w:rPr>
        <w:t>规范性引用文件</w:t>
      </w:r>
      <w:bookmarkEnd w:id="8"/>
    </w:p>
    <w:p w14:paraId="694A6F98"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7A7F854"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sz w:val="21"/>
          <w:szCs w:val="21"/>
        </w:rPr>
        <w:t>GB</w:t>
      </w:r>
      <w:r>
        <w:rPr>
          <w:rFonts w:ascii="宋体" w:hAnsi="宋体" w:cs="Times New Roman" w:hint="eastAsia"/>
          <w:sz w:val="21"/>
          <w:szCs w:val="21"/>
        </w:rPr>
        <w:t>/</w:t>
      </w:r>
      <w:r>
        <w:rPr>
          <w:rFonts w:ascii="宋体" w:hAnsi="宋体" w:cs="Times New Roman"/>
          <w:sz w:val="21"/>
          <w:szCs w:val="21"/>
        </w:rPr>
        <w:t>T</w:t>
      </w:r>
      <w:r>
        <w:rPr>
          <w:rFonts w:ascii="宋体" w:hAnsi="宋体" w:cs="Times New Roman" w:hint="eastAsia"/>
          <w:sz w:val="21"/>
          <w:szCs w:val="21"/>
        </w:rPr>
        <w:t xml:space="preserve"> </w:t>
      </w:r>
      <w:r>
        <w:rPr>
          <w:rFonts w:ascii="宋体" w:hAnsi="宋体" w:cs="Times New Roman"/>
          <w:sz w:val="21"/>
          <w:szCs w:val="21"/>
        </w:rPr>
        <w:t>21361</w:t>
      </w:r>
      <w:r>
        <w:rPr>
          <w:rFonts w:ascii="宋体" w:hAnsi="宋体" w:cs="Times New Roman" w:hint="eastAsia"/>
          <w:sz w:val="21"/>
          <w:szCs w:val="21"/>
        </w:rPr>
        <w:t>—</w:t>
      </w:r>
      <w:r>
        <w:rPr>
          <w:rFonts w:ascii="宋体" w:hAnsi="宋体" w:cs="Times New Roman"/>
          <w:sz w:val="21"/>
          <w:szCs w:val="21"/>
        </w:rPr>
        <w:t xml:space="preserve">2017 </w:t>
      </w:r>
      <w:r>
        <w:rPr>
          <w:rFonts w:ascii="宋体" w:hAnsi="宋体" w:cs="Times New Roman"/>
          <w:sz w:val="21"/>
          <w:szCs w:val="21"/>
        </w:rPr>
        <w:t>汽车用空调器</w:t>
      </w:r>
    </w:p>
    <w:p w14:paraId="31EE8DC0"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sz w:val="21"/>
          <w:szCs w:val="21"/>
        </w:rPr>
        <w:t>QC</w:t>
      </w:r>
      <w:r>
        <w:rPr>
          <w:rFonts w:ascii="宋体" w:hAnsi="宋体" w:cs="Times New Roman" w:hint="eastAsia"/>
          <w:sz w:val="21"/>
          <w:szCs w:val="21"/>
        </w:rPr>
        <w:t>/</w:t>
      </w:r>
      <w:r>
        <w:rPr>
          <w:rFonts w:ascii="宋体" w:hAnsi="宋体" w:cs="Times New Roman"/>
          <w:sz w:val="21"/>
          <w:szCs w:val="21"/>
        </w:rPr>
        <w:t>T 1168</w:t>
      </w:r>
      <w:r>
        <w:rPr>
          <w:rFonts w:ascii="宋体" w:hAnsi="宋体" w:cs="Times New Roman" w:hint="eastAsia"/>
          <w:sz w:val="21"/>
          <w:szCs w:val="21"/>
        </w:rPr>
        <w:t>—</w:t>
      </w:r>
      <w:r>
        <w:rPr>
          <w:rFonts w:ascii="宋体" w:hAnsi="宋体" w:cs="Times New Roman"/>
          <w:sz w:val="21"/>
          <w:szCs w:val="21"/>
        </w:rPr>
        <w:t xml:space="preserve">2022 </w:t>
      </w:r>
      <w:r>
        <w:rPr>
          <w:rFonts w:ascii="宋体" w:hAnsi="宋体" w:cs="Times New Roman"/>
          <w:sz w:val="21"/>
          <w:szCs w:val="21"/>
        </w:rPr>
        <w:t>汽车用电动空气压缩机性能要求及台架试验方法</w:t>
      </w:r>
    </w:p>
    <w:p w14:paraId="27C0D36C"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sz w:val="21"/>
          <w:szCs w:val="21"/>
        </w:rPr>
        <w:t>T/CSAE 90</w:t>
      </w:r>
      <w:r>
        <w:rPr>
          <w:rFonts w:ascii="宋体" w:hAnsi="宋体" w:cs="Times New Roman" w:hint="eastAsia"/>
          <w:sz w:val="21"/>
          <w:szCs w:val="21"/>
        </w:rPr>
        <w:t>—</w:t>
      </w:r>
      <w:r>
        <w:rPr>
          <w:rFonts w:ascii="宋体" w:hAnsi="宋体" w:cs="Times New Roman"/>
          <w:sz w:val="21"/>
          <w:szCs w:val="21"/>
        </w:rPr>
        <w:t xml:space="preserve">2019 </w:t>
      </w:r>
      <w:r>
        <w:rPr>
          <w:rFonts w:ascii="宋体" w:hAnsi="宋体" w:cs="Times New Roman"/>
          <w:sz w:val="21"/>
          <w:szCs w:val="21"/>
        </w:rPr>
        <w:t>汽车用电动热泵空调系统性能测试规范</w:t>
      </w:r>
    </w:p>
    <w:p w14:paraId="2B7B9374"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Q</w:t>
      </w:r>
      <w:r>
        <w:rPr>
          <w:rFonts w:ascii="宋体" w:hAnsi="宋体" w:cs="Times New Roman"/>
          <w:sz w:val="21"/>
          <w:szCs w:val="21"/>
        </w:rPr>
        <w:t>C/T 1176</w:t>
      </w:r>
      <w:r>
        <w:rPr>
          <w:rFonts w:ascii="宋体" w:hAnsi="宋体" w:cs="Times New Roman" w:hint="eastAsia"/>
          <w:sz w:val="21"/>
          <w:szCs w:val="21"/>
        </w:rPr>
        <w:t>—</w:t>
      </w:r>
      <w:r>
        <w:rPr>
          <w:rFonts w:ascii="宋体" w:hAnsi="宋体" w:cs="Times New Roman"/>
          <w:sz w:val="21"/>
          <w:szCs w:val="21"/>
        </w:rPr>
        <w:t xml:space="preserve">2022 </w:t>
      </w:r>
      <w:r>
        <w:rPr>
          <w:rFonts w:ascii="宋体" w:hAnsi="宋体" w:cs="Times New Roman" w:hint="eastAsia"/>
          <w:sz w:val="21"/>
          <w:szCs w:val="21"/>
        </w:rPr>
        <w:t>汽车空调用蒸发器</w:t>
      </w:r>
    </w:p>
    <w:p w14:paraId="3ED48BFA"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Q</w:t>
      </w:r>
      <w:r>
        <w:rPr>
          <w:rFonts w:ascii="宋体" w:hAnsi="宋体" w:cs="Times New Roman"/>
          <w:sz w:val="21"/>
          <w:szCs w:val="21"/>
        </w:rPr>
        <w:t>C/T 1177</w:t>
      </w:r>
      <w:r>
        <w:rPr>
          <w:rFonts w:ascii="宋体" w:hAnsi="宋体" w:cs="Times New Roman" w:hint="eastAsia"/>
          <w:sz w:val="21"/>
          <w:szCs w:val="21"/>
        </w:rPr>
        <w:t>—</w:t>
      </w:r>
      <w:r>
        <w:rPr>
          <w:rFonts w:ascii="宋体" w:hAnsi="宋体" w:cs="Times New Roman"/>
          <w:sz w:val="21"/>
          <w:szCs w:val="21"/>
        </w:rPr>
        <w:t xml:space="preserve">2022 </w:t>
      </w:r>
      <w:r>
        <w:rPr>
          <w:rFonts w:ascii="宋体" w:hAnsi="宋体" w:cs="Times New Roman" w:hint="eastAsia"/>
          <w:sz w:val="21"/>
          <w:szCs w:val="21"/>
        </w:rPr>
        <w:t>汽车空调用冷凝器</w:t>
      </w:r>
    </w:p>
    <w:p w14:paraId="7B0AD08E"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Q</w:t>
      </w:r>
      <w:r>
        <w:rPr>
          <w:rFonts w:ascii="宋体" w:hAnsi="宋体" w:cs="Times New Roman"/>
          <w:sz w:val="21"/>
          <w:szCs w:val="21"/>
        </w:rPr>
        <w:t>C/T 664</w:t>
      </w:r>
      <w:r>
        <w:rPr>
          <w:rFonts w:ascii="宋体" w:hAnsi="宋体" w:cs="Times New Roman" w:hint="eastAsia"/>
          <w:sz w:val="21"/>
          <w:szCs w:val="21"/>
        </w:rPr>
        <w:t>—</w:t>
      </w:r>
      <w:r>
        <w:rPr>
          <w:rFonts w:ascii="宋体" w:hAnsi="宋体" w:cs="Times New Roman"/>
          <w:sz w:val="21"/>
          <w:szCs w:val="21"/>
        </w:rPr>
        <w:t xml:space="preserve">2019 </w:t>
      </w:r>
      <w:r>
        <w:rPr>
          <w:rFonts w:ascii="宋体" w:hAnsi="宋体" w:cs="Times New Roman" w:hint="eastAsia"/>
          <w:sz w:val="21"/>
          <w:szCs w:val="21"/>
        </w:rPr>
        <w:t>汽车空调制冷软管</w:t>
      </w:r>
    </w:p>
    <w:p w14:paraId="68EFD683"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J</w:t>
      </w:r>
      <w:r>
        <w:rPr>
          <w:rFonts w:ascii="宋体" w:hAnsi="宋体" w:cs="Times New Roman"/>
          <w:sz w:val="21"/>
          <w:szCs w:val="21"/>
        </w:rPr>
        <w:t xml:space="preserve">B/T 7249 </w:t>
      </w:r>
      <w:r>
        <w:rPr>
          <w:rFonts w:ascii="宋体" w:hAnsi="宋体" w:cs="Times New Roman" w:hint="eastAsia"/>
          <w:sz w:val="21"/>
          <w:szCs w:val="21"/>
        </w:rPr>
        <w:t>制冷设备</w:t>
      </w:r>
      <w:r>
        <w:rPr>
          <w:rFonts w:ascii="宋体" w:hAnsi="宋体" w:cs="Times New Roman" w:hint="eastAsia"/>
          <w:sz w:val="21"/>
          <w:szCs w:val="21"/>
        </w:rPr>
        <w:t xml:space="preserve"> </w:t>
      </w:r>
      <w:r>
        <w:rPr>
          <w:rFonts w:ascii="宋体" w:hAnsi="宋体" w:cs="Times New Roman" w:hint="eastAsia"/>
          <w:sz w:val="21"/>
          <w:szCs w:val="21"/>
        </w:rPr>
        <w:t>术语</w:t>
      </w:r>
    </w:p>
    <w:p w14:paraId="54055467"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G</w:t>
      </w:r>
      <w:r>
        <w:rPr>
          <w:rFonts w:ascii="宋体" w:hAnsi="宋体" w:cs="Times New Roman"/>
          <w:sz w:val="21"/>
          <w:szCs w:val="21"/>
        </w:rPr>
        <w:t>B/T 4208</w:t>
      </w:r>
      <w:r>
        <w:rPr>
          <w:rFonts w:ascii="宋体" w:hAnsi="宋体" w:cs="Times New Roman" w:hint="eastAsia"/>
          <w:sz w:val="21"/>
          <w:szCs w:val="21"/>
        </w:rPr>
        <w:t>—</w:t>
      </w:r>
      <w:r>
        <w:rPr>
          <w:rFonts w:ascii="宋体" w:hAnsi="宋体" w:cs="Times New Roman"/>
          <w:sz w:val="21"/>
          <w:szCs w:val="21"/>
        </w:rPr>
        <w:t xml:space="preserve">2017 </w:t>
      </w:r>
      <w:r>
        <w:rPr>
          <w:rFonts w:ascii="宋体" w:hAnsi="宋体" w:cs="Times New Roman" w:hint="eastAsia"/>
          <w:sz w:val="21"/>
          <w:szCs w:val="21"/>
        </w:rPr>
        <w:t>外壳防护等级</w:t>
      </w:r>
    </w:p>
    <w:p w14:paraId="6B83D413" w14:textId="77777777" w:rsidR="00120DAC" w:rsidRDefault="00E8240F">
      <w:pPr>
        <w:pStyle w:val="2a"/>
        <w:rPr>
          <w:rFonts w:ascii="黑体" w:eastAsia="黑体" w:hAnsi="黑体" w:hint="eastAsia"/>
          <w:sz w:val="21"/>
          <w:szCs w:val="21"/>
        </w:rPr>
      </w:pPr>
      <w:bookmarkStart w:id="9" w:name="_Toc182403247"/>
      <w:r>
        <w:rPr>
          <w:rFonts w:ascii="黑体" w:eastAsia="黑体" w:hAnsi="黑体" w:hint="eastAsia"/>
          <w:sz w:val="21"/>
          <w:szCs w:val="21"/>
        </w:rPr>
        <w:t>3</w:t>
      </w:r>
      <w:r>
        <w:rPr>
          <w:rFonts w:ascii="黑体" w:eastAsia="黑体" w:hAnsi="黑体"/>
          <w:sz w:val="21"/>
          <w:szCs w:val="21"/>
        </w:rPr>
        <w:t xml:space="preserve">  </w:t>
      </w:r>
      <w:r>
        <w:rPr>
          <w:rFonts w:ascii="黑体" w:eastAsia="黑体" w:hAnsi="黑体" w:hint="eastAsia"/>
          <w:sz w:val="21"/>
          <w:szCs w:val="21"/>
        </w:rPr>
        <w:t>术语和定义</w:t>
      </w:r>
      <w:bookmarkEnd w:id="9"/>
    </w:p>
    <w:p w14:paraId="3B6BC2E1"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sz w:val="21"/>
          <w:szCs w:val="21"/>
        </w:rPr>
        <w:t>3.1</w:t>
      </w:r>
      <w:r>
        <w:rPr>
          <w:rFonts w:ascii="黑体" w:eastAsia="黑体" w:hAnsi="黑体" w:cs="Times New Roman" w:hint="eastAsia"/>
          <w:sz w:val="21"/>
          <w:szCs w:val="21"/>
        </w:rPr>
        <w:t>汽车热管理系统</w:t>
      </w:r>
      <w:r>
        <w:rPr>
          <w:rFonts w:ascii="黑体" w:eastAsia="黑体" w:hAnsi="黑体" w:cs="Times New Roman" w:hint="eastAsia"/>
          <w:sz w:val="21"/>
          <w:szCs w:val="21"/>
        </w:rPr>
        <w:t xml:space="preserve"> vehicle thermal management systems</w:t>
      </w:r>
    </w:p>
    <w:p w14:paraId="302013D2"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从整车角度出发，采用综合手段控制和优化热量传递，精细调控车辆与环境之间的热量交换，维持各部件在最佳工作温度区间。主要目的是根据行车工况和环境条件，自动调节冷却强度或制热强度，保证被冷却对象工作在最佳温度范围。</w:t>
      </w:r>
      <w:r>
        <w:rPr>
          <w:rFonts w:ascii="宋体" w:hAnsi="宋体" w:cs="Times New Roman"/>
          <w:sz w:val="21"/>
          <w:szCs w:val="21"/>
        </w:rPr>
        <w:t>尤其是在新能源汽车中，广泛应用的电池液冷板系统能够有效实现电池组的温度控制，防止过热或过冷。特别是在寒冷环境下，通过精确调节制热系统和液冷板冷却功能，确保</w:t>
      </w:r>
      <w:r>
        <w:rPr>
          <w:rFonts w:ascii="宋体" w:hAnsi="宋体" w:cs="Times New Roman" w:hint="eastAsia"/>
          <w:sz w:val="21"/>
          <w:szCs w:val="21"/>
        </w:rPr>
        <w:t>整车</w:t>
      </w:r>
      <w:r>
        <w:rPr>
          <w:rFonts w:ascii="宋体" w:hAnsi="宋体" w:cs="Times New Roman"/>
          <w:sz w:val="21"/>
          <w:szCs w:val="21"/>
        </w:rPr>
        <w:t>及</w:t>
      </w:r>
      <w:r>
        <w:rPr>
          <w:rFonts w:ascii="宋体" w:hAnsi="宋体" w:cs="Times New Roman" w:hint="eastAsia"/>
          <w:sz w:val="21"/>
          <w:szCs w:val="21"/>
        </w:rPr>
        <w:t>关键部位</w:t>
      </w:r>
      <w:r>
        <w:rPr>
          <w:rFonts w:ascii="宋体" w:hAnsi="宋体" w:cs="Times New Roman"/>
          <w:sz w:val="21"/>
          <w:szCs w:val="21"/>
        </w:rPr>
        <w:t>能够在低温条件下快速升温并保持在合理温度范围，从而优化整车的环保性能和节能效果，同时改善汽车运行安全性和驾驶舒适性。</w:t>
      </w:r>
    </w:p>
    <w:p w14:paraId="59A53036"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sz w:val="21"/>
          <w:szCs w:val="21"/>
        </w:rPr>
        <w:t>3.2</w:t>
      </w:r>
      <w:r>
        <w:rPr>
          <w:rFonts w:ascii="黑体" w:eastAsia="黑体" w:hAnsi="黑体" w:cs="Times New Roman" w:hint="eastAsia"/>
          <w:sz w:val="21"/>
          <w:szCs w:val="21"/>
        </w:rPr>
        <w:t>新能源汽车热管理系统</w:t>
      </w:r>
      <w:r>
        <w:rPr>
          <w:rFonts w:ascii="黑体" w:eastAsia="黑体" w:hAnsi="黑体" w:cs="Times New Roman" w:hint="eastAsia"/>
          <w:sz w:val="21"/>
          <w:szCs w:val="21"/>
        </w:rPr>
        <w:t xml:space="preserve">  new energy vehicle thermal management systems</w:t>
      </w:r>
    </w:p>
    <w:p w14:paraId="3137680D" w14:textId="77777777" w:rsidR="00120DAC" w:rsidRDefault="00E8240F">
      <w:pPr>
        <w:spacing w:line="400" w:lineRule="exact"/>
        <w:ind w:firstLineChars="200" w:firstLine="420"/>
        <w:rPr>
          <w:rFonts w:ascii="宋体" w:hAnsi="宋体" w:cs="Times New Roman" w:hint="eastAsia"/>
          <w:color w:val="FF0000"/>
          <w:sz w:val="21"/>
          <w:szCs w:val="21"/>
        </w:rPr>
      </w:pPr>
      <w:r>
        <w:rPr>
          <w:rFonts w:ascii="宋体" w:hAnsi="宋体" w:cs="Times New Roman" w:hint="eastAsia"/>
          <w:sz w:val="21"/>
          <w:szCs w:val="21"/>
        </w:rPr>
        <w:t>主要包含电机电控系统热管理、电池系统热管理及乘员舱空调热管理。系统部件主要包</w:t>
      </w:r>
      <w:r>
        <w:rPr>
          <w:rFonts w:ascii="宋体" w:hAnsi="宋体" w:cs="Times New Roman" w:hint="eastAsia"/>
          <w:sz w:val="21"/>
          <w:szCs w:val="21"/>
        </w:rPr>
        <w:lastRenderedPageBreak/>
        <w:t>括电动压缩机、蒸发器、冷凝器、储液罐、</w:t>
      </w:r>
      <w:r>
        <w:rPr>
          <w:rFonts w:ascii="宋体" w:hAnsi="宋体" w:cs="Times New Roman"/>
          <w:sz w:val="21"/>
          <w:szCs w:val="21"/>
        </w:rPr>
        <w:t>PTC</w:t>
      </w:r>
      <w:r>
        <w:rPr>
          <w:rFonts w:ascii="宋体" w:hAnsi="宋体" w:cs="Times New Roman"/>
          <w:sz w:val="21"/>
          <w:szCs w:val="21"/>
        </w:rPr>
        <w:t>加热器、散热器、冷却风扇、水箱、冷却液泵、</w:t>
      </w:r>
      <w:r>
        <w:rPr>
          <w:rFonts w:ascii="宋体" w:hAnsi="宋体" w:cs="Times New Roman" w:hint="eastAsia"/>
          <w:sz w:val="21"/>
          <w:szCs w:val="21"/>
        </w:rPr>
        <w:t>电池冷却器</w:t>
      </w:r>
      <w:r>
        <w:rPr>
          <w:rFonts w:ascii="宋体" w:hAnsi="宋体" w:cs="Times New Roman"/>
          <w:sz w:val="21"/>
          <w:szCs w:val="21"/>
        </w:rPr>
        <w:t>、电池</w:t>
      </w:r>
      <w:r>
        <w:rPr>
          <w:rFonts w:ascii="宋体" w:hAnsi="宋体" w:cs="Times New Roman" w:hint="eastAsia"/>
          <w:sz w:val="21"/>
          <w:szCs w:val="21"/>
        </w:rPr>
        <w:t>液冷板</w:t>
      </w:r>
      <w:r>
        <w:rPr>
          <w:rFonts w:ascii="宋体" w:hAnsi="宋体" w:cs="Times New Roman"/>
          <w:sz w:val="21"/>
          <w:szCs w:val="21"/>
        </w:rPr>
        <w:t>、电子水泵、电子膨胀阀、电子水阀等</w:t>
      </w:r>
      <w:r>
        <w:rPr>
          <w:rFonts w:ascii="宋体" w:hAnsi="宋体" w:cs="Times New Roman" w:hint="eastAsia"/>
          <w:sz w:val="21"/>
          <w:szCs w:val="21"/>
        </w:rPr>
        <w:t>。</w:t>
      </w:r>
    </w:p>
    <w:p w14:paraId="359F8BCC" w14:textId="77777777" w:rsidR="00120DAC" w:rsidRDefault="00E8240F">
      <w:pPr>
        <w:pStyle w:val="a6"/>
        <w:widowControl/>
        <w:spacing w:line="360" w:lineRule="auto"/>
        <w:jc w:val="left"/>
        <w:rPr>
          <w:rFonts w:ascii="黑体" w:eastAsia="黑体" w:hAnsi="黑体" w:cs="Times New Roman" w:hint="eastAsia"/>
          <w:sz w:val="21"/>
          <w:szCs w:val="21"/>
        </w:rPr>
      </w:pPr>
      <w:bookmarkStart w:id="10" w:name="OLE_LINK3"/>
      <w:bookmarkStart w:id="11" w:name="OLE_LINK4"/>
      <w:r>
        <w:rPr>
          <w:rFonts w:ascii="黑体" w:eastAsia="黑体" w:hAnsi="黑体" w:cs="Times New Roman"/>
          <w:sz w:val="21"/>
          <w:szCs w:val="21"/>
        </w:rPr>
        <w:t>3.3</w:t>
      </w:r>
      <w:r>
        <w:rPr>
          <w:rFonts w:ascii="黑体" w:eastAsia="黑体" w:hAnsi="黑体" w:cs="Times New Roman" w:hint="eastAsia"/>
          <w:sz w:val="21"/>
          <w:szCs w:val="21"/>
        </w:rPr>
        <w:t>热管理系统耐久试验</w:t>
      </w:r>
      <w:r>
        <w:rPr>
          <w:rFonts w:ascii="黑体" w:eastAsia="黑体" w:hAnsi="黑体" w:cs="Times New Roman" w:hint="eastAsia"/>
          <w:sz w:val="21"/>
          <w:szCs w:val="21"/>
        </w:rPr>
        <w:t xml:space="preserve"> durability test for thermal management systems</w:t>
      </w:r>
    </w:p>
    <w:bookmarkEnd w:id="10"/>
    <w:bookmarkEnd w:id="11"/>
    <w:p w14:paraId="44C2D91E"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一种评估产品在长期使用过程中性能和可靠性的重要方法。包括对产品施加模拟或实际使用中的各种工况和环境条件，以测试产品在长期使用中的耐久性和可靠性。目的是发现设计中的潜在问题，改进产品设计和制造工艺，确保产品在各种工况下的可靠性和安全性。</w:t>
      </w:r>
    </w:p>
    <w:p w14:paraId="02101CBC"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sz w:val="21"/>
          <w:szCs w:val="21"/>
        </w:rPr>
        <w:t>3.4</w:t>
      </w:r>
      <w:r>
        <w:rPr>
          <w:rFonts w:ascii="黑体" w:eastAsia="黑体" w:hAnsi="黑体" w:cs="Times New Roman" w:hint="eastAsia"/>
          <w:sz w:val="21"/>
          <w:szCs w:val="21"/>
        </w:rPr>
        <w:t>气候场景</w:t>
      </w:r>
      <w:r>
        <w:rPr>
          <w:rFonts w:ascii="黑体" w:eastAsia="黑体" w:hAnsi="黑体" w:cs="Times New Roman" w:hint="eastAsia"/>
          <w:sz w:val="21"/>
          <w:szCs w:val="21"/>
        </w:rPr>
        <w:t xml:space="preserve"> climatic scene</w:t>
      </w:r>
    </w:p>
    <w:p w14:paraId="3F2AFAB0" w14:textId="77777777" w:rsidR="00120DAC" w:rsidRDefault="00E8240F">
      <w:pPr>
        <w:spacing w:line="400" w:lineRule="exact"/>
        <w:ind w:firstLineChars="200" w:firstLine="420"/>
        <w:rPr>
          <w:rFonts w:ascii="黑体" w:eastAsia="黑体" w:hAnsi="黑体" w:hint="eastAsia"/>
          <w:sz w:val="21"/>
          <w:szCs w:val="21"/>
        </w:rPr>
      </w:pPr>
      <w:r>
        <w:rPr>
          <w:rFonts w:ascii="宋体" w:hAnsi="宋体" w:cs="Times New Roman"/>
          <w:sz w:val="21"/>
          <w:szCs w:val="21"/>
        </w:rPr>
        <w:t>气候场景试验应涵盖不同的环境条件，包括但不限于极端温度、湿度、降水、风速等因素。测试应考虑以下几种主要气候场景</w:t>
      </w:r>
      <w:r>
        <w:rPr>
          <w:rFonts w:ascii="宋体" w:hAnsi="宋体" w:cs="Times New Roman" w:hint="eastAsia"/>
          <w:sz w:val="21"/>
          <w:szCs w:val="21"/>
        </w:rPr>
        <w:t>，包括极端高低温、南北方低温、各季节差异等气候工况</w:t>
      </w:r>
      <w:r>
        <w:rPr>
          <w:rFonts w:ascii="黑体" w:eastAsia="黑体" w:hAnsi="黑体" w:hint="eastAsia"/>
          <w:sz w:val="21"/>
          <w:szCs w:val="21"/>
        </w:rPr>
        <w:t>。</w:t>
      </w:r>
    </w:p>
    <w:p w14:paraId="6EE01A16" w14:textId="77777777" w:rsidR="00120DAC" w:rsidRDefault="00E8240F">
      <w:pPr>
        <w:spacing w:line="400" w:lineRule="exact"/>
        <w:ind w:firstLineChars="200" w:firstLine="420"/>
        <w:jc w:val="center"/>
        <w:rPr>
          <w:rFonts w:ascii="黑体" w:eastAsia="黑体" w:hAnsi="黑体" w:hint="eastAsia"/>
          <w:sz w:val="21"/>
          <w:szCs w:val="21"/>
        </w:rPr>
      </w:pPr>
      <w:bookmarkStart w:id="12" w:name="OLE_LINK1"/>
      <w:r>
        <w:rPr>
          <w:rFonts w:ascii="黑体" w:eastAsia="黑体" w:hAnsi="黑体" w:hint="eastAsia"/>
          <w:sz w:val="21"/>
          <w:szCs w:val="21"/>
        </w:rPr>
        <w:t>表</w:t>
      </w:r>
      <w:r>
        <w:rPr>
          <w:rFonts w:ascii="黑体" w:eastAsia="黑体" w:hAnsi="黑体" w:hint="eastAsia"/>
          <w:sz w:val="21"/>
          <w:szCs w:val="21"/>
        </w:rPr>
        <w:t xml:space="preserve">1 </w:t>
      </w:r>
      <w:r>
        <w:rPr>
          <w:rFonts w:ascii="黑体" w:eastAsia="黑体" w:hAnsi="黑体" w:hint="eastAsia"/>
          <w:sz w:val="21"/>
          <w:szCs w:val="21"/>
        </w:rPr>
        <w:t>气候场景定义</w:t>
      </w:r>
    </w:p>
    <w:tbl>
      <w:tblPr>
        <w:tblStyle w:val="af2"/>
        <w:tblW w:w="5000" w:type="pct"/>
        <w:tblLook w:val="04A0" w:firstRow="1" w:lastRow="0" w:firstColumn="1" w:lastColumn="0" w:noHBand="0" w:noVBand="1"/>
      </w:tblPr>
      <w:tblGrid>
        <w:gridCol w:w="685"/>
        <w:gridCol w:w="2537"/>
        <w:gridCol w:w="2537"/>
        <w:gridCol w:w="2537"/>
      </w:tblGrid>
      <w:tr w:rsidR="00120DAC" w14:paraId="0ADD31A7" w14:textId="77777777">
        <w:trPr>
          <w:trHeight w:val="340"/>
        </w:trPr>
        <w:tc>
          <w:tcPr>
            <w:tcW w:w="413" w:type="pct"/>
          </w:tcPr>
          <w:bookmarkEnd w:id="12"/>
          <w:p w14:paraId="2655C14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序号</w:t>
            </w:r>
          </w:p>
        </w:tc>
        <w:tc>
          <w:tcPr>
            <w:tcW w:w="1529" w:type="pct"/>
          </w:tcPr>
          <w:p w14:paraId="42E4308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气候场景</w:t>
            </w:r>
          </w:p>
        </w:tc>
        <w:tc>
          <w:tcPr>
            <w:tcW w:w="1529" w:type="pct"/>
          </w:tcPr>
          <w:p w14:paraId="4726C1A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温度</w:t>
            </w:r>
            <w:r>
              <w:rPr>
                <w:rFonts w:ascii="宋体" w:hAnsi="宋体" w:hint="eastAsia"/>
                <w:sz w:val="21"/>
                <w:szCs w:val="21"/>
              </w:rPr>
              <w:t>/</w:t>
            </w:r>
            <w:r>
              <w:rPr>
                <w:rFonts w:ascii="宋体" w:hAnsi="宋体" w:hint="eastAsia"/>
                <w:sz w:val="21"/>
                <w:szCs w:val="21"/>
              </w:rPr>
              <w:t>℃</w:t>
            </w:r>
          </w:p>
        </w:tc>
        <w:tc>
          <w:tcPr>
            <w:tcW w:w="1529" w:type="pct"/>
          </w:tcPr>
          <w:p w14:paraId="34DFDAE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相对湿度</w:t>
            </w:r>
            <w:r>
              <w:rPr>
                <w:rFonts w:ascii="宋体" w:hAnsi="宋体" w:hint="eastAsia"/>
                <w:sz w:val="21"/>
                <w:szCs w:val="21"/>
              </w:rPr>
              <w:t>/</w:t>
            </w:r>
            <w:r>
              <w:rPr>
                <w:rFonts w:ascii="宋体" w:hAnsi="宋体" w:hint="eastAsia"/>
                <w:sz w:val="21"/>
                <w:szCs w:val="21"/>
              </w:rPr>
              <w:t>％</w:t>
            </w:r>
          </w:p>
        </w:tc>
      </w:tr>
      <w:tr w:rsidR="00120DAC" w14:paraId="00C68275" w14:textId="77777777">
        <w:trPr>
          <w:trHeight w:val="340"/>
        </w:trPr>
        <w:tc>
          <w:tcPr>
            <w:tcW w:w="413" w:type="pct"/>
          </w:tcPr>
          <w:p w14:paraId="62C6787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1</w:t>
            </w:r>
          </w:p>
        </w:tc>
        <w:tc>
          <w:tcPr>
            <w:tcW w:w="1529" w:type="pct"/>
          </w:tcPr>
          <w:p w14:paraId="7308017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极端低温</w:t>
            </w:r>
          </w:p>
        </w:tc>
        <w:tc>
          <w:tcPr>
            <w:tcW w:w="1529" w:type="pct"/>
          </w:tcPr>
          <w:p w14:paraId="152CE75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sz w:val="21"/>
                <w:szCs w:val="21"/>
              </w:rPr>
              <w:t>25</w:t>
            </w:r>
          </w:p>
        </w:tc>
        <w:tc>
          <w:tcPr>
            <w:tcW w:w="1529" w:type="pct"/>
          </w:tcPr>
          <w:p w14:paraId="76B45FA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1F84C5FD" w14:textId="77777777">
        <w:trPr>
          <w:trHeight w:val="340"/>
        </w:trPr>
        <w:tc>
          <w:tcPr>
            <w:tcW w:w="413" w:type="pct"/>
          </w:tcPr>
          <w:p w14:paraId="5A876E7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2</w:t>
            </w:r>
          </w:p>
        </w:tc>
        <w:tc>
          <w:tcPr>
            <w:tcW w:w="1529" w:type="pct"/>
          </w:tcPr>
          <w:p w14:paraId="18A67CC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低温工况</w:t>
            </w:r>
            <w:r>
              <w:rPr>
                <w:rFonts w:ascii="宋体" w:hAnsi="宋体" w:hint="eastAsia"/>
                <w:sz w:val="21"/>
                <w:szCs w:val="21"/>
              </w:rPr>
              <w:t>2</w:t>
            </w:r>
          </w:p>
        </w:tc>
        <w:tc>
          <w:tcPr>
            <w:tcW w:w="1529" w:type="pct"/>
          </w:tcPr>
          <w:p w14:paraId="460E2C5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sz w:val="21"/>
                <w:szCs w:val="21"/>
              </w:rPr>
              <w:t>18</w:t>
            </w:r>
          </w:p>
        </w:tc>
        <w:tc>
          <w:tcPr>
            <w:tcW w:w="1529" w:type="pct"/>
          </w:tcPr>
          <w:p w14:paraId="28C8197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1BDB71EE" w14:textId="77777777">
        <w:trPr>
          <w:trHeight w:val="340"/>
        </w:trPr>
        <w:tc>
          <w:tcPr>
            <w:tcW w:w="413" w:type="pct"/>
          </w:tcPr>
          <w:p w14:paraId="43AC4EC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3</w:t>
            </w:r>
          </w:p>
        </w:tc>
        <w:tc>
          <w:tcPr>
            <w:tcW w:w="1529" w:type="pct"/>
          </w:tcPr>
          <w:p w14:paraId="445625C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低温工况</w:t>
            </w:r>
            <w:r>
              <w:rPr>
                <w:rFonts w:ascii="宋体" w:hAnsi="宋体"/>
                <w:sz w:val="21"/>
                <w:szCs w:val="21"/>
              </w:rPr>
              <w:t>1</w:t>
            </w:r>
          </w:p>
        </w:tc>
        <w:tc>
          <w:tcPr>
            <w:tcW w:w="1529" w:type="pct"/>
          </w:tcPr>
          <w:p w14:paraId="37F3C05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sz w:val="21"/>
                <w:szCs w:val="21"/>
              </w:rPr>
              <w:t>15</w:t>
            </w:r>
          </w:p>
        </w:tc>
        <w:tc>
          <w:tcPr>
            <w:tcW w:w="1529" w:type="pct"/>
          </w:tcPr>
          <w:p w14:paraId="1D27D32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4B25D065" w14:textId="77777777">
        <w:trPr>
          <w:trHeight w:val="340"/>
        </w:trPr>
        <w:tc>
          <w:tcPr>
            <w:tcW w:w="413" w:type="pct"/>
          </w:tcPr>
          <w:p w14:paraId="4CAE823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4</w:t>
            </w:r>
          </w:p>
        </w:tc>
        <w:tc>
          <w:tcPr>
            <w:tcW w:w="1529" w:type="pct"/>
            <w:vAlign w:val="center"/>
          </w:tcPr>
          <w:p w14:paraId="5DC742A3" w14:textId="77777777" w:rsidR="00120DAC" w:rsidRDefault="00E8240F">
            <w:pPr>
              <w:spacing w:line="400" w:lineRule="exact"/>
              <w:jc w:val="center"/>
              <w:rPr>
                <w:rFonts w:ascii="宋体" w:hAnsi="宋体" w:hint="eastAsia"/>
                <w:sz w:val="21"/>
                <w:szCs w:val="21"/>
              </w:rPr>
            </w:pPr>
            <w:r>
              <w:rPr>
                <w:rFonts w:ascii="宋体" w:hAnsi="宋体"/>
                <w:sz w:val="21"/>
                <w:szCs w:val="21"/>
              </w:rPr>
              <w:t>北方低温工况</w:t>
            </w:r>
          </w:p>
        </w:tc>
        <w:tc>
          <w:tcPr>
            <w:tcW w:w="1529" w:type="pct"/>
            <w:vAlign w:val="center"/>
          </w:tcPr>
          <w:p w14:paraId="4054574F" w14:textId="77777777" w:rsidR="00120DAC" w:rsidRDefault="00E8240F">
            <w:pPr>
              <w:spacing w:line="400" w:lineRule="exact"/>
              <w:jc w:val="center"/>
              <w:rPr>
                <w:rFonts w:ascii="宋体" w:hAnsi="宋体" w:hint="eastAsia"/>
                <w:sz w:val="21"/>
                <w:szCs w:val="21"/>
              </w:rPr>
            </w:pPr>
            <w:r>
              <w:rPr>
                <w:rFonts w:ascii="宋体" w:hAnsi="宋体"/>
                <w:sz w:val="21"/>
                <w:szCs w:val="21"/>
              </w:rPr>
              <w:t>-7</w:t>
            </w:r>
          </w:p>
        </w:tc>
        <w:tc>
          <w:tcPr>
            <w:tcW w:w="1529" w:type="pct"/>
          </w:tcPr>
          <w:p w14:paraId="7EA6415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085E2275" w14:textId="77777777">
        <w:trPr>
          <w:trHeight w:val="340"/>
        </w:trPr>
        <w:tc>
          <w:tcPr>
            <w:tcW w:w="413" w:type="pct"/>
          </w:tcPr>
          <w:p w14:paraId="04B87D4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5</w:t>
            </w:r>
          </w:p>
        </w:tc>
        <w:tc>
          <w:tcPr>
            <w:tcW w:w="1529" w:type="pct"/>
            <w:vAlign w:val="center"/>
          </w:tcPr>
          <w:p w14:paraId="34A9A976" w14:textId="77777777" w:rsidR="00120DAC" w:rsidRDefault="00E8240F">
            <w:pPr>
              <w:spacing w:line="400" w:lineRule="exact"/>
              <w:jc w:val="center"/>
              <w:rPr>
                <w:rFonts w:ascii="宋体" w:hAnsi="宋体" w:hint="eastAsia"/>
                <w:sz w:val="21"/>
                <w:szCs w:val="21"/>
              </w:rPr>
            </w:pPr>
            <w:r>
              <w:rPr>
                <w:rFonts w:ascii="宋体" w:hAnsi="宋体"/>
                <w:sz w:val="21"/>
                <w:szCs w:val="21"/>
              </w:rPr>
              <w:t>南方低温工况</w:t>
            </w:r>
          </w:p>
        </w:tc>
        <w:tc>
          <w:tcPr>
            <w:tcW w:w="1529" w:type="pct"/>
            <w:vAlign w:val="center"/>
          </w:tcPr>
          <w:p w14:paraId="6BD6E9F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3</w:t>
            </w:r>
          </w:p>
        </w:tc>
        <w:tc>
          <w:tcPr>
            <w:tcW w:w="1529" w:type="pct"/>
          </w:tcPr>
          <w:p w14:paraId="2EDA50E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40%</w:t>
            </w:r>
          </w:p>
        </w:tc>
      </w:tr>
      <w:tr w:rsidR="00120DAC" w14:paraId="345CC22D" w14:textId="77777777">
        <w:trPr>
          <w:trHeight w:val="340"/>
        </w:trPr>
        <w:tc>
          <w:tcPr>
            <w:tcW w:w="413" w:type="pct"/>
          </w:tcPr>
          <w:p w14:paraId="1E5C9E0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6</w:t>
            </w:r>
          </w:p>
        </w:tc>
        <w:tc>
          <w:tcPr>
            <w:tcW w:w="1529" w:type="pct"/>
            <w:vAlign w:val="center"/>
          </w:tcPr>
          <w:p w14:paraId="62262204" w14:textId="77777777" w:rsidR="00120DAC" w:rsidRDefault="00E8240F">
            <w:pPr>
              <w:spacing w:line="400" w:lineRule="exact"/>
              <w:jc w:val="center"/>
              <w:rPr>
                <w:rFonts w:ascii="宋体" w:hAnsi="宋体" w:hint="eastAsia"/>
                <w:sz w:val="21"/>
                <w:szCs w:val="21"/>
              </w:rPr>
            </w:pPr>
            <w:r>
              <w:rPr>
                <w:rFonts w:ascii="宋体" w:hAnsi="宋体"/>
                <w:sz w:val="21"/>
                <w:szCs w:val="21"/>
              </w:rPr>
              <w:t>春秋季节工况</w:t>
            </w:r>
            <w:r>
              <w:rPr>
                <w:rFonts w:ascii="宋体" w:hAnsi="宋体"/>
                <w:sz w:val="21"/>
                <w:szCs w:val="21"/>
              </w:rPr>
              <w:t>1</w:t>
            </w:r>
          </w:p>
        </w:tc>
        <w:tc>
          <w:tcPr>
            <w:tcW w:w="1529" w:type="pct"/>
            <w:vAlign w:val="center"/>
          </w:tcPr>
          <w:p w14:paraId="6BF3E03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1</w:t>
            </w:r>
            <w:r>
              <w:rPr>
                <w:rFonts w:ascii="宋体" w:hAnsi="宋体"/>
                <w:sz w:val="21"/>
                <w:szCs w:val="21"/>
              </w:rPr>
              <w:t>5</w:t>
            </w:r>
          </w:p>
        </w:tc>
        <w:tc>
          <w:tcPr>
            <w:tcW w:w="1529" w:type="pct"/>
          </w:tcPr>
          <w:p w14:paraId="05EEC73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50%</w:t>
            </w:r>
          </w:p>
        </w:tc>
      </w:tr>
      <w:tr w:rsidR="00120DAC" w14:paraId="10AE5217" w14:textId="77777777">
        <w:trPr>
          <w:trHeight w:val="340"/>
        </w:trPr>
        <w:tc>
          <w:tcPr>
            <w:tcW w:w="413" w:type="pct"/>
          </w:tcPr>
          <w:p w14:paraId="6591F93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7</w:t>
            </w:r>
          </w:p>
        </w:tc>
        <w:tc>
          <w:tcPr>
            <w:tcW w:w="1529" w:type="pct"/>
            <w:vAlign w:val="center"/>
          </w:tcPr>
          <w:p w14:paraId="2C13582D" w14:textId="77777777" w:rsidR="00120DAC" w:rsidRDefault="00E8240F">
            <w:pPr>
              <w:spacing w:line="400" w:lineRule="exact"/>
              <w:jc w:val="center"/>
              <w:rPr>
                <w:rFonts w:ascii="宋体" w:hAnsi="宋体" w:hint="eastAsia"/>
                <w:sz w:val="21"/>
                <w:szCs w:val="21"/>
              </w:rPr>
            </w:pPr>
            <w:r>
              <w:rPr>
                <w:rFonts w:ascii="宋体" w:hAnsi="宋体"/>
                <w:sz w:val="21"/>
                <w:szCs w:val="21"/>
              </w:rPr>
              <w:t>春秋季节工况</w:t>
            </w:r>
            <w:r>
              <w:rPr>
                <w:rFonts w:ascii="宋体" w:hAnsi="宋体"/>
                <w:sz w:val="21"/>
                <w:szCs w:val="21"/>
              </w:rPr>
              <w:t>2</w:t>
            </w:r>
          </w:p>
        </w:tc>
        <w:tc>
          <w:tcPr>
            <w:tcW w:w="1529" w:type="pct"/>
            <w:vAlign w:val="center"/>
          </w:tcPr>
          <w:p w14:paraId="7D2A86F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2</w:t>
            </w:r>
            <w:r>
              <w:rPr>
                <w:rFonts w:ascii="宋体" w:hAnsi="宋体"/>
                <w:sz w:val="21"/>
                <w:szCs w:val="21"/>
              </w:rPr>
              <w:t>3</w:t>
            </w:r>
          </w:p>
        </w:tc>
        <w:tc>
          <w:tcPr>
            <w:tcW w:w="1529" w:type="pct"/>
          </w:tcPr>
          <w:p w14:paraId="6388C30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50%</w:t>
            </w:r>
          </w:p>
        </w:tc>
      </w:tr>
      <w:tr w:rsidR="00120DAC" w14:paraId="40CAFEB5" w14:textId="77777777">
        <w:trPr>
          <w:trHeight w:val="340"/>
        </w:trPr>
        <w:tc>
          <w:tcPr>
            <w:tcW w:w="413" w:type="pct"/>
          </w:tcPr>
          <w:p w14:paraId="0A8FE37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8</w:t>
            </w:r>
          </w:p>
        </w:tc>
        <w:tc>
          <w:tcPr>
            <w:tcW w:w="1529" w:type="pct"/>
            <w:vAlign w:val="center"/>
          </w:tcPr>
          <w:p w14:paraId="4D164564" w14:textId="77777777" w:rsidR="00120DAC" w:rsidRDefault="00E8240F">
            <w:pPr>
              <w:spacing w:line="400" w:lineRule="exact"/>
              <w:jc w:val="center"/>
              <w:rPr>
                <w:rFonts w:ascii="宋体" w:hAnsi="宋体" w:hint="eastAsia"/>
                <w:sz w:val="21"/>
                <w:szCs w:val="21"/>
              </w:rPr>
            </w:pPr>
            <w:r>
              <w:rPr>
                <w:rFonts w:ascii="宋体" w:hAnsi="宋体"/>
                <w:sz w:val="21"/>
                <w:szCs w:val="21"/>
              </w:rPr>
              <w:t>夏季工况</w:t>
            </w:r>
          </w:p>
        </w:tc>
        <w:tc>
          <w:tcPr>
            <w:tcW w:w="1529" w:type="pct"/>
            <w:vAlign w:val="center"/>
          </w:tcPr>
          <w:p w14:paraId="6A70DC2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3</w:t>
            </w:r>
            <w:r>
              <w:rPr>
                <w:rFonts w:ascii="宋体" w:hAnsi="宋体"/>
                <w:sz w:val="21"/>
                <w:szCs w:val="21"/>
              </w:rPr>
              <w:t>0</w:t>
            </w:r>
          </w:p>
        </w:tc>
        <w:tc>
          <w:tcPr>
            <w:tcW w:w="1529" w:type="pct"/>
          </w:tcPr>
          <w:p w14:paraId="06BAA14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40%</w:t>
            </w:r>
          </w:p>
        </w:tc>
      </w:tr>
      <w:tr w:rsidR="00120DAC" w14:paraId="4B091D3D" w14:textId="77777777">
        <w:trPr>
          <w:trHeight w:val="340"/>
        </w:trPr>
        <w:tc>
          <w:tcPr>
            <w:tcW w:w="413" w:type="pct"/>
          </w:tcPr>
          <w:p w14:paraId="469A49A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9</w:t>
            </w:r>
          </w:p>
        </w:tc>
        <w:tc>
          <w:tcPr>
            <w:tcW w:w="1529" w:type="pct"/>
            <w:vAlign w:val="center"/>
          </w:tcPr>
          <w:p w14:paraId="2807AA90" w14:textId="77777777" w:rsidR="00120DAC" w:rsidRDefault="00E8240F">
            <w:pPr>
              <w:spacing w:line="400" w:lineRule="exact"/>
              <w:jc w:val="center"/>
              <w:rPr>
                <w:rFonts w:ascii="宋体" w:hAnsi="宋体" w:hint="eastAsia"/>
                <w:sz w:val="21"/>
                <w:szCs w:val="21"/>
              </w:rPr>
            </w:pPr>
            <w:r>
              <w:rPr>
                <w:rFonts w:ascii="宋体" w:hAnsi="宋体"/>
                <w:sz w:val="21"/>
                <w:szCs w:val="21"/>
              </w:rPr>
              <w:t>极端高温</w:t>
            </w:r>
          </w:p>
        </w:tc>
        <w:tc>
          <w:tcPr>
            <w:tcW w:w="1529" w:type="pct"/>
            <w:vAlign w:val="center"/>
          </w:tcPr>
          <w:p w14:paraId="4927209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3</w:t>
            </w:r>
            <w:r>
              <w:rPr>
                <w:rFonts w:ascii="宋体" w:hAnsi="宋体"/>
                <w:sz w:val="21"/>
                <w:szCs w:val="21"/>
              </w:rPr>
              <w:t>8</w:t>
            </w:r>
          </w:p>
        </w:tc>
        <w:tc>
          <w:tcPr>
            <w:tcW w:w="1529" w:type="pct"/>
          </w:tcPr>
          <w:p w14:paraId="7D1934B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40%</w:t>
            </w:r>
          </w:p>
        </w:tc>
      </w:tr>
    </w:tbl>
    <w:p w14:paraId="37B37A43" w14:textId="77777777" w:rsidR="00120DAC" w:rsidRDefault="00120DAC">
      <w:pPr>
        <w:spacing w:line="400" w:lineRule="exact"/>
        <w:ind w:firstLineChars="200" w:firstLine="420"/>
        <w:rPr>
          <w:rFonts w:ascii="黑体" w:eastAsia="黑体" w:hAnsi="黑体" w:hint="eastAsia"/>
          <w:sz w:val="21"/>
          <w:szCs w:val="21"/>
          <w:highlight w:val="yellow"/>
        </w:rPr>
      </w:pPr>
    </w:p>
    <w:p w14:paraId="7B6632A7"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sz w:val="21"/>
          <w:szCs w:val="21"/>
        </w:rPr>
        <w:t>3.5</w:t>
      </w:r>
      <w:r>
        <w:rPr>
          <w:rFonts w:ascii="黑体" w:eastAsia="黑体" w:hAnsi="黑体" w:cs="Times New Roman" w:hint="eastAsia"/>
          <w:sz w:val="21"/>
          <w:szCs w:val="21"/>
        </w:rPr>
        <w:t>用车场景</w:t>
      </w:r>
      <w:r>
        <w:rPr>
          <w:rFonts w:ascii="黑体" w:eastAsia="黑体" w:hAnsi="黑体" w:cs="Times New Roman" w:hint="eastAsia"/>
          <w:sz w:val="21"/>
          <w:szCs w:val="21"/>
        </w:rPr>
        <w:t xml:space="preserve"> vehicle scene</w:t>
      </w:r>
    </w:p>
    <w:p w14:paraId="1AB23A77" w14:textId="77777777" w:rsidR="00120DAC" w:rsidRDefault="00E8240F">
      <w:pPr>
        <w:spacing w:line="400" w:lineRule="exact"/>
        <w:ind w:firstLineChars="200" w:firstLine="420"/>
        <w:rPr>
          <w:rFonts w:hint="eastAsia"/>
          <w:sz w:val="21"/>
          <w:szCs w:val="21"/>
        </w:rPr>
      </w:pPr>
      <w:r>
        <w:rPr>
          <w:sz w:val="21"/>
          <w:szCs w:val="21"/>
        </w:rPr>
        <w:t>用车场景的试验应包括多种典型的驾驶工况和不同路况环境，涵盖日常驾驶、城市驾驶、高速驾驶、山区驾驶等多个场景。具体包括以下几种主要场景</w:t>
      </w:r>
    </w:p>
    <w:p w14:paraId="42799C34" w14:textId="77777777" w:rsidR="00120DAC" w:rsidRDefault="00E8240F">
      <w:pPr>
        <w:spacing w:line="400" w:lineRule="exact"/>
        <w:ind w:firstLineChars="200" w:firstLine="420"/>
        <w:jc w:val="center"/>
        <w:rPr>
          <w:rFonts w:ascii="黑体" w:eastAsia="黑体" w:hAnsi="黑体" w:hint="eastAsia"/>
          <w:sz w:val="21"/>
          <w:szCs w:val="21"/>
        </w:rPr>
      </w:pPr>
      <w:r>
        <w:rPr>
          <w:rFonts w:ascii="黑体" w:eastAsia="黑体" w:hAnsi="黑体" w:hint="eastAsia"/>
          <w:sz w:val="21"/>
          <w:szCs w:val="21"/>
        </w:rPr>
        <w:t>表</w:t>
      </w:r>
      <w:r>
        <w:rPr>
          <w:rFonts w:ascii="黑体" w:eastAsia="黑体" w:hAnsi="黑体" w:hint="eastAsia"/>
          <w:sz w:val="21"/>
          <w:szCs w:val="21"/>
        </w:rPr>
        <w:t xml:space="preserve">2 </w:t>
      </w:r>
      <w:r>
        <w:rPr>
          <w:rFonts w:ascii="黑体" w:eastAsia="黑体" w:hAnsi="黑体" w:hint="eastAsia"/>
          <w:sz w:val="21"/>
          <w:szCs w:val="21"/>
        </w:rPr>
        <w:t>用车场景定义</w:t>
      </w:r>
    </w:p>
    <w:tbl>
      <w:tblPr>
        <w:tblStyle w:val="af2"/>
        <w:tblW w:w="0" w:type="auto"/>
        <w:tblLook w:val="04A0" w:firstRow="1" w:lastRow="0" w:firstColumn="1" w:lastColumn="0" w:noHBand="0" w:noVBand="1"/>
      </w:tblPr>
      <w:tblGrid>
        <w:gridCol w:w="833"/>
        <w:gridCol w:w="832"/>
        <w:gridCol w:w="832"/>
        <w:gridCol w:w="810"/>
        <w:gridCol w:w="936"/>
        <w:gridCol w:w="803"/>
        <w:gridCol w:w="832"/>
        <w:gridCol w:w="797"/>
        <w:gridCol w:w="832"/>
        <w:gridCol w:w="789"/>
      </w:tblGrid>
      <w:tr w:rsidR="00120DAC" w14:paraId="310E3703" w14:textId="77777777">
        <w:trPr>
          <w:trHeight w:val="340"/>
        </w:trPr>
        <w:tc>
          <w:tcPr>
            <w:tcW w:w="833" w:type="dxa"/>
            <w:vMerge w:val="restart"/>
            <w:vAlign w:val="center"/>
          </w:tcPr>
          <w:p w14:paraId="4E6A60D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气候场景</w:t>
            </w:r>
          </w:p>
        </w:tc>
        <w:tc>
          <w:tcPr>
            <w:tcW w:w="832" w:type="dxa"/>
            <w:vMerge w:val="restart"/>
            <w:vAlign w:val="center"/>
          </w:tcPr>
          <w:p w14:paraId="6211EBC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转速</w:t>
            </w:r>
          </w:p>
        </w:tc>
        <w:tc>
          <w:tcPr>
            <w:tcW w:w="3381" w:type="dxa"/>
            <w:gridSpan w:val="4"/>
            <w:vAlign w:val="center"/>
          </w:tcPr>
          <w:p w14:paraId="648FED3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乘客舱侧</w:t>
            </w:r>
          </w:p>
        </w:tc>
        <w:tc>
          <w:tcPr>
            <w:tcW w:w="1629" w:type="dxa"/>
            <w:gridSpan w:val="2"/>
            <w:vAlign w:val="center"/>
          </w:tcPr>
          <w:p w14:paraId="008B42D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电池侧</w:t>
            </w:r>
          </w:p>
        </w:tc>
        <w:tc>
          <w:tcPr>
            <w:tcW w:w="1621" w:type="dxa"/>
            <w:gridSpan w:val="2"/>
            <w:vAlign w:val="center"/>
          </w:tcPr>
          <w:p w14:paraId="799054B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电驱侧</w:t>
            </w:r>
          </w:p>
        </w:tc>
      </w:tr>
      <w:tr w:rsidR="00120DAC" w14:paraId="7F82C1E5" w14:textId="77777777">
        <w:trPr>
          <w:trHeight w:val="340"/>
        </w:trPr>
        <w:tc>
          <w:tcPr>
            <w:tcW w:w="833" w:type="dxa"/>
            <w:vMerge/>
            <w:vAlign w:val="center"/>
          </w:tcPr>
          <w:p w14:paraId="09614755" w14:textId="77777777" w:rsidR="00120DAC" w:rsidRDefault="00120DAC">
            <w:pPr>
              <w:spacing w:line="400" w:lineRule="exact"/>
              <w:jc w:val="center"/>
              <w:rPr>
                <w:rFonts w:ascii="宋体" w:hAnsi="宋体" w:hint="eastAsia"/>
                <w:sz w:val="21"/>
                <w:szCs w:val="21"/>
              </w:rPr>
            </w:pPr>
          </w:p>
        </w:tc>
        <w:tc>
          <w:tcPr>
            <w:tcW w:w="832" w:type="dxa"/>
            <w:vMerge/>
            <w:vAlign w:val="center"/>
          </w:tcPr>
          <w:p w14:paraId="73FA482A" w14:textId="77777777" w:rsidR="00120DAC" w:rsidRDefault="00120DAC">
            <w:pPr>
              <w:spacing w:line="400" w:lineRule="exact"/>
              <w:jc w:val="center"/>
              <w:rPr>
                <w:rFonts w:ascii="宋体" w:hAnsi="宋体" w:hint="eastAsia"/>
                <w:sz w:val="21"/>
                <w:szCs w:val="21"/>
              </w:rPr>
            </w:pPr>
          </w:p>
        </w:tc>
        <w:tc>
          <w:tcPr>
            <w:tcW w:w="832" w:type="dxa"/>
            <w:vAlign w:val="center"/>
          </w:tcPr>
          <w:p w14:paraId="63AF6D9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制冷</w:t>
            </w:r>
          </w:p>
        </w:tc>
        <w:tc>
          <w:tcPr>
            <w:tcW w:w="810" w:type="dxa"/>
            <w:vAlign w:val="center"/>
          </w:tcPr>
          <w:p w14:paraId="5C0D11B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制热</w:t>
            </w:r>
          </w:p>
        </w:tc>
        <w:tc>
          <w:tcPr>
            <w:tcW w:w="936" w:type="dxa"/>
            <w:vAlign w:val="center"/>
          </w:tcPr>
          <w:p w14:paraId="7C6CEEE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除霜（雾）</w:t>
            </w:r>
          </w:p>
        </w:tc>
        <w:tc>
          <w:tcPr>
            <w:tcW w:w="803" w:type="dxa"/>
            <w:vAlign w:val="center"/>
          </w:tcPr>
          <w:p w14:paraId="7A16A6F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除湿</w:t>
            </w:r>
          </w:p>
        </w:tc>
        <w:tc>
          <w:tcPr>
            <w:tcW w:w="832" w:type="dxa"/>
            <w:vAlign w:val="center"/>
          </w:tcPr>
          <w:p w14:paraId="5210BD8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加热</w:t>
            </w:r>
          </w:p>
        </w:tc>
        <w:tc>
          <w:tcPr>
            <w:tcW w:w="797" w:type="dxa"/>
            <w:vAlign w:val="center"/>
          </w:tcPr>
          <w:p w14:paraId="6743D5D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冷却</w:t>
            </w:r>
          </w:p>
        </w:tc>
        <w:tc>
          <w:tcPr>
            <w:tcW w:w="832" w:type="dxa"/>
            <w:vAlign w:val="center"/>
          </w:tcPr>
          <w:p w14:paraId="30702F6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加热</w:t>
            </w:r>
          </w:p>
        </w:tc>
        <w:tc>
          <w:tcPr>
            <w:tcW w:w="789" w:type="dxa"/>
            <w:vAlign w:val="center"/>
          </w:tcPr>
          <w:p w14:paraId="5AD6DA5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冷却</w:t>
            </w:r>
          </w:p>
        </w:tc>
      </w:tr>
      <w:tr w:rsidR="00120DAC" w14:paraId="76C5228C" w14:textId="77777777">
        <w:trPr>
          <w:trHeight w:val="340"/>
        </w:trPr>
        <w:tc>
          <w:tcPr>
            <w:tcW w:w="833" w:type="dxa"/>
            <w:vMerge w:val="restart"/>
            <w:vAlign w:val="center"/>
          </w:tcPr>
          <w:p w14:paraId="5655784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1</w:t>
            </w:r>
          </w:p>
        </w:tc>
        <w:tc>
          <w:tcPr>
            <w:tcW w:w="832" w:type="dxa"/>
            <w:vAlign w:val="center"/>
          </w:tcPr>
          <w:p w14:paraId="27F4595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高</w:t>
            </w:r>
          </w:p>
        </w:tc>
        <w:tc>
          <w:tcPr>
            <w:tcW w:w="832" w:type="dxa"/>
            <w:vAlign w:val="center"/>
          </w:tcPr>
          <w:p w14:paraId="6415449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1EF6103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60D96F1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1086AB8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196F376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5AAD50B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45FD942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2C2A888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783BCCDC" w14:textId="77777777">
        <w:trPr>
          <w:trHeight w:val="340"/>
        </w:trPr>
        <w:tc>
          <w:tcPr>
            <w:tcW w:w="833" w:type="dxa"/>
            <w:vMerge/>
            <w:vAlign w:val="center"/>
          </w:tcPr>
          <w:p w14:paraId="03CB3DD7" w14:textId="77777777" w:rsidR="00120DAC" w:rsidRDefault="00120DAC">
            <w:pPr>
              <w:spacing w:line="400" w:lineRule="exact"/>
              <w:jc w:val="center"/>
              <w:rPr>
                <w:rFonts w:ascii="宋体" w:hAnsi="宋体" w:hint="eastAsia"/>
                <w:sz w:val="21"/>
                <w:szCs w:val="21"/>
              </w:rPr>
            </w:pPr>
          </w:p>
        </w:tc>
        <w:tc>
          <w:tcPr>
            <w:tcW w:w="832" w:type="dxa"/>
            <w:vAlign w:val="center"/>
          </w:tcPr>
          <w:p w14:paraId="271000A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中</w:t>
            </w:r>
          </w:p>
        </w:tc>
        <w:tc>
          <w:tcPr>
            <w:tcW w:w="832" w:type="dxa"/>
            <w:vAlign w:val="center"/>
          </w:tcPr>
          <w:p w14:paraId="2BF5CC3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0FA7AFF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2F15B49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6EBD473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6E60E9D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16F771B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2DD22B2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72CE87C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6139DEA5" w14:textId="77777777">
        <w:trPr>
          <w:trHeight w:val="340"/>
        </w:trPr>
        <w:tc>
          <w:tcPr>
            <w:tcW w:w="833" w:type="dxa"/>
            <w:vMerge/>
            <w:vAlign w:val="center"/>
          </w:tcPr>
          <w:p w14:paraId="292EFF98" w14:textId="77777777" w:rsidR="00120DAC" w:rsidRDefault="00120DAC">
            <w:pPr>
              <w:spacing w:line="400" w:lineRule="exact"/>
              <w:jc w:val="center"/>
              <w:rPr>
                <w:rFonts w:ascii="宋体" w:hAnsi="宋体" w:hint="eastAsia"/>
                <w:sz w:val="21"/>
                <w:szCs w:val="21"/>
              </w:rPr>
            </w:pPr>
          </w:p>
        </w:tc>
        <w:tc>
          <w:tcPr>
            <w:tcW w:w="832" w:type="dxa"/>
            <w:vAlign w:val="center"/>
          </w:tcPr>
          <w:p w14:paraId="0B1044D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低</w:t>
            </w:r>
          </w:p>
        </w:tc>
        <w:tc>
          <w:tcPr>
            <w:tcW w:w="832" w:type="dxa"/>
            <w:vAlign w:val="center"/>
          </w:tcPr>
          <w:p w14:paraId="0A2C83D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68CA328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300269E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67A651A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729697F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16505F4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246324F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0A8D13B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0C47AF39" w14:textId="77777777">
        <w:trPr>
          <w:trHeight w:val="340"/>
        </w:trPr>
        <w:tc>
          <w:tcPr>
            <w:tcW w:w="833" w:type="dxa"/>
            <w:vMerge w:val="restart"/>
            <w:vAlign w:val="center"/>
          </w:tcPr>
          <w:p w14:paraId="041F3C4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2</w:t>
            </w:r>
          </w:p>
        </w:tc>
        <w:tc>
          <w:tcPr>
            <w:tcW w:w="832" w:type="dxa"/>
            <w:vAlign w:val="center"/>
          </w:tcPr>
          <w:p w14:paraId="3D575B1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高</w:t>
            </w:r>
          </w:p>
        </w:tc>
        <w:tc>
          <w:tcPr>
            <w:tcW w:w="832" w:type="dxa"/>
            <w:vAlign w:val="center"/>
          </w:tcPr>
          <w:p w14:paraId="5B4D394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3C9BF33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45CDB62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7FD1F31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3466F1E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6C59ED6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50F63A4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11267AF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70D8D97B" w14:textId="77777777">
        <w:trPr>
          <w:trHeight w:val="340"/>
        </w:trPr>
        <w:tc>
          <w:tcPr>
            <w:tcW w:w="833" w:type="dxa"/>
            <w:vMerge/>
            <w:vAlign w:val="center"/>
          </w:tcPr>
          <w:p w14:paraId="3519C33F" w14:textId="77777777" w:rsidR="00120DAC" w:rsidRDefault="00120DAC">
            <w:pPr>
              <w:spacing w:line="400" w:lineRule="exact"/>
              <w:jc w:val="center"/>
              <w:rPr>
                <w:rFonts w:ascii="宋体" w:hAnsi="宋体" w:hint="eastAsia"/>
                <w:sz w:val="21"/>
                <w:szCs w:val="21"/>
              </w:rPr>
            </w:pPr>
          </w:p>
        </w:tc>
        <w:tc>
          <w:tcPr>
            <w:tcW w:w="832" w:type="dxa"/>
            <w:vAlign w:val="center"/>
          </w:tcPr>
          <w:p w14:paraId="386421C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中</w:t>
            </w:r>
          </w:p>
        </w:tc>
        <w:tc>
          <w:tcPr>
            <w:tcW w:w="832" w:type="dxa"/>
            <w:vAlign w:val="center"/>
          </w:tcPr>
          <w:p w14:paraId="74718E1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4365C3C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3215849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7E8C44A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6632DCE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4850D40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5FE3933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3892BFE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396BDD79" w14:textId="77777777">
        <w:trPr>
          <w:trHeight w:val="340"/>
        </w:trPr>
        <w:tc>
          <w:tcPr>
            <w:tcW w:w="833" w:type="dxa"/>
            <w:vMerge/>
            <w:vAlign w:val="center"/>
          </w:tcPr>
          <w:p w14:paraId="4A1C3859" w14:textId="77777777" w:rsidR="00120DAC" w:rsidRDefault="00120DAC">
            <w:pPr>
              <w:spacing w:line="400" w:lineRule="exact"/>
              <w:jc w:val="center"/>
              <w:rPr>
                <w:rFonts w:ascii="宋体" w:hAnsi="宋体" w:hint="eastAsia"/>
                <w:sz w:val="21"/>
                <w:szCs w:val="21"/>
              </w:rPr>
            </w:pPr>
          </w:p>
        </w:tc>
        <w:tc>
          <w:tcPr>
            <w:tcW w:w="832" w:type="dxa"/>
            <w:vAlign w:val="center"/>
          </w:tcPr>
          <w:p w14:paraId="37AA812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低</w:t>
            </w:r>
          </w:p>
        </w:tc>
        <w:tc>
          <w:tcPr>
            <w:tcW w:w="832" w:type="dxa"/>
            <w:vAlign w:val="center"/>
          </w:tcPr>
          <w:p w14:paraId="23289DD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683B11B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3D22D16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7BC819E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4697C48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475B860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1D316E3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0C5F271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354E453F" w14:textId="77777777">
        <w:trPr>
          <w:trHeight w:val="340"/>
        </w:trPr>
        <w:tc>
          <w:tcPr>
            <w:tcW w:w="833" w:type="dxa"/>
            <w:vMerge w:val="restart"/>
            <w:vAlign w:val="center"/>
          </w:tcPr>
          <w:p w14:paraId="7A1C3A4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3</w:t>
            </w:r>
          </w:p>
        </w:tc>
        <w:tc>
          <w:tcPr>
            <w:tcW w:w="832" w:type="dxa"/>
            <w:vAlign w:val="center"/>
          </w:tcPr>
          <w:p w14:paraId="27F5A9E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高</w:t>
            </w:r>
          </w:p>
        </w:tc>
        <w:tc>
          <w:tcPr>
            <w:tcW w:w="832" w:type="dxa"/>
            <w:vAlign w:val="center"/>
          </w:tcPr>
          <w:p w14:paraId="1683448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44E7D6F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0D2D995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29617F5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1C60194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2DB6BAB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5625FD5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0A74939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063609C7" w14:textId="77777777">
        <w:trPr>
          <w:trHeight w:val="340"/>
        </w:trPr>
        <w:tc>
          <w:tcPr>
            <w:tcW w:w="833" w:type="dxa"/>
            <w:vMerge/>
            <w:vAlign w:val="center"/>
          </w:tcPr>
          <w:p w14:paraId="16C3495F" w14:textId="77777777" w:rsidR="00120DAC" w:rsidRDefault="00120DAC">
            <w:pPr>
              <w:spacing w:line="400" w:lineRule="exact"/>
              <w:jc w:val="center"/>
              <w:rPr>
                <w:rFonts w:ascii="宋体" w:hAnsi="宋体" w:hint="eastAsia"/>
                <w:sz w:val="21"/>
                <w:szCs w:val="21"/>
              </w:rPr>
            </w:pPr>
          </w:p>
        </w:tc>
        <w:tc>
          <w:tcPr>
            <w:tcW w:w="832" w:type="dxa"/>
            <w:vAlign w:val="center"/>
          </w:tcPr>
          <w:p w14:paraId="5CE27FE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中</w:t>
            </w:r>
          </w:p>
        </w:tc>
        <w:tc>
          <w:tcPr>
            <w:tcW w:w="832" w:type="dxa"/>
            <w:vAlign w:val="center"/>
          </w:tcPr>
          <w:p w14:paraId="78528CB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11EC948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3C0BEA3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30254FF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227AA17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5590EBB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33AF4F4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678220E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0F82DE8A" w14:textId="77777777">
        <w:trPr>
          <w:trHeight w:val="340"/>
        </w:trPr>
        <w:tc>
          <w:tcPr>
            <w:tcW w:w="833" w:type="dxa"/>
            <w:vMerge/>
            <w:vAlign w:val="center"/>
          </w:tcPr>
          <w:p w14:paraId="6221DD6D" w14:textId="77777777" w:rsidR="00120DAC" w:rsidRDefault="00120DAC">
            <w:pPr>
              <w:spacing w:line="400" w:lineRule="exact"/>
              <w:jc w:val="center"/>
              <w:rPr>
                <w:rFonts w:ascii="宋体" w:hAnsi="宋体" w:hint="eastAsia"/>
                <w:sz w:val="21"/>
                <w:szCs w:val="21"/>
              </w:rPr>
            </w:pPr>
          </w:p>
        </w:tc>
        <w:tc>
          <w:tcPr>
            <w:tcW w:w="832" w:type="dxa"/>
            <w:vAlign w:val="center"/>
          </w:tcPr>
          <w:p w14:paraId="4838790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低</w:t>
            </w:r>
          </w:p>
        </w:tc>
        <w:tc>
          <w:tcPr>
            <w:tcW w:w="832" w:type="dxa"/>
            <w:vAlign w:val="center"/>
          </w:tcPr>
          <w:p w14:paraId="3988315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38D91BF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7C11976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49EA6D1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4167CC0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460AAC4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22806FD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3450817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44F439F9" w14:textId="77777777">
        <w:trPr>
          <w:trHeight w:val="340"/>
        </w:trPr>
        <w:tc>
          <w:tcPr>
            <w:tcW w:w="833" w:type="dxa"/>
            <w:vMerge w:val="restart"/>
            <w:vAlign w:val="center"/>
          </w:tcPr>
          <w:p w14:paraId="2AA00BB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4</w:t>
            </w:r>
          </w:p>
        </w:tc>
        <w:tc>
          <w:tcPr>
            <w:tcW w:w="832" w:type="dxa"/>
            <w:vAlign w:val="center"/>
          </w:tcPr>
          <w:p w14:paraId="58EED63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高</w:t>
            </w:r>
          </w:p>
        </w:tc>
        <w:tc>
          <w:tcPr>
            <w:tcW w:w="832" w:type="dxa"/>
            <w:vAlign w:val="center"/>
          </w:tcPr>
          <w:p w14:paraId="5D9D725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7C387CC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1E188E5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2F19F06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11298EB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0254EBC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0EE52CD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08F548B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31066EE8" w14:textId="77777777">
        <w:trPr>
          <w:trHeight w:val="340"/>
        </w:trPr>
        <w:tc>
          <w:tcPr>
            <w:tcW w:w="833" w:type="dxa"/>
            <w:vMerge/>
            <w:vAlign w:val="center"/>
          </w:tcPr>
          <w:p w14:paraId="6860F1F3" w14:textId="77777777" w:rsidR="00120DAC" w:rsidRDefault="00120DAC">
            <w:pPr>
              <w:spacing w:line="400" w:lineRule="exact"/>
              <w:jc w:val="center"/>
              <w:rPr>
                <w:rFonts w:ascii="宋体" w:hAnsi="宋体" w:hint="eastAsia"/>
                <w:sz w:val="21"/>
                <w:szCs w:val="21"/>
              </w:rPr>
            </w:pPr>
          </w:p>
        </w:tc>
        <w:tc>
          <w:tcPr>
            <w:tcW w:w="832" w:type="dxa"/>
            <w:vAlign w:val="center"/>
          </w:tcPr>
          <w:p w14:paraId="6A2EF81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中</w:t>
            </w:r>
          </w:p>
        </w:tc>
        <w:tc>
          <w:tcPr>
            <w:tcW w:w="832" w:type="dxa"/>
            <w:vAlign w:val="center"/>
          </w:tcPr>
          <w:p w14:paraId="26EFFA5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5F62FA9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7333AA9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2025921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5C617D3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230D045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456D40C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0B5AAF5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583B4BF3" w14:textId="77777777">
        <w:trPr>
          <w:trHeight w:val="340"/>
        </w:trPr>
        <w:tc>
          <w:tcPr>
            <w:tcW w:w="833" w:type="dxa"/>
            <w:vMerge/>
            <w:vAlign w:val="center"/>
          </w:tcPr>
          <w:p w14:paraId="5ED9983D" w14:textId="77777777" w:rsidR="00120DAC" w:rsidRDefault="00120DAC">
            <w:pPr>
              <w:spacing w:line="400" w:lineRule="exact"/>
              <w:jc w:val="center"/>
              <w:rPr>
                <w:rFonts w:ascii="宋体" w:hAnsi="宋体" w:hint="eastAsia"/>
                <w:sz w:val="21"/>
                <w:szCs w:val="21"/>
              </w:rPr>
            </w:pPr>
          </w:p>
        </w:tc>
        <w:tc>
          <w:tcPr>
            <w:tcW w:w="832" w:type="dxa"/>
            <w:vAlign w:val="center"/>
          </w:tcPr>
          <w:p w14:paraId="5CB253D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低</w:t>
            </w:r>
          </w:p>
        </w:tc>
        <w:tc>
          <w:tcPr>
            <w:tcW w:w="832" w:type="dxa"/>
            <w:vAlign w:val="center"/>
          </w:tcPr>
          <w:p w14:paraId="40467C3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6B17935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027CFA4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0F9B39B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5101B78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49E9F68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2FA28B8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09CEA92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46AFC0A4" w14:textId="77777777">
        <w:trPr>
          <w:trHeight w:val="340"/>
        </w:trPr>
        <w:tc>
          <w:tcPr>
            <w:tcW w:w="833" w:type="dxa"/>
            <w:vMerge w:val="restart"/>
            <w:vAlign w:val="center"/>
          </w:tcPr>
          <w:p w14:paraId="75DD97D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5</w:t>
            </w:r>
          </w:p>
        </w:tc>
        <w:tc>
          <w:tcPr>
            <w:tcW w:w="832" w:type="dxa"/>
            <w:vAlign w:val="center"/>
          </w:tcPr>
          <w:p w14:paraId="511823B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高</w:t>
            </w:r>
          </w:p>
        </w:tc>
        <w:tc>
          <w:tcPr>
            <w:tcW w:w="832" w:type="dxa"/>
            <w:vAlign w:val="center"/>
          </w:tcPr>
          <w:p w14:paraId="2620393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3D3FE33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56FCDF4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3E0F151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63A7F85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3DEE8F7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0402F07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7FCF16E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04353076" w14:textId="77777777">
        <w:trPr>
          <w:trHeight w:val="340"/>
        </w:trPr>
        <w:tc>
          <w:tcPr>
            <w:tcW w:w="833" w:type="dxa"/>
            <w:vMerge/>
            <w:vAlign w:val="center"/>
          </w:tcPr>
          <w:p w14:paraId="5F7E2A1E" w14:textId="77777777" w:rsidR="00120DAC" w:rsidRDefault="00120DAC">
            <w:pPr>
              <w:spacing w:line="400" w:lineRule="exact"/>
              <w:jc w:val="center"/>
              <w:rPr>
                <w:rFonts w:ascii="宋体" w:hAnsi="宋体" w:hint="eastAsia"/>
                <w:sz w:val="21"/>
                <w:szCs w:val="21"/>
              </w:rPr>
            </w:pPr>
          </w:p>
        </w:tc>
        <w:tc>
          <w:tcPr>
            <w:tcW w:w="832" w:type="dxa"/>
            <w:vAlign w:val="center"/>
          </w:tcPr>
          <w:p w14:paraId="0622B93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中</w:t>
            </w:r>
          </w:p>
        </w:tc>
        <w:tc>
          <w:tcPr>
            <w:tcW w:w="832" w:type="dxa"/>
            <w:vAlign w:val="center"/>
          </w:tcPr>
          <w:p w14:paraId="7D2901B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2932EDC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21D86BD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06AD152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391260E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111C339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01F31D9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66C3E50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0AD57B74" w14:textId="77777777">
        <w:trPr>
          <w:trHeight w:val="340"/>
        </w:trPr>
        <w:tc>
          <w:tcPr>
            <w:tcW w:w="833" w:type="dxa"/>
            <w:vMerge/>
            <w:vAlign w:val="center"/>
          </w:tcPr>
          <w:p w14:paraId="0790C1DD" w14:textId="77777777" w:rsidR="00120DAC" w:rsidRDefault="00120DAC">
            <w:pPr>
              <w:spacing w:line="400" w:lineRule="exact"/>
              <w:jc w:val="center"/>
              <w:rPr>
                <w:rFonts w:ascii="宋体" w:hAnsi="宋体" w:hint="eastAsia"/>
                <w:sz w:val="21"/>
                <w:szCs w:val="21"/>
              </w:rPr>
            </w:pPr>
          </w:p>
        </w:tc>
        <w:tc>
          <w:tcPr>
            <w:tcW w:w="832" w:type="dxa"/>
            <w:vAlign w:val="center"/>
          </w:tcPr>
          <w:p w14:paraId="5769E81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低</w:t>
            </w:r>
          </w:p>
        </w:tc>
        <w:tc>
          <w:tcPr>
            <w:tcW w:w="832" w:type="dxa"/>
            <w:vAlign w:val="center"/>
          </w:tcPr>
          <w:p w14:paraId="14F9AC0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49492AB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16F85B5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50D5D10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35C1F0D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6C41FB8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3A5BD23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6F9D912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0CDC35FB" w14:textId="77777777">
        <w:trPr>
          <w:trHeight w:val="340"/>
        </w:trPr>
        <w:tc>
          <w:tcPr>
            <w:tcW w:w="833" w:type="dxa"/>
            <w:vMerge w:val="restart"/>
            <w:vAlign w:val="center"/>
          </w:tcPr>
          <w:p w14:paraId="3AEDCA5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6</w:t>
            </w:r>
          </w:p>
        </w:tc>
        <w:tc>
          <w:tcPr>
            <w:tcW w:w="832" w:type="dxa"/>
            <w:vAlign w:val="center"/>
          </w:tcPr>
          <w:p w14:paraId="4F77293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高</w:t>
            </w:r>
          </w:p>
        </w:tc>
        <w:tc>
          <w:tcPr>
            <w:tcW w:w="832" w:type="dxa"/>
            <w:vAlign w:val="center"/>
          </w:tcPr>
          <w:p w14:paraId="2976029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2F4F521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110D55B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479EE02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350AA76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74C5668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53FAF46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5D7FDA0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3CE3080A" w14:textId="77777777">
        <w:trPr>
          <w:trHeight w:val="340"/>
        </w:trPr>
        <w:tc>
          <w:tcPr>
            <w:tcW w:w="833" w:type="dxa"/>
            <w:vMerge/>
            <w:vAlign w:val="center"/>
          </w:tcPr>
          <w:p w14:paraId="770FA630" w14:textId="77777777" w:rsidR="00120DAC" w:rsidRDefault="00120DAC">
            <w:pPr>
              <w:spacing w:line="400" w:lineRule="exact"/>
              <w:jc w:val="center"/>
              <w:rPr>
                <w:rFonts w:ascii="宋体" w:hAnsi="宋体" w:hint="eastAsia"/>
                <w:sz w:val="21"/>
                <w:szCs w:val="21"/>
              </w:rPr>
            </w:pPr>
          </w:p>
        </w:tc>
        <w:tc>
          <w:tcPr>
            <w:tcW w:w="832" w:type="dxa"/>
            <w:vAlign w:val="center"/>
          </w:tcPr>
          <w:p w14:paraId="2E676EA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中</w:t>
            </w:r>
          </w:p>
        </w:tc>
        <w:tc>
          <w:tcPr>
            <w:tcW w:w="832" w:type="dxa"/>
            <w:vAlign w:val="center"/>
          </w:tcPr>
          <w:p w14:paraId="510C059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553FF37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116BBBC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6D0F86D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07B43C1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28715C4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1FEDCC3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00BF105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7FA17FC8" w14:textId="77777777">
        <w:trPr>
          <w:trHeight w:val="340"/>
        </w:trPr>
        <w:tc>
          <w:tcPr>
            <w:tcW w:w="833" w:type="dxa"/>
            <w:vMerge/>
            <w:vAlign w:val="center"/>
          </w:tcPr>
          <w:p w14:paraId="6CB83C13" w14:textId="77777777" w:rsidR="00120DAC" w:rsidRDefault="00120DAC">
            <w:pPr>
              <w:spacing w:line="400" w:lineRule="exact"/>
              <w:jc w:val="center"/>
              <w:rPr>
                <w:rFonts w:ascii="宋体" w:hAnsi="宋体" w:hint="eastAsia"/>
                <w:sz w:val="21"/>
                <w:szCs w:val="21"/>
              </w:rPr>
            </w:pPr>
          </w:p>
        </w:tc>
        <w:tc>
          <w:tcPr>
            <w:tcW w:w="832" w:type="dxa"/>
            <w:vAlign w:val="center"/>
          </w:tcPr>
          <w:p w14:paraId="72E5A56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低</w:t>
            </w:r>
          </w:p>
        </w:tc>
        <w:tc>
          <w:tcPr>
            <w:tcW w:w="832" w:type="dxa"/>
            <w:vAlign w:val="center"/>
          </w:tcPr>
          <w:p w14:paraId="6F074E0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0649A59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526217C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1836EE2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0E5C401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041382F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7B949BB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0F27A99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598126B9" w14:textId="77777777">
        <w:trPr>
          <w:trHeight w:val="340"/>
        </w:trPr>
        <w:tc>
          <w:tcPr>
            <w:tcW w:w="833" w:type="dxa"/>
            <w:vMerge w:val="restart"/>
            <w:vAlign w:val="center"/>
          </w:tcPr>
          <w:p w14:paraId="71B026D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7</w:t>
            </w:r>
          </w:p>
        </w:tc>
        <w:tc>
          <w:tcPr>
            <w:tcW w:w="832" w:type="dxa"/>
            <w:vAlign w:val="center"/>
          </w:tcPr>
          <w:p w14:paraId="0DD025B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高</w:t>
            </w:r>
          </w:p>
        </w:tc>
        <w:tc>
          <w:tcPr>
            <w:tcW w:w="832" w:type="dxa"/>
            <w:vAlign w:val="center"/>
          </w:tcPr>
          <w:p w14:paraId="0544665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2C17685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190B46D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60A9B9D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6A4C349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088B695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6755F81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681A718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1BAC9F89" w14:textId="77777777">
        <w:trPr>
          <w:trHeight w:val="340"/>
        </w:trPr>
        <w:tc>
          <w:tcPr>
            <w:tcW w:w="833" w:type="dxa"/>
            <w:vMerge/>
            <w:vAlign w:val="center"/>
          </w:tcPr>
          <w:p w14:paraId="4AB75E46" w14:textId="77777777" w:rsidR="00120DAC" w:rsidRDefault="00120DAC">
            <w:pPr>
              <w:spacing w:line="400" w:lineRule="exact"/>
              <w:jc w:val="center"/>
              <w:rPr>
                <w:rFonts w:ascii="宋体" w:hAnsi="宋体" w:hint="eastAsia"/>
                <w:sz w:val="21"/>
                <w:szCs w:val="21"/>
              </w:rPr>
            </w:pPr>
          </w:p>
        </w:tc>
        <w:tc>
          <w:tcPr>
            <w:tcW w:w="832" w:type="dxa"/>
            <w:vAlign w:val="center"/>
          </w:tcPr>
          <w:p w14:paraId="77A87FD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中</w:t>
            </w:r>
          </w:p>
        </w:tc>
        <w:tc>
          <w:tcPr>
            <w:tcW w:w="832" w:type="dxa"/>
            <w:vAlign w:val="center"/>
          </w:tcPr>
          <w:p w14:paraId="163C4D5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226FE95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3A573CD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3FC5F19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27D17CB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2AA9D93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50FFB67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7D0749F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7C513399" w14:textId="77777777">
        <w:trPr>
          <w:trHeight w:val="340"/>
        </w:trPr>
        <w:tc>
          <w:tcPr>
            <w:tcW w:w="833" w:type="dxa"/>
            <w:vMerge/>
            <w:vAlign w:val="center"/>
          </w:tcPr>
          <w:p w14:paraId="4870FD59" w14:textId="77777777" w:rsidR="00120DAC" w:rsidRDefault="00120DAC">
            <w:pPr>
              <w:spacing w:line="400" w:lineRule="exact"/>
              <w:jc w:val="center"/>
              <w:rPr>
                <w:rFonts w:ascii="宋体" w:hAnsi="宋体" w:hint="eastAsia"/>
                <w:sz w:val="21"/>
                <w:szCs w:val="21"/>
              </w:rPr>
            </w:pPr>
          </w:p>
        </w:tc>
        <w:tc>
          <w:tcPr>
            <w:tcW w:w="832" w:type="dxa"/>
            <w:vAlign w:val="center"/>
          </w:tcPr>
          <w:p w14:paraId="31B40A1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低</w:t>
            </w:r>
          </w:p>
        </w:tc>
        <w:tc>
          <w:tcPr>
            <w:tcW w:w="832" w:type="dxa"/>
            <w:vAlign w:val="center"/>
          </w:tcPr>
          <w:p w14:paraId="62F4B8A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615CA86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3AB520B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51B4767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13310A8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5B6E5E7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342C0C7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18E74BB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0CD8663F" w14:textId="77777777">
        <w:trPr>
          <w:trHeight w:val="340"/>
        </w:trPr>
        <w:tc>
          <w:tcPr>
            <w:tcW w:w="833" w:type="dxa"/>
            <w:vMerge w:val="restart"/>
            <w:vAlign w:val="center"/>
          </w:tcPr>
          <w:p w14:paraId="52357FA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8</w:t>
            </w:r>
          </w:p>
        </w:tc>
        <w:tc>
          <w:tcPr>
            <w:tcW w:w="832" w:type="dxa"/>
            <w:vAlign w:val="center"/>
          </w:tcPr>
          <w:p w14:paraId="696EE1F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高</w:t>
            </w:r>
          </w:p>
        </w:tc>
        <w:tc>
          <w:tcPr>
            <w:tcW w:w="832" w:type="dxa"/>
            <w:vAlign w:val="center"/>
          </w:tcPr>
          <w:p w14:paraId="5DDE9DD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4059F8E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56AF824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2626948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311C964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30BDBAB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79B1F78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3B7183C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38D181F5" w14:textId="77777777">
        <w:trPr>
          <w:trHeight w:val="340"/>
        </w:trPr>
        <w:tc>
          <w:tcPr>
            <w:tcW w:w="833" w:type="dxa"/>
            <w:vMerge/>
            <w:vAlign w:val="center"/>
          </w:tcPr>
          <w:p w14:paraId="64D73E46" w14:textId="77777777" w:rsidR="00120DAC" w:rsidRDefault="00120DAC">
            <w:pPr>
              <w:spacing w:line="400" w:lineRule="exact"/>
              <w:jc w:val="center"/>
              <w:rPr>
                <w:rFonts w:ascii="宋体" w:hAnsi="宋体" w:hint="eastAsia"/>
                <w:sz w:val="21"/>
                <w:szCs w:val="21"/>
              </w:rPr>
            </w:pPr>
          </w:p>
        </w:tc>
        <w:tc>
          <w:tcPr>
            <w:tcW w:w="832" w:type="dxa"/>
            <w:vAlign w:val="center"/>
          </w:tcPr>
          <w:p w14:paraId="307CF6E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中</w:t>
            </w:r>
          </w:p>
        </w:tc>
        <w:tc>
          <w:tcPr>
            <w:tcW w:w="832" w:type="dxa"/>
            <w:vAlign w:val="center"/>
          </w:tcPr>
          <w:p w14:paraId="4518858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58C6AFA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594D9B4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114B6F3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15F6DBE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3A5E68C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52E7A2C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1B5C23A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5BF068DF" w14:textId="77777777">
        <w:trPr>
          <w:trHeight w:val="340"/>
        </w:trPr>
        <w:tc>
          <w:tcPr>
            <w:tcW w:w="833" w:type="dxa"/>
            <w:vMerge/>
            <w:vAlign w:val="center"/>
          </w:tcPr>
          <w:p w14:paraId="5873733D" w14:textId="77777777" w:rsidR="00120DAC" w:rsidRDefault="00120DAC">
            <w:pPr>
              <w:spacing w:line="400" w:lineRule="exact"/>
              <w:jc w:val="center"/>
              <w:rPr>
                <w:rFonts w:ascii="宋体" w:hAnsi="宋体" w:hint="eastAsia"/>
                <w:sz w:val="21"/>
                <w:szCs w:val="21"/>
              </w:rPr>
            </w:pPr>
          </w:p>
        </w:tc>
        <w:tc>
          <w:tcPr>
            <w:tcW w:w="832" w:type="dxa"/>
            <w:vAlign w:val="center"/>
          </w:tcPr>
          <w:p w14:paraId="6018BFD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低</w:t>
            </w:r>
          </w:p>
        </w:tc>
        <w:tc>
          <w:tcPr>
            <w:tcW w:w="832" w:type="dxa"/>
            <w:vAlign w:val="center"/>
          </w:tcPr>
          <w:p w14:paraId="30840B9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54BDAF6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0BFF769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6276173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67664D7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5AB67A9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2589BAB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2FCCB96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4E4E43BB" w14:textId="77777777">
        <w:trPr>
          <w:trHeight w:val="340"/>
        </w:trPr>
        <w:tc>
          <w:tcPr>
            <w:tcW w:w="833" w:type="dxa"/>
            <w:vMerge w:val="restart"/>
            <w:vAlign w:val="center"/>
          </w:tcPr>
          <w:p w14:paraId="30F41A6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9</w:t>
            </w:r>
          </w:p>
        </w:tc>
        <w:tc>
          <w:tcPr>
            <w:tcW w:w="832" w:type="dxa"/>
            <w:vAlign w:val="center"/>
          </w:tcPr>
          <w:p w14:paraId="1FA6217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高</w:t>
            </w:r>
          </w:p>
        </w:tc>
        <w:tc>
          <w:tcPr>
            <w:tcW w:w="832" w:type="dxa"/>
            <w:vAlign w:val="center"/>
          </w:tcPr>
          <w:p w14:paraId="435E743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199E809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70B6C87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2F3540E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2907459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1704A43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281DACD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157BED6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2F541FA8" w14:textId="77777777">
        <w:trPr>
          <w:trHeight w:val="340"/>
        </w:trPr>
        <w:tc>
          <w:tcPr>
            <w:tcW w:w="833" w:type="dxa"/>
            <w:vMerge/>
            <w:vAlign w:val="center"/>
          </w:tcPr>
          <w:p w14:paraId="2B893E31" w14:textId="77777777" w:rsidR="00120DAC" w:rsidRDefault="00120DAC">
            <w:pPr>
              <w:spacing w:line="400" w:lineRule="exact"/>
              <w:jc w:val="center"/>
              <w:rPr>
                <w:rFonts w:ascii="宋体" w:hAnsi="宋体" w:hint="eastAsia"/>
                <w:sz w:val="21"/>
                <w:szCs w:val="21"/>
              </w:rPr>
            </w:pPr>
          </w:p>
        </w:tc>
        <w:tc>
          <w:tcPr>
            <w:tcW w:w="832" w:type="dxa"/>
            <w:vAlign w:val="center"/>
          </w:tcPr>
          <w:p w14:paraId="4B23AEC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中</w:t>
            </w:r>
          </w:p>
        </w:tc>
        <w:tc>
          <w:tcPr>
            <w:tcW w:w="832" w:type="dxa"/>
            <w:vAlign w:val="center"/>
          </w:tcPr>
          <w:p w14:paraId="32F5AF8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165B018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3C56F9E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6FBCF20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3E9E90E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6428A50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065024F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4BA5B66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36075752" w14:textId="77777777">
        <w:trPr>
          <w:trHeight w:val="340"/>
        </w:trPr>
        <w:tc>
          <w:tcPr>
            <w:tcW w:w="833" w:type="dxa"/>
            <w:vMerge/>
            <w:vAlign w:val="center"/>
          </w:tcPr>
          <w:p w14:paraId="494F4261" w14:textId="77777777" w:rsidR="00120DAC" w:rsidRDefault="00120DAC">
            <w:pPr>
              <w:spacing w:line="400" w:lineRule="exact"/>
              <w:jc w:val="center"/>
              <w:rPr>
                <w:rFonts w:ascii="宋体" w:hAnsi="宋体" w:hint="eastAsia"/>
                <w:sz w:val="21"/>
                <w:szCs w:val="21"/>
              </w:rPr>
            </w:pPr>
          </w:p>
        </w:tc>
        <w:tc>
          <w:tcPr>
            <w:tcW w:w="832" w:type="dxa"/>
            <w:vAlign w:val="center"/>
          </w:tcPr>
          <w:p w14:paraId="00B24E9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低</w:t>
            </w:r>
          </w:p>
        </w:tc>
        <w:tc>
          <w:tcPr>
            <w:tcW w:w="832" w:type="dxa"/>
            <w:vAlign w:val="center"/>
          </w:tcPr>
          <w:p w14:paraId="537ED2E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10" w:type="dxa"/>
            <w:vAlign w:val="center"/>
          </w:tcPr>
          <w:p w14:paraId="436D90A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936" w:type="dxa"/>
            <w:vAlign w:val="center"/>
          </w:tcPr>
          <w:p w14:paraId="5D54415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03" w:type="dxa"/>
            <w:vAlign w:val="center"/>
          </w:tcPr>
          <w:p w14:paraId="045AC60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296BA8D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97" w:type="dxa"/>
            <w:vAlign w:val="center"/>
          </w:tcPr>
          <w:p w14:paraId="2239706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832" w:type="dxa"/>
            <w:vAlign w:val="center"/>
          </w:tcPr>
          <w:p w14:paraId="109A555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c>
          <w:tcPr>
            <w:tcW w:w="789" w:type="dxa"/>
            <w:vAlign w:val="center"/>
          </w:tcPr>
          <w:p w14:paraId="0BC8EBB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p>
        </w:tc>
      </w:tr>
      <w:tr w:rsidR="00120DAC" w14:paraId="6CBC4C13" w14:textId="77777777">
        <w:trPr>
          <w:trHeight w:val="340"/>
        </w:trPr>
        <w:tc>
          <w:tcPr>
            <w:tcW w:w="8296" w:type="dxa"/>
            <w:gridSpan w:val="10"/>
            <w:vAlign w:val="center"/>
          </w:tcPr>
          <w:p w14:paraId="52ADB317" w14:textId="77777777" w:rsidR="00120DAC" w:rsidRDefault="00E8240F">
            <w:pPr>
              <w:spacing w:line="400" w:lineRule="exact"/>
              <w:jc w:val="left"/>
              <w:rPr>
                <w:rFonts w:ascii="宋体" w:hAnsi="宋体" w:hint="eastAsia"/>
                <w:sz w:val="21"/>
                <w:szCs w:val="21"/>
              </w:rPr>
            </w:pPr>
            <w:r>
              <w:rPr>
                <w:rFonts w:ascii="宋体" w:hAnsi="宋体" w:hint="eastAsia"/>
                <w:color w:val="000000"/>
                <w:sz w:val="21"/>
                <w:szCs w:val="21"/>
              </w:rPr>
              <w:t>注：“√”为必做项目，“—”为可选项目。</w:t>
            </w:r>
          </w:p>
        </w:tc>
      </w:tr>
    </w:tbl>
    <w:p w14:paraId="0EBF6320" w14:textId="77777777" w:rsidR="00120DAC" w:rsidRDefault="00E8240F">
      <w:pPr>
        <w:pStyle w:val="2a"/>
        <w:rPr>
          <w:rFonts w:ascii="黑体" w:eastAsia="黑体" w:hAnsi="黑体" w:hint="eastAsia"/>
          <w:sz w:val="21"/>
          <w:szCs w:val="21"/>
        </w:rPr>
      </w:pPr>
      <w:bookmarkStart w:id="13" w:name="_Toc182403248"/>
      <w:r>
        <w:rPr>
          <w:rFonts w:ascii="黑体" w:eastAsia="黑体" w:hAnsi="黑体" w:hint="eastAsia"/>
          <w:sz w:val="21"/>
          <w:szCs w:val="21"/>
        </w:rPr>
        <w:t>4</w:t>
      </w:r>
      <w:r>
        <w:rPr>
          <w:rFonts w:ascii="黑体" w:eastAsia="黑体" w:hAnsi="黑体"/>
          <w:sz w:val="21"/>
          <w:szCs w:val="21"/>
        </w:rPr>
        <w:t xml:space="preserve">  </w:t>
      </w:r>
      <w:r>
        <w:rPr>
          <w:rFonts w:ascii="黑体" w:eastAsia="黑体" w:hAnsi="黑体" w:hint="eastAsia"/>
          <w:sz w:val="21"/>
          <w:szCs w:val="21"/>
        </w:rPr>
        <w:t>试验要求</w:t>
      </w:r>
      <w:bookmarkEnd w:id="13"/>
      <w:r>
        <w:rPr>
          <w:rFonts w:ascii="黑体" w:eastAsia="黑体" w:hAnsi="黑体" w:hint="eastAsia"/>
          <w:sz w:val="21"/>
          <w:szCs w:val="21"/>
        </w:rPr>
        <w:t xml:space="preserve"> </w:t>
      </w:r>
    </w:p>
    <w:p w14:paraId="5F4A7D98" w14:textId="77777777" w:rsidR="00120DAC" w:rsidRDefault="00E8240F">
      <w:pPr>
        <w:spacing w:line="400" w:lineRule="exact"/>
        <w:ind w:firstLineChars="200" w:firstLine="420"/>
        <w:rPr>
          <w:rFonts w:hint="eastAsia"/>
          <w:sz w:val="21"/>
          <w:szCs w:val="21"/>
        </w:rPr>
      </w:pPr>
      <w:r>
        <w:rPr>
          <w:rFonts w:ascii="宋体" w:hAnsi="宋体" w:cs="Times New Roman" w:hint="eastAsia"/>
          <w:sz w:val="21"/>
          <w:szCs w:val="21"/>
        </w:rPr>
        <w:t>在进行系统耐久试验前，各部件满足相关的设计要求，确保其性能稳定可靠。耐久零件交样需附带零件尺寸检验标准，零件材料检验标准，零件性能检验标准，并附相关原始数据和报告；电器控制类零件应提供软件版本信息。</w:t>
      </w:r>
    </w:p>
    <w:p w14:paraId="47C1082F"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sz w:val="21"/>
          <w:szCs w:val="21"/>
        </w:rPr>
        <w:t xml:space="preserve">4.1  </w:t>
      </w:r>
      <w:r>
        <w:rPr>
          <w:rFonts w:ascii="黑体" w:eastAsia="黑体" w:hAnsi="黑体" w:cs="Times New Roman" w:hint="eastAsia"/>
          <w:sz w:val="21"/>
          <w:szCs w:val="21"/>
        </w:rPr>
        <w:t>单体部件要求</w:t>
      </w:r>
    </w:p>
    <w:p w14:paraId="5363D65A" w14:textId="77777777" w:rsidR="00120DAC" w:rsidRDefault="00E8240F">
      <w:pPr>
        <w:spacing w:line="400" w:lineRule="exact"/>
        <w:ind w:firstLineChars="200" w:firstLine="420"/>
        <w:rPr>
          <w:rFonts w:ascii="宋体" w:hAnsi="宋体" w:cs="Times New Roman" w:hint="eastAsia"/>
          <w:sz w:val="21"/>
          <w:szCs w:val="21"/>
        </w:rPr>
      </w:pPr>
      <w:r>
        <w:rPr>
          <w:rFonts w:hint="eastAsia"/>
          <w:sz w:val="21"/>
          <w:szCs w:val="21"/>
        </w:rPr>
        <w:t>测试使用的各个单体部件应满足</w:t>
      </w:r>
      <w:r>
        <w:rPr>
          <w:rFonts w:ascii="宋体" w:hAnsi="宋体" w:hint="eastAsia"/>
          <w:sz w:val="21"/>
          <w:szCs w:val="21"/>
        </w:rPr>
        <w:t>表</w:t>
      </w:r>
      <w:r>
        <w:rPr>
          <w:rFonts w:ascii="宋体" w:hAnsi="宋体" w:hint="eastAsia"/>
          <w:sz w:val="21"/>
          <w:szCs w:val="21"/>
        </w:rPr>
        <w:t>1</w:t>
      </w:r>
      <w:r>
        <w:rPr>
          <w:rFonts w:hint="eastAsia"/>
          <w:sz w:val="21"/>
          <w:szCs w:val="21"/>
        </w:rPr>
        <w:t>所列的对应标准的要求，</w:t>
      </w:r>
      <w:r>
        <w:rPr>
          <w:rFonts w:ascii="宋体" w:hAnsi="宋体" w:cs="Times New Roman" w:hint="eastAsia"/>
          <w:sz w:val="21"/>
          <w:szCs w:val="21"/>
        </w:rPr>
        <w:t>各部件外观无异常变形或损坏；或满足企业相关标准和设计要求。</w:t>
      </w:r>
    </w:p>
    <w:p w14:paraId="38232E63" w14:textId="77777777" w:rsidR="00120DAC" w:rsidRDefault="00120DAC">
      <w:pPr>
        <w:spacing w:beforeLines="50" w:before="156" w:afterLines="50" w:after="156" w:line="400" w:lineRule="exact"/>
        <w:jc w:val="center"/>
        <w:rPr>
          <w:rFonts w:ascii="黑体" w:eastAsia="黑体" w:hAnsi="黑体" w:cs="Times New Roman" w:hint="eastAsia"/>
          <w:sz w:val="21"/>
          <w:szCs w:val="21"/>
        </w:rPr>
      </w:pPr>
    </w:p>
    <w:p w14:paraId="38B750D3" w14:textId="77777777" w:rsidR="00120DAC" w:rsidRDefault="00E8240F">
      <w:pPr>
        <w:spacing w:beforeLines="50" w:before="156" w:afterLines="50" w:after="156" w:line="400" w:lineRule="exact"/>
        <w:jc w:val="center"/>
        <w:rPr>
          <w:rFonts w:ascii="黑体" w:eastAsia="黑体" w:hAnsi="黑体" w:cs="Times New Roman" w:hint="eastAsia"/>
          <w:sz w:val="21"/>
          <w:szCs w:val="21"/>
        </w:rPr>
      </w:pPr>
      <w:r>
        <w:rPr>
          <w:rFonts w:ascii="黑体" w:eastAsia="黑体" w:hAnsi="黑体" w:cs="Times New Roman" w:hint="eastAsia"/>
          <w:sz w:val="21"/>
          <w:szCs w:val="21"/>
        </w:rPr>
        <w:lastRenderedPageBreak/>
        <w:t>表</w:t>
      </w:r>
      <w:r>
        <w:rPr>
          <w:rFonts w:ascii="黑体" w:eastAsia="黑体" w:hAnsi="黑体" w:cs="Times New Roman" w:hint="eastAsia"/>
          <w:sz w:val="21"/>
          <w:szCs w:val="21"/>
        </w:rPr>
        <w:t>3</w:t>
      </w:r>
      <w:r>
        <w:rPr>
          <w:rFonts w:ascii="黑体" w:eastAsia="黑体" w:hAnsi="黑体" w:cs="Times New Roman"/>
          <w:sz w:val="21"/>
          <w:szCs w:val="21"/>
        </w:rPr>
        <w:t xml:space="preserve">  </w:t>
      </w:r>
      <w:r>
        <w:rPr>
          <w:rFonts w:ascii="黑体" w:eastAsia="黑体" w:hAnsi="黑体" w:cs="Times New Roman" w:hint="eastAsia"/>
          <w:sz w:val="21"/>
          <w:szCs w:val="21"/>
        </w:rPr>
        <w:t>单体部件的参考标准</w:t>
      </w:r>
    </w:p>
    <w:tbl>
      <w:tblPr>
        <w:tblStyle w:val="af2"/>
        <w:tblW w:w="0" w:type="auto"/>
        <w:tblLook w:val="04A0" w:firstRow="1" w:lastRow="0" w:firstColumn="1" w:lastColumn="0" w:noHBand="0" w:noVBand="1"/>
      </w:tblPr>
      <w:tblGrid>
        <w:gridCol w:w="1413"/>
        <w:gridCol w:w="6883"/>
      </w:tblGrid>
      <w:tr w:rsidR="00120DAC" w14:paraId="2E9D6FED" w14:textId="77777777">
        <w:trPr>
          <w:trHeight w:val="340"/>
        </w:trPr>
        <w:tc>
          <w:tcPr>
            <w:tcW w:w="1413" w:type="dxa"/>
            <w:vAlign w:val="center"/>
          </w:tcPr>
          <w:p w14:paraId="6BA485B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部件名称</w:t>
            </w:r>
          </w:p>
        </w:tc>
        <w:tc>
          <w:tcPr>
            <w:tcW w:w="6883" w:type="dxa"/>
            <w:vAlign w:val="center"/>
          </w:tcPr>
          <w:p w14:paraId="21AAC03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参考标准</w:t>
            </w:r>
          </w:p>
        </w:tc>
      </w:tr>
      <w:tr w:rsidR="00120DAC" w14:paraId="29137E52" w14:textId="77777777">
        <w:trPr>
          <w:trHeight w:val="340"/>
        </w:trPr>
        <w:tc>
          <w:tcPr>
            <w:tcW w:w="1413" w:type="dxa"/>
            <w:vAlign w:val="center"/>
          </w:tcPr>
          <w:p w14:paraId="68DB9E6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压缩机</w:t>
            </w:r>
          </w:p>
        </w:tc>
        <w:tc>
          <w:tcPr>
            <w:tcW w:w="6883" w:type="dxa"/>
            <w:vAlign w:val="center"/>
          </w:tcPr>
          <w:p w14:paraId="4C59B8CD" w14:textId="77777777" w:rsidR="00120DAC" w:rsidRDefault="00E8240F">
            <w:pPr>
              <w:spacing w:line="400" w:lineRule="exact"/>
              <w:rPr>
                <w:rFonts w:ascii="宋体" w:hAnsi="宋体" w:hint="eastAsia"/>
                <w:sz w:val="21"/>
                <w:szCs w:val="21"/>
              </w:rPr>
            </w:pPr>
            <w:r>
              <w:rPr>
                <w:rFonts w:ascii="宋体" w:hAnsi="宋体" w:hint="eastAsia"/>
                <w:sz w:val="21"/>
                <w:szCs w:val="21"/>
              </w:rPr>
              <w:t>G</w:t>
            </w:r>
            <w:r>
              <w:rPr>
                <w:rFonts w:ascii="宋体" w:hAnsi="宋体"/>
                <w:sz w:val="21"/>
                <w:szCs w:val="21"/>
              </w:rPr>
              <w:t xml:space="preserve">B/T 21360 </w:t>
            </w:r>
            <w:r>
              <w:rPr>
                <w:rFonts w:ascii="宋体" w:hAnsi="宋体" w:hint="eastAsia"/>
                <w:sz w:val="21"/>
                <w:szCs w:val="21"/>
              </w:rPr>
              <w:t>汽车空调用制冷剂压缩机</w:t>
            </w:r>
          </w:p>
        </w:tc>
      </w:tr>
      <w:tr w:rsidR="00120DAC" w14:paraId="1F24754E" w14:textId="77777777">
        <w:trPr>
          <w:trHeight w:val="340"/>
        </w:trPr>
        <w:tc>
          <w:tcPr>
            <w:tcW w:w="1413" w:type="dxa"/>
            <w:vAlign w:val="center"/>
          </w:tcPr>
          <w:p w14:paraId="6BE1CE3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蒸发器</w:t>
            </w:r>
          </w:p>
        </w:tc>
        <w:tc>
          <w:tcPr>
            <w:tcW w:w="6883" w:type="dxa"/>
            <w:vAlign w:val="center"/>
          </w:tcPr>
          <w:p w14:paraId="50B0867E" w14:textId="77777777" w:rsidR="00120DAC" w:rsidRDefault="00E8240F">
            <w:pPr>
              <w:spacing w:line="400" w:lineRule="exact"/>
              <w:rPr>
                <w:rFonts w:ascii="宋体" w:hAnsi="宋体" w:cs="Times New Roman" w:hint="eastAsia"/>
                <w:sz w:val="21"/>
                <w:szCs w:val="21"/>
              </w:rPr>
            </w:pPr>
            <w:r>
              <w:rPr>
                <w:rFonts w:ascii="宋体" w:hAnsi="宋体" w:cs="Times New Roman" w:hint="eastAsia"/>
                <w:sz w:val="21"/>
                <w:szCs w:val="21"/>
              </w:rPr>
              <w:t>Q</w:t>
            </w:r>
            <w:r>
              <w:rPr>
                <w:rFonts w:ascii="宋体" w:hAnsi="宋体" w:cs="Times New Roman"/>
                <w:sz w:val="21"/>
                <w:szCs w:val="21"/>
              </w:rPr>
              <w:t>C/T 1176</w:t>
            </w:r>
            <w:r>
              <w:rPr>
                <w:rFonts w:ascii="宋体" w:hAnsi="宋体" w:cs="Times New Roman" w:hint="eastAsia"/>
                <w:sz w:val="21"/>
                <w:szCs w:val="21"/>
              </w:rPr>
              <w:t>—</w:t>
            </w:r>
            <w:r>
              <w:rPr>
                <w:rFonts w:ascii="宋体" w:hAnsi="宋体" w:cs="Times New Roman"/>
                <w:sz w:val="21"/>
                <w:szCs w:val="21"/>
              </w:rPr>
              <w:t xml:space="preserve">2022 </w:t>
            </w:r>
            <w:r>
              <w:rPr>
                <w:rFonts w:ascii="宋体" w:hAnsi="宋体" w:cs="Times New Roman" w:hint="eastAsia"/>
                <w:sz w:val="21"/>
                <w:szCs w:val="21"/>
              </w:rPr>
              <w:t>汽车空调用蒸发器</w:t>
            </w:r>
          </w:p>
        </w:tc>
      </w:tr>
      <w:tr w:rsidR="00120DAC" w14:paraId="4F4DD34C" w14:textId="77777777">
        <w:trPr>
          <w:trHeight w:val="340"/>
        </w:trPr>
        <w:tc>
          <w:tcPr>
            <w:tcW w:w="1413" w:type="dxa"/>
            <w:vAlign w:val="center"/>
          </w:tcPr>
          <w:p w14:paraId="54B4E98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冷凝器</w:t>
            </w:r>
          </w:p>
        </w:tc>
        <w:tc>
          <w:tcPr>
            <w:tcW w:w="6883" w:type="dxa"/>
            <w:vAlign w:val="center"/>
          </w:tcPr>
          <w:p w14:paraId="3B6FE916" w14:textId="77777777" w:rsidR="00120DAC" w:rsidRDefault="00E8240F">
            <w:pPr>
              <w:spacing w:line="400" w:lineRule="exact"/>
              <w:rPr>
                <w:rFonts w:ascii="宋体" w:hAnsi="宋体" w:hint="eastAsia"/>
                <w:sz w:val="21"/>
                <w:szCs w:val="21"/>
              </w:rPr>
            </w:pPr>
            <w:r>
              <w:rPr>
                <w:rFonts w:ascii="宋体" w:hAnsi="宋体"/>
                <w:sz w:val="21"/>
                <w:szCs w:val="21"/>
              </w:rPr>
              <w:t>QC/T 1177</w:t>
            </w:r>
            <w:r>
              <w:rPr>
                <w:rFonts w:ascii="宋体" w:hAnsi="宋体" w:cs="Times New Roman" w:hint="eastAsia"/>
                <w:sz w:val="21"/>
                <w:szCs w:val="21"/>
              </w:rPr>
              <w:t>—</w:t>
            </w:r>
            <w:r>
              <w:rPr>
                <w:rFonts w:ascii="宋体" w:hAnsi="宋体"/>
                <w:sz w:val="21"/>
                <w:szCs w:val="21"/>
              </w:rPr>
              <w:t xml:space="preserve">2022 </w:t>
            </w:r>
            <w:r>
              <w:rPr>
                <w:rFonts w:ascii="宋体" w:hAnsi="宋体"/>
                <w:sz w:val="21"/>
                <w:szCs w:val="21"/>
              </w:rPr>
              <w:t>汽车空调用冷凝器</w:t>
            </w:r>
          </w:p>
        </w:tc>
      </w:tr>
      <w:tr w:rsidR="00120DAC" w14:paraId="476700D3" w14:textId="77777777">
        <w:trPr>
          <w:trHeight w:val="340"/>
        </w:trPr>
        <w:tc>
          <w:tcPr>
            <w:tcW w:w="1413" w:type="dxa"/>
            <w:vAlign w:val="center"/>
          </w:tcPr>
          <w:p w14:paraId="77AFF06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膨胀阀</w:t>
            </w:r>
          </w:p>
        </w:tc>
        <w:tc>
          <w:tcPr>
            <w:tcW w:w="6883" w:type="dxa"/>
            <w:vAlign w:val="center"/>
          </w:tcPr>
          <w:p w14:paraId="33A7CCC2" w14:textId="77777777" w:rsidR="00120DAC" w:rsidRDefault="00E8240F">
            <w:pPr>
              <w:spacing w:line="400" w:lineRule="exact"/>
              <w:rPr>
                <w:rFonts w:ascii="宋体" w:hAnsi="宋体" w:hint="eastAsia"/>
                <w:sz w:val="21"/>
                <w:szCs w:val="21"/>
              </w:rPr>
            </w:pPr>
            <w:r>
              <w:rPr>
                <w:rFonts w:ascii="宋体" w:hAnsi="宋体"/>
                <w:sz w:val="21"/>
                <w:szCs w:val="21"/>
              </w:rPr>
              <w:t>QC/T 663</w:t>
            </w:r>
            <w:r>
              <w:rPr>
                <w:rFonts w:ascii="宋体" w:hAnsi="宋体" w:cs="Times New Roman" w:hint="eastAsia"/>
                <w:sz w:val="21"/>
                <w:szCs w:val="21"/>
              </w:rPr>
              <w:t>—</w:t>
            </w:r>
            <w:r>
              <w:rPr>
                <w:rFonts w:ascii="宋体" w:hAnsi="宋体"/>
                <w:sz w:val="21"/>
                <w:szCs w:val="21"/>
              </w:rPr>
              <w:t xml:space="preserve">2019 </w:t>
            </w:r>
            <w:r>
              <w:rPr>
                <w:rFonts w:ascii="宋体" w:hAnsi="宋体"/>
                <w:sz w:val="21"/>
                <w:szCs w:val="21"/>
              </w:rPr>
              <w:t>汽车空调用热力膨胀阀</w:t>
            </w:r>
          </w:p>
        </w:tc>
      </w:tr>
      <w:tr w:rsidR="00120DAC" w14:paraId="16A358E9" w14:textId="77777777">
        <w:trPr>
          <w:trHeight w:val="340"/>
        </w:trPr>
        <w:tc>
          <w:tcPr>
            <w:tcW w:w="1413" w:type="dxa"/>
            <w:vAlign w:val="center"/>
          </w:tcPr>
          <w:p w14:paraId="55976A0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管路总成</w:t>
            </w:r>
          </w:p>
        </w:tc>
        <w:tc>
          <w:tcPr>
            <w:tcW w:w="6883" w:type="dxa"/>
            <w:vAlign w:val="center"/>
          </w:tcPr>
          <w:p w14:paraId="2CCB8468" w14:textId="77777777" w:rsidR="00120DAC" w:rsidRDefault="00E8240F">
            <w:pPr>
              <w:spacing w:line="400" w:lineRule="exact"/>
              <w:rPr>
                <w:rFonts w:ascii="宋体" w:hAnsi="宋体" w:hint="eastAsia"/>
                <w:sz w:val="21"/>
                <w:szCs w:val="21"/>
              </w:rPr>
            </w:pPr>
            <w:r>
              <w:rPr>
                <w:rFonts w:ascii="宋体" w:hAnsi="宋体"/>
                <w:sz w:val="21"/>
                <w:szCs w:val="21"/>
              </w:rPr>
              <w:t>QC/T 664</w:t>
            </w:r>
            <w:r>
              <w:rPr>
                <w:rFonts w:ascii="宋体" w:hAnsi="宋体" w:cs="Times New Roman" w:hint="eastAsia"/>
                <w:sz w:val="21"/>
                <w:szCs w:val="21"/>
              </w:rPr>
              <w:t>—</w:t>
            </w:r>
            <w:r>
              <w:rPr>
                <w:rFonts w:ascii="宋体" w:hAnsi="宋体"/>
                <w:sz w:val="21"/>
                <w:szCs w:val="21"/>
              </w:rPr>
              <w:t xml:space="preserve">2019 </w:t>
            </w:r>
            <w:r>
              <w:rPr>
                <w:rFonts w:ascii="宋体" w:hAnsi="宋体"/>
                <w:sz w:val="21"/>
                <w:szCs w:val="21"/>
              </w:rPr>
              <w:t>汽车空调制冷软管</w:t>
            </w:r>
          </w:p>
        </w:tc>
      </w:tr>
      <w:tr w:rsidR="00120DAC" w14:paraId="259E98B6" w14:textId="77777777">
        <w:trPr>
          <w:trHeight w:val="340"/>
        </w:trPr>
        <w:tc>
          <w:tcPr>
            <w:tcW w:w="1413" w:type="dxa"/>
            <w:vAlign w:val="center"/>
          </w:tcPr>
          <w:p w14:paraId="13968EE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控制器</w:t>
            </w:r>
          </w:p>
        </w:tc>
        <w:tc>
          <w:tcPr>
            <w:tcW w:w="6883" w:type="dxa"/>
            <w:vAlign w:val="center"/>
          </w:tcPr>
          <w:p w14:paraId="11F6015A" w14:textId="77777777" w:rsidR="00120DAC" w:rsidRDefault="00E8240F">
            <w:pPr>
              <w:spacing w:line="400" w:lineRule="exact"/>
              <w:rPr>
                <w:rFonts w:ascii="宋体" w:hAnsi="宋体" w:hint="eastAsia"/>
                <w:sz w:val="21"/>
                <w:szCs w:val="21"/>
              </w:rPr>
            </w:pPr>
            <w:r>
              <w:rPr>
                <w:rFonts w:ascii="宋体" w:hAnsi="宋体"/>
                <w:sz w:val="21"/>
                <w:szCs w:val="21"/>
              </w:rPr>
              <w:t xml:space="preserve">GB 4706.1—2005 </w:t>
            </w:r>
            <w:r>
              <w:rPr>
                <w:rFonts w:ascii="宋体" w:hAnsi="宋体" w:hint="eastAsia"/>
                <w:sz w:val="21"/>
                <w:szCs w:val="21"/>
              </w:rPr>
              <w:t>家用和类似用途电器的安全第</w:t>
            </w:r>
            <w:r>
              <w:rPr>
                <w:rFonts w:ascii="宋体" w:hAnsi="宋体"/>
                <w:sz w:val="21"/>
                <w:szCs w:val="21"/>
              </w:rPr>
              <w:t>1</w:t>
            </w:r>
            <w:r>
              <w:rPr>
                <w:rFonts w:ascii="宋体" w:hAnsi="宋体"/>
                <w:sz w:val="21"/>
                <w:szCs w:val="21"/>
              </w:rPr>
              <w:t>部分：通用要求</w:t>
            </w:r>
          </w:p>
        </w:tc>
      </w:tr>
    </w:tbl>
    <w:p w14:paraId="50554EBD"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hint="eastAsia"/>
          <w:sz w:val="21"/>
          <w:szCs w:val="21"/>
        </w:rPr>
        <w:t>4</w:t>
      </w:r>
      <w:r>
        <w:rPr>
          <w:rFonts w:ascii="黑体" w:eastAsia="黑体" w:hAnsi="黑体" w:cs="Times New Roman"/>
          <w:sz w:val="21"/>
          <w:szCs w:val="21"/>
        </w:rPr>
        <w:t xml:space="preserve">.2  </w:t>
      </w:r>
      <w:r>
        <w:rPr>
          <w:rFonts w:ascii="黑体" w:eastAsia="黑体" w:hAnsi="黑体" w:cs="Times New Roman" w:hint="eastAsia"/>
          <w:sz w:val="21"/>
          <w:szCs w:val="21"/>
        </w:rPr>
        <w:t>零部件及材料要求</w:t>
      </w:r>
    </w:p>
    <w:p w14:paraId="73BA9394"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热管理系统所有零部件、材料应符合</w:t>
      </w:r>
      <w:r>
        <w:rPr>
          <w:rFonts w:ascii="宋体" w:hAnsi="宋体" w:cs="Times New Roman"/>
          <w:sz w:val="21"/>
          <w:szCs w:val="21"/>
        </w:rPr>
        <w:t>GB/T 30512</w:t>
      </w:r>
      <w:r>
        <w:rPr>
          <w:rFonts w:ascii="宋体" w:hAnsi="宋体" w:cs="Times New Roman" w:hint="eastAsia"/>
          <w:sz w:val="21"/>
          <w:szCs w:val="21"/>
        </w:rPr>
        <w:t>—</w:t>
      </w:r>
      <w:r>
        <w:rPr>
          <w:rFonts w:ascii="宋体" w:hAnsi="宋体" w:cs="Times New Roman"/>
          <w:sz w:val="21"/>
          <w:szCs w:val="21"/>
        </w:rPr>
        <w:t>2014</w:t>
      </w:r>
      <w:r>
        <w:rPr>
          <w:rFonts w:ascii="宋体" w:hAnsi="宋体" w:cs="Times New Roman"/>
          <w:sz w:val="21"/>
          <w:szCs w:val="21"/>
        </w:rPr>
        <w:t>汽车禁用物质</w:t>
      </w:r>
      <w:r>
        <w:rPr>
          <w:rFonts w:ascii="宋体" w:hAnsi="宋体" w:cs="Times New Roman" w:hint="eastAsia"/>
          <w:sz w:val="21"/>
          <w:szCs w:val="21"/>
        </w:rPr>
        <w:t>要求的规定，满足使用性能要求并保证安全。根据设计要求或供需双方协商确定选用相应的制冷剂和冷冻机油。系统内的制冷剂和冷冻机油应符合设计要求。测试所使用的相关零部件及材料应列在零部件及材料清单中，见表</w:t>
      </w:r>
      <w:r>
        <w:rPr>
          <w:rFonts w:ascii="宋体" w:hAnsi="宋体" w:cs="Times New Roman" w:hint="eastAsia"/>
          <w:sz w:val="21"/>
          <w:szCs w:val="21"/>
        </w:rPr>
        <w:t>A</w:t>
      </w:r>
      <w:r>
        <w:rPr>
          <w:rFonts w:ascii="宋体" w:hAnsi="宋体" w:cs="Times New Roman"/>
          <w:sz w:val="21"/>
          <w:szCs w:val="21"/>
        </w:rPr>
        <w:t>.1</w:t>
      </w:r>
      <w:r>
        <w:rPr>
          <w:rFonts w:ascii="宋体" w:hAnsi="宋体" w:cs="Times New Roman" w:hint="eastAsia"/>
          <w:sz w:val="21"/>
          <w:szCs w:val="21"/>
        </w:rPr>
        <w:t>。若在试验过程中更换相关零部件，更换的信息应及时登记在样件更新记录表中，见表</w:t>
      </w:r>
      <w:r>
        <w:rPr>
          <w:rFonts w:ascii="宋体" w:hAnsi="宋体" w:cs="Times New Roman"/>
          <w:sz w:val="21"/>
          <w:szCs w:val="21"/>
        </w:rPr>
        <w:t>A.2</w:t>
      </w:r>
      <w:r>
        <w:rPr>
          <w:rFonts w:ascii="宋体" w:hAnsi="宋体" w:cs="Times New Roman" w:hint="eastAsia"/>
          <w:sz w:val="21"/>
          <w:szCs w:val="21"/>
        </w:rPr>
        <w:t>。</w:t>
      </w:r>
    </w:p>
    <w:p w14:paraId="57BC9CAF" w14:textId="77777777" w:rsidR="00120DAC" w:rsidRDefault="00E8240F">
      <w:pPr>
        <w:spacing w:line="400" w:lineRule="exact"/>
        <w:jc w:val="left"/>
        <w:rPr>
          <w:rFonts w:ascii="宋体" w:hAnsi="宋体" w:hint="eastAsia"/>
          <w:sz w:val="21"/>
          <w:szCs w:val="21"/>
        </w:rPr>
      </w:pPr>
      <w:r>
        <w:rPr>
          <w:rFonts w:ascii="黑体" w:eastAsia="黑体" w:hAnsi="黑体" w:hint="eastAsia"/>
          <w:sz w:val="21"/>
          <w:szCs w:val="21"/>
        </w:rPr>
        <w:t>4.2</w:t>
      </w:r>
      <w:r>
        <w:rPr>
          <w:rFonts w:ascii="黑体" w:eastAsia="黑体" w:hAnsi="黑体"/>
          <w:sz w:val="21"/>
          <w:szCs w:val="21"/>
        </w:rPr>
        <w:t>.1</w:t>
      </w:r>
      <w:r>
        <w:rPr>
          <w:rFonts w:ascii="宋体" w:hAnsi="宋体"/>
          <w:sz w:val="21"/>
          <w:szCs w:val="21"/>
        </w:rPr>
        <w:t xml:space="preserve">  </w:t>
      </w:r>
      <w:r>
        <w:rPr>
          <w:rFonts w:ascii="宋体" w:hAnsi="宋体"/>
          <w:sz w:val="21"/>
          <w:szCs w:val="21"/>
        </w:rPr>
        <w:t>在进行耐久试验前，应确保试验设备及试验环境符合本</w:t>
      </w:r>
      <w:r>
        <w:rPr>
          <w:rFonts w:ascii="宋体" w:hAnsi="宋体" w:hint="eastAsia"/>
          <w:sz w:val="21"/>
          <w:szCs w:val="21"/>
        </w:rPr>
        <w:t>标准</w:t>
      </w:r>
      <w:r>
        <w:rPr>
          <w:rFonts w:ascii="宋体" w:hAnsi="宋体"/>
          <w:sz w:val="21"/>
          <w:szCs w:val="21"/>
        </w:rPr>
        <w:t>的要求。</w:t>
      </w:r>
    </w:p>
    <w:p w14:paraId="79D3D297" w14:textId="77777777" w:rsidR="00120DAC" w:rsidRDefault="00E8240F">
      <w:pPr>
        <w:spacing w:line="400" w:lineRule="exact"/>
        <w:jc w:val="left"/>
        <w:rPr>
          <w:rFonts w:ascii="宋体" w:hAnsi="宋体" w:hint="eastAsia"/>
          <w:sz w:val="21"/>
          <w:szCs w:val="21"/>
        </w:rPr>
      </w:pPr>
      <w:r>
        <w:rPr>
          <w:rFonts w:ascii="黑体" w:eastAsia="黑体" w:hAnsi="黑体" w:hint="eastAsia"/>
          <w:sz w:val="21"/>
          <w:szCs w:val="21"/>
        </w:rPr>
        <w:t>4.2</w:t>
      </w:r>
      <w:r>
        <w:rPr>
          <w:rFonts w:ascii="黑体" w:eastAsia="黑体" w:hAnsi="黑体"/>
          <w:sz w:val="21"/>
          <w:szCs w:val="21"/>
        </w:rPr>
        <w:t>.2</w:t>
      </w:r>
      <w:r>
        <w:rPr>
          <w:rFonts w:ascii="宋体" w:hAnsi="宋体"/>
          <w:sz w:val="21"/>
          <w:szCs w:val="21"/>
        </w:rPr>
        <w:t xml:space="preserve">  </w:t>
      </w:r>
      <w:r>
        <w:rPr>
          <w:rFonts w:ascii="宋体" w:hAnsi="宋体"/>
          <w:sz w:val="21"/>
          <w:szCs w:val="21"/>
        </w:rPr>
        <w:t>试验前</w:t>
      </w:r>
      <w:r>
        <w:rPr>
          <w:rFonts w:ascii="宋体" w:hAnsi="宋体" w:hint="eastAsia"/>
          <w:sz w:val="21"/>
          <w:szCs w:val="21"/>
        </w:rPr>
        <w:t>应</w:t>
      </w:r>
      <w:r>
        <w:rPr>
          <w:rFonts w:ascii="宋体" w:hAnsi="宋体"/>
          <w:sz w:val="21"/>
          <w:szCs w:val="21"/>
        </w:rPr>
        <w:t>首先对各样件包括压缩机、空调箱、冷凝器、电池冷却器、管路等进行外观检查，确保样件无明显破损。</w:t>
      </w:r>
    </w:p>
    <w:p w14:paraId="4E42F612" w14:textId="77777777" w:rsidR="00120DAC" w:rsidRDefault="00E8240F">
      <w:pPr>
        <w:spacing w:line="400" w:lineRule="exact"/>
        <w:jc w:val="left"/>
        <w:rPr>
          <w:rFonts w:ascii="宋体" w:hAnsi="宋体" w:hint="eastAsia"/>
          <w:sz w:val="21"/>
          <w:szCs w:val="21"/>
        </w:rPr>
      </w:pPr>
      <w:r>
        <w:rPr>
          <w:rFonts w:ascii="黑体" w:eastAsia="黑体" w:hAnsi="黑体" w:hint="eastAsia"/>
          <w:sz w:val="21"/>
          <w:szCs w:val="21"/>
        </w:rPr>
        <w:t>4.2</w:t>
      </w:r>
      <w:r>
        <w:rPr>
          <w:rFonts w:ascii="黑体" w:eastAsia="黑体" w:hAnsi="黑体"/>
          <w:sz w:val="21"/>
          <w:szCs w:val="21"/>
        </w:rPr>
        <w:t>.3</w:t>
      </w:r>
      <w:r>
        <w:rPr>
          <w:rFonts w:ascii="宋体" w:hAnsi="宋体"/>
          <w:sz w:val="21"/>
          <w:szCs w:val="21"/>
        </w:rPr>
        <w:t xml:space="preserve">  </w:t>
      </w:r>
      <w:r>
        <w:rPr>
          <w:rFonts w:ascii="宋体" w:hAnsi="宋体"/>
          <w:sz w:val="21"/>
          <w:szCs w:val="21"/>
        </w:rPr>
        <w:t>检查空调系统运转状态、安全保护装置的灵敏度和可靠性，检验温度、电气等控制元件的工作是否正常。</w:t>
      </w:r>
    </w:p>
    <w:p w14:paraId="79E6FD42" w14:textId="77777777" w:rsidR="00120DAC" w:rsidRDefault="00E8240F">
      <w:pPr>
        <w:spacing w:line="400" w:lineRule="exact"/>
        <w:jc w:val="left"/>
        <w:rPr>
          <w:rFonts w:ascii="宋体" w:hAnsi="宋体" w:hint="eastAsia"/>
          <w:sz w:val="21"/>
          <w:szCs w:val="21"/>
        </w:rPr>
      </w:pPr>
      <w:r>
        <w:rPr>
          <w:rFonts w:ascii="黑体" w:eastAsia="黑体" w:hAnsi="黑体" w:hint="eastAsia"/>
          <w:sz w:val="21"/>
          <w:szCs w:val="21"/>
        </w:rPr>
        <w:t>4.2</w:t>
      </w:r>
      <w:r>
        <w:rPr>
          <w:rFonts w:ascii="黑体" w:eastAsia="黑体" w:hAnsi="黑体"/>
          <w:sz w:val="21"/>
          <w:szCs w:val="21"/>
        </w:rPr>
        <w:t>.4</w:t>
      </w:r>
      <w:r>
        <w:rPr>
          <w:rFonts w:ascii="宋体" w:hAnsi="宋体"/>
          <w:sz w:val="21"/>
          <w:szCs w:val="21"/>
        </w:rPr>
        <w:t xml:space="preserve">  </w:t>
      </w:r>
      <w:r>
        <w:rPr>
          <w:rFonts w:ascii="宋体" w:hAnsi="宋体" w:hint="eastAsia"/>
          <w:sz w:val="21"/>
          <w:szCs w:val="21"/>
        </w:rPr>
        <w:t>应</w:t>
      </w:r>
      <w:r>
        <w:rPr>
          <w:rFonts w:ascii="宋体" w:hAnsi="宋体"/>
          <w:sz w:val="21"/>
          <w:szCs w:val="21"/>
        </w:rPr>
        <w:t>充分考虑试验温度、</w:t>
      </w:r>
      <w:r>
        <w:rPr>
          <w:rFonts w:ascii="宋体" w:hAnsi="宋体" w:hint="eastAsia"/>
          <w:sz w:val="21"/>
          <w:szCs w:val="21"/>
        </w:rPr>
        <w:t>湿度、</w:t>
      </w:r>
      <w:r>
        <w:rPr>
          <w:rFonts w:ascii="宋体" w:hAnsi="宋体"/>
          <w:sz w:val="21"/>
          <w:szCs w:val="21"/>
        </w:rPr>
        <w:t>试验工况和时间</w:t>
      </w:r>
      <w:r>
        <w:rPr>
          <w:rFonts w:ascii="宋体" w:hAnsi="宋体" w:hint="eastAsia"/>
          <w:sz w:val="21"/>
          <w:szCs w:val="21"/>
        </w:rPr>
        <w:t>四</w:t>
      </w:r>
      <w:r>
        <w:rPr>
          <w:rFonts w:ascii="宋体" w:hAnsi="宋体"/>
          <w:sz w:val="21"/>
          <w:szCs w:val="21"/>
        </w:rPr>
        <w:t>个关键因素，合理设计试验耐久试验大纲，确保试验准确性和可靠性。</w:t>
      </w:r>
    </w:p>
    <w:p w14:paraId="2D8EBC52"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hint="eastAsia"/>
          <w:sz w:val="21"/>
          <w:szCs w:val="21"/>
        </w:rPr>
        <w:t>4</w:t>
      </w:r>
      <w:r>
        <w:rPr>
          <w:rFonts w:ascii="黑体" w:eastAsia="黑体" w:hAnsi="黑体" w:cs="Times New Roman"/>
          <w:sz w:val="21"/>
          <w:szCs w:val="21"/>
        </w:rPr>
        <w:t xml:space="preserve">.3  </w:t>
      </w:r>
      <w:r>
        <w:rPr>
          <w:rFonts w:ascii="黑体" w:eastAsia="黑体" w:hAnsi="黑体" w:cs="Times New Roman" w:hint="eastAsia"/>
          <w:sz w:val="21"/>
          <w:szCs w:val="21"/>
        </w:rPr>
        <w:t>装配要求</w:t>
      </w:r>
    </w:p>
    <w:p w14:paraId="57DB6CA1" w14:textId="77777777" w:rsidR="00120DAC" w:rsidRDefault="00E8240F">
      <w:pPr>
        <w:spacing w:line="400" w:lineRule="exact"/>
        <w:rPr>
          <w:rFonts w:ascii="宋体" w:hAnsi="宋体" w:cs="Times New Roman" w:hint="eastAsia"/>
          <w:color w:val="FF0000"/>
          <w:sz w:val="21"/>
          <w:szCs w:val="21"/>
        </w:rPr>
      </w:pPr>
      <w:r>
        <w:rPr>
          <w:rFonts w:ascii="黑体" w:eastAsia="黑体" w:hAnsi="黑体" w:cs="Times New Roman"/>
          <w:sz w:val="21"/>
          <w:szCs w:val="21"/>
        </w:rPr>
        <w:t>4.3.1</w:t>
      </w:r>
      <w:r>
        <w:rPr>
          <w:rFonts w:ascii="宋体" w:hAnsi="宋体" w:cs="Times New Roman"/>
          <w:sz w:val="21"/>
          <w:szCs w:val="21"/>
        </w:rPr>
        <w:t xml:space="preserve">  </w:t>
      </w:r>
      <w:r>
        <w:rPr>
          <w:rFonts w:ascii="宋体" w:hAnsi="宋体" w:cs="Times New Roman" w:hint="eastAsia"/>
          <w:sz w:val="21"/>
          <w:szCs w:val="21"/>
        </w:rPr>
        <w:t>热管理系统应按规定程序批准的图纸及技术文件制造安装，外观应平整、光滑，无凹陷、无划痕。并与实车布置尽可能相同。</w:t>
      </w:r>
    </w:p>
    <w:p w14:paraId="17E34A56" w14:textId="77777777" w:rsidR="00120DAC" w:rsidRDefault="00E8240F">
      <w:pPr>
        <w:spacing w:line="400" w:lineRule="exact"/>
        <w:rPr>
          <w:rFonts w:ascii="宋体" w:hAnsi="宋体" w:cs="Times New Roman" w:hint="eastAsia"/>
          <w:sz w:val="21"/>
          <w:szCs w:val="21"/>
        </w:rPr>
      </w:pPr>
      <w:r>
        <w:rPr>
          <w:rFonts w:ascii="黑体" w:eastAsia="黑体" w:hAnsi="黑体" w:cs="Times New Roman" w:hint="eastAsia"/>
          <w:sz w:val="21"/>
          <w:szCs w:val="21"/>
        </w:rPr>
        <w:t>4</w:t>
      </w:r>
      <w:r>
        <w:rPr>
          <w:rFonts w:ascii="黑体" w:eastAsia="黑体" w:hAnsi="黑体" w:cs="Times New Roman"/>
          <w:sz w:val="21"/>
          <w:szCs w:val="21"/>
        </w:rPr>
        <w:t>.3.2</w:t>
      </w:r>
      <w:r>
        <w:rPr>
          <w:rFonts w:ascii="宋体" w:hAnsi="宋体" w:cs="Times New Roman"/>
          <w:sz w:val="21"/>
          <w:szCs w:val="21"/>
        </w:rPr>
        <w:t xml:space="preserve">  </w:t>
      </w:r>
      <w:r>
        <w:rPr>
          <w:rFonts w:ascii="宋体" w:hAnsi="宋体" w:cs="Times New Roman" w:hint="eastAsia"/>
          <w:sz w:val="21"/>
          <w:szCs w:val="21"/>
        </w:rPr>
        <w:t>热管理系统的各部件在装配前应保持清洁、干燥。</w:t>
      </w:r>
    </w:p>
    <w:p w14:paraId="05A783A9" w14:textId="77777777" w:rsidR="00120DAC" w:rsidRDefault="00E8240F">
      <w:pPr>
        <w:spacing w:line="400" w:lineRule="exact"/>
        <w:rPr>
          <w:rFonts w:ascii="宋体" w:hAnsi="宋体" w:cs="Times New Roman" w:hint="eastAsia"/>
          <w:sz w:val="21"/>
          <w:szCs w:val="21"/>
        </w:rPr>
      </w:pPr>
      <w:r>
        <w:rPr>
          <w:rFonts w:ascii="黑体" w:eastAsia="黑体" w:hAnsi="黑体" w:cs="Times New Roman"/>
          <w:sz w:val="21"/>
          <w:szCs w:val="21"/>
        </w:rPr>
        <w:t>4.3.3</w:t>
      </w:r>
      <w:r>
        <w:rPr>
          <w:rFonts w:ascii="宋体" w:hAnsi="宋体" w:cs="Times New Roman"/>
          <w:sz w:val="21"/>
          <w:szCs w:val="21"/>
        </w:rPr>
        <w:t xml:space="preserve">  </w:t>
      </w:r>
      <w:r>
        <w:rPr>
          <w:rFonts w:ascii="宋体" w:hAnsi="宋体" w:cs="Times New Roman" w:hint="eastAsia"/>
          <w:sz w:val="21"/>
          <w:szCs w:val="21"/>
        </w:rPr>
        <w:t>热管理系统内各管路、部件应采取必要的定位措施，确保在运行中不能因振动、冲击和受热、遇冷而发生故障。</w:t>
      </w:r>
    </w:p>
    <w:p w14:paraId="0672A9A3" w14:textId="77777777" w:rsidR="00120DAC" w:rsidRDefault="00E8240F">
      <w:pPr>
        <w:spacing w:line="400" w:lineRule="exact"/>
        <w:rPr>
          <w:rFonts w:ascii="宋体" w:hAnsi="宋体" w:cs="Times New Roman" w:hint="eastAsia"/>
          <w:sz w:val="21"/>
          <w:szCs w:val="21"/>
        </w:rPr>
      </w:pPr>
      <w:r>
        <w:rPr>
          <w:rFonts w:ascii="黑体" w:eastAsia="黑体" w:hAnsi="黑体" w:cs="Times New Roman" w:hint="eastAsia"/>
          <w:sz w:val="21"/>
          <w:szCs w:val="21"/>
        </w:rPr>
        <w:t>4</w:t>
      </w:r>
      <w:r>
        <w:rPr>
          <w:rFonts w:ascii="黑体" w:eastAsia="黑体" w:hAnsi="黑体" w:cs="Times New Roman"/>
          <w:sz w:val="21"/>
          <w:szCs w:val="21"/>
        </w:rPr>
        <w:t>.3.4</w:t>
      </w:r>
      <w:r>
        <w:rPr>
          <w:rFonts w:ascii="宋体" w:hAnsi="宋体" w:cs="Times New Roman"/>
          <w:sz w:val="21"/>
          <w:szCs w:val="21"/>
        </w:rPr>
        <w:t xml:space="preserve">  </w:t>
      </w:r>
      <w:r>
        <w:rPr>
          <w:rFonts w:ascii="宋体" w:hAnsi="宋体" w:cs="Times New Roman" w:hint="eastAsia"/>
          <w:sz w:val="21"/>
          <w:szCs w:val="21"/>
        </w:rPr>
        <w:t>热管理系统各部件的连接应牢固，不应漏水和漏油。</w:t>
      </w:r>
    </w:p>
    <w:p w14:paraId="77E29160" w14:textId="77777777" w:rsidR="00120DAC" w:rsidRDefault="00E8240F">
      <w:pPr>
        <w:spacing w:line="400" w:lineRule="exact"/>
        <w:rPr>
          <w:rFonts w:ascii="宋体" w:hAnsi="宋体" w:cs="Times New Roman" w:hint="eastAsia"/>
          <w:sz w:val="21"/>
          <w:szCs w:val="21"/>
        </w:rPr>
      </w:pPr>
      <w:r>
        <w:rPr>
          <w:rFonts w:ascii="黑体" w:eastAsia="黑体" w:hAnsi="黑体" w:cs="Times New Roman" w:hint="eastAsia"/>
          <w:sz w:val="21"/>
          <w:szCs w:val="21"/>
        </w:rPr>
        <w:t>4</w:t>
      </w:r>
      <w:r>
        <w:rPr>
          <w:rFonts w:ascii="黑体" w:eastAsia="黑体" w:hAnsi="黑体" w:cs="Times New Roman"/>
          <w:sz w:val="21"/>
          <w:szCs w:val="21"/>
        </w:rPr>
        <w:t>.3.5</w:t>
      </w:r>
      <w:r>
        <w:rPr>
          <w:rFonts w:ascii="宋体" w:hAnsi="宋体" w:cs="Times New Roman"/>
          <w:sz w:val="21"/>
          <w:szCs w:val="21"/>
        </w:rPr>
        <w:t xml:space="preserve">  </w:t>
      </w:r>
      <w:r>
        <w:rPr>
          <w:rFonts w:ascii="宋体" w:hAnsi="宋体" w:cs="Times New Roman" w:hint="eastAsia"/>
          <w:sz w:val="21"/>
          <w:szCs w:val="21"/>
        </w:rPr>
        <w:t>热管理系统制冷剂回路保压应正常，水路系统无泄漏。</w:t>
      </w:r>
    </w:p>
    <w:p w14:paraId="49F014CC" w14:textId="77777777" w:rsidR="00120DAC" w:rsidRDefault="00E8240F">
      <w:pPr>
        <w:spacing w:line="400" w:lineRule="exact"/>
        <w:rPr>
          <w:rFonts w:ascii="宋体" w:hAnsi="宋体" w:cs="Times New Roman" w:hint="eastAsia"/>
          <w:sz w:val="21"/>
          <w:szCs w:val="21"/>
        </w:rPr>
      </w:pPr>
      <w:r>
        <w:rPr>
          <w:rFonts w:ascii="黑体" w:eastAsia="黑体" w:hAnsi="黑体" w:cs="Times New Roman"/>
          <w:sz w:val="21"/>
          <w:szCs w:val="21"/>
        </w:rPr>
        <w:t>4.3.6</w:t>
      </w:r>
      <w:r>
        <w:rPr>
          <w:rFonts w:ascii="宋体" w:hAnsi="宋体" w:cs="Times New Roman"/>
          <w:sz w:val="21"/>
          <w:szCs w:val="21"/>
        </w:rPr>
        <w:t xml:space="preserve">  </w:t>
      </w:r>
      <w:r>
        <w:rPr>
          <w:rFonts w:ascii="宋体" w:hAnsi="宋体" w:cs="Times New Roman" w:hint="eastAsia"/>
          <w:sz w:val="21"/>
          <w:szCs w:val="21"/>
        </w:rPr>
        <w:t>热管理系统进行</w:t>
      </w:r>
      <w:r>
        <w:rPr>
          <w:rFonts w:ascii="宋体" w:hAnsi="宋体" w:cs="Times New Roman"/>
          <w:sz w:val="21"/>
          <w:szCs w:val="21"/>
        </w:rPr>
        <w:t>试验时，</w:t>
      </w:r>
      <w:r>
        <w:rPr>
          <w:rFonts w:ascii="宋体" w:hAnsi="宋体" w:cs="Times New Roman" w:hint="eastAsia"/>
          <w:sz w:val="21"/>
          <w:szCs w:val="21"/>
        </w:rPr>
        <w:t>热管理系统的</w:t>
      </w:r>
      <w:r>
        <w:rPr>
          <w:rFonts w:ascii="宋体" w:hAnsi="宋体" w:cs="Times New Roman"/>
          <w:sz w:val="21"/>
          <w:szCs w:val="21"/>
        </w:rPr>
        <w:t>接口部位</w:t>
      </w:r>
      <w:r>
        <w:rPr>
          <w:rFonts w:ascii="宋体" w:hAnsi="宋体" w:cs="Times New Roman" w:hint="eastAsia"/>
          <w:sz w:val="21"/>
          <w:szCs w:val="21"/>
        </w:rPr>
        <w:t>及</w:t>
      </w:r>
      <w:r>
        <w:rPr>
          <w:rFonts w:ascii="宋体" w:hAnsi="宋体" w:cs="Times New Roman"/>
          <w:sz w:val="21"/>
          <w:szCs w:val="21"/>
        </w:rPr>
        <w:t>接缝处不应漏水</w:t>
      </w:r>
      <w:r>
        <w:rPr>
          <w:rFonts w:ascii="宋体" w:hAnsi="宋体" w:cs="Times New Roman" w:hint="eastAsia"/>
          <w:sz w:val="21"/>
          <w:szCs w:val="21"/>
        </w:rPr>
        <w:t>。</w:t>
      </w:r>
      <w:r>
        <w:rPr>
          <w:rFonts w:ascii="宋体" w:hAnsi="宋体" w:cs="Times New Roman"/>
          <w:sz w:val="21"/>
          <w:szCs w:val="21"/>
        </w:rPr>
        <w:t>空调系统的高压电器件</w:t>
      </w:r>
      <w:r>
        <w:rPr>
          <w:rFonts w:ascii="宋体" w:hAnsi="宋体" w:cs="Times New Roman" w:hint="eastAsia"/>
          <w:sz w:val="21"/>
          <w:szCs w:val="21"/>
        </w:rPr>
        <w:t>的防水性能应满足</w:t>
      </w:r>
      <w:r>
        <w:rPr>
          <w:rFonts w:ascii="宋体" w:hAnsi="宋体" w:cs="Times New Roman"/>
          <w:sz w:val="21"/>
          <w:szCs w:val="21"/>
        </w:rPr>
        <w:t>IP 67</w:t>
      </w:r>
      <w:r>
        <w:rPr>
          <w:rFonts w:ascii="宋体" w:hAnsi="宋体" w:cs="Times New Roman"/>
          <w:sz w:val="21"/>
          <w:szCs w:val="21"/>
        </w:rPr>
        <w:t>要求，按</w:t>
      </w:r>
      <w:r>
        <w:rPr>
          <w:rFonts w:ascii="宋体" w:hAnsi="宋体" w:cs="Times New Roman"/>
          <w:sz w:val="21"/>
          <w:szCs w:val="21"/>
        </w:rPr>
        <w:t>GB/T 4208</w:t>
      </w:r>
      <w:r>
        <w:rPr>
          <w:rFonts w:ascii="宋体" w:hAnsi="宋体" w:cs="Times New Roman" w:hint="eastAsia"/>
          <w:sz w:val="21"/>
          <w:szCs w:val="21"/>
        </w:rPr>
        <w:t>—</w:t>
      </w:r>
      <w:r>
        <w:rPr>
          <w:rFonts w:ascii="宋体" w:hAnsi="宋体" w:cs="Times New Roman"/>
          <w:sz w:val="21"/>
          <w:szCs w:val="21"/>
        </w:rPr>
        <w:t>2017</w:t>
      </w:r>
      <w:r>
        <w:rPr>
          <w:rFonts w:ascii="宋体" w:hAnsi="宋体" w:cs="Times New Roman"/>
          <w:sz w:val="21"/>
          <w:szCs w:val="21"/>
        </w:rPr>
        <w:t>外壳防护等级执行。</w:t>
      </w:r>
    </w:p>
    <w:p w14:paraId="1A5AB8F1" w14:textId="77777777" w:rsidR="00120DAC" w:rsidRDefault="00E8240F">
      <w:pPr>
        <w:spacing w:line="400" w:lineRule="exact"/>
        <w:rPr>
          <w:rFonts w:ascii="宋体" w:hAnsi="宋体" w:cs="Times New Roman" w:hint="eastAsia"/>
          <w:sz w:val="21"/>
          <w:szCs w:val="21"/>
        </w:rPr>
      </w:pPr>
      <w:r>
        <w:rPr>
          <w:rFonts w:ascii="黑体" w:eastAsia="黑体" w:hAnsi="黑体" w:cs="Times New Roman"/>
          <w:sz w:val="21"/>
          <w:szCs w:val="21"/>
        </w:rPr>
        <w:t>4.3.7</w:t>
      </w:r>
      <w:r>
        <w:rPr>
          <w:rFonts w:ascii="宋体" w:hAnsi="宋体" w:cs="Times New Roman"/>
          <w:sz w:val="21"/>
          <w:szCs w:val="21"/>
        </w:rPr>
        <w:t xml:space="preserve">  </w:t>
      </w:r>
      <w:r>
        <w:rPr>
          <w:rFonts w:ascii="宋体" w:hAnsi="宋体" w:cs="Times New Roman" w:hint="eastAsia"/>
          <w:sz w:val="21"/>
          <w:szCs w:val="21"/>
        </w:rPr>
        <w:t>电气线路、电器设备以及自控器件的安装布置应安全、牢固、可靠。</w:t>
      </w:r>
    </w:p>
    <w:p w14:paraId="2575BF6F" w14:textId="77777777" w:rsidR="00120DAC" w:rsidRDefault="00120DAC">
      <w:pPr>
        <w:pStyle w:val="a6"/>
        <w:widowControl/>
        <w:spacing w:line="360" w:lineRule="auto"/>
        <w:jc w:val="left"/>
        <w:rPr>
          <w:rFonts w:ascii="黑体" w:eastAsia="黑体" w:hAnsi="黑体" w:cs="Times New Roman" w:hint="eastAsia"/>
          <w:sz w:val="21"/>
          <w:szCs w:val="21"/>
        </w:rPr>
      </w:pPr>
    </w:p>
    <w:p w14:paraId="313DBC8C"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hint="eastAsia"/>
          <w:sz w:val="21"/>
          <w:szCs w:val="21"/>
        </w:rPr>
        <w:lastRenderedPageBreak/>
        <w:t>4</w:t>
      </w:r>
      <w:r>
        <w:rPr>
          <w:rFonts w:ascii="黑体" w:eastAsia="黑体" w:hAnsi="黑体" w:cs="Times New Roman"/>
          <w:sz w:val="21"/>
          <w:szCs w:val="21"/>
        </w:rPr>
        <w:t xml:space="preserve">.4  </w:t>
      </w:r>
      <w:r>
        <w:rPr>
          <w:rFonts w:ascii="黑体" w:eastAsia="黑体" w:hAnsi="黑体" w:cs="Times New Roman"/>
          <w:sz w:val="21"/>
          <w:szCs w:val="21"/>
        </w:rPr>
        <w:t>试验仪器仪表要求</w:t>
      </w:r>
    </w:p>
    <w:p w14:paraId="28771BAE" w14:textId="3B5995CC" w:rsidR="00120DAC" w:rsidRDefault="00E8240F">
      <w:pPr>
        <w:spacing w:line="400" w:lineRule="exact"/>
        <w:jc w:val="left"/>
        <w:rPr>
          <w:rFonts w:ascii="宋体" w:hAnsi="宋体" w:hint="eastAsia"/>
          <w:sz w:val="21"/>
          <w:szCs w:val="21"/>
        </w:rPr>
      </w:pPr>
      <w:r>
        <w:rPr>
          <w:rFonts w:ascii="黑体" w:eastAsia="黑体" w:hAnsi="黑体" w:hint="eastAsia"/>
          <w:sz w:val="21"/>
          <w:szCs w:val="21"/>
        </w:rPr>
        <w:t>4</w:t>
      </w:r>
      <w:r>
        <w:rPr>
          <w:rFonts w:ascii="黑体" w:eastAsia="黑体" w:hAnsi="黑体"/>
          <w:sz w:val="21"/>
          <w:szCs w:val="21"/>
        </w:rPr>
        <w:t>.4.1</w:t>
      </w:r>
      <w:r>
        <w:rPr>
          <w:sz w:val="21"/>
          <w:szCs w:val="21"/>
        </w:rPr>
        <w:t xml:space="preserve">  </w:t>
      </w:r>
      <w:r>
        <w:rPr>
          <w:rFonts w:ascii="宋体" w:hAnsi="宋体" w:hint="eastAsia"/>
          <w:sz w:val="21"/>
          <w:szCs w:val="21"/>
        </w:rPr>
        <w:t>仪器仪表的型式及</w:t>
      </w:r>
      <w:r>
        <w:rPr>
          <w:rFonts w:ascii="宋体" w:hAnsi="宋体" w:cs="Times New Roman" w:hint="eastAsia"/>
          <w:sz w:val="21"/>
          <w:szCs w:val="21"/>
        </w:rPr>
        <w:t>准确度</w:t>
      </w:r>
      <w:r>
        <w:rPr>
          <w:rFonts w:ascii="宋体" w:hAnsi="宋体" w:hint="eastAsia"/>
          <w:sz w:val="21"/>
          <w:szCs w:val="21"/>
        </w:rPr>
        <w:t>应符合表</w:t>
      </w:r>
      <w:r>
        <w:rPr>
          <w:rFonts w:ascii="宋体" w:hAnsi="宋体" w:hint="eastAsia"/>
          <w:sz w:val="21"/>
          <w:szCs w:val="21"/>
        </w:rPr>
        <w:t>4</w:t>
      </w:r>
      <w:r>
        <w:rPr>
          <w:rFonts w:ascii="宋体" w:hAnsi="宋体"/>
          <w:sz w:val="21"/>
          <w:szCs w:val="21"/>
        </w:rPr>
        <w:t>的规定</w:t>
      </w:r>
      <w:r>
        <w:rPr>
          <w:rFonts w:ascii="宋体" w:hAnsi="宋体" w:hint="eastAsia"/>
          <w:sz w:val="21"/>
          <w:szCs w:val="21"/>
        </w:rPr>
        <w:t>,</w:t>
      </w:r>
      <w:r>
        <w:rPr>
          <w:rFonts w:ascii="宋体" w:hAnsi="宋体" w:hint="eastAsia"/>
          <w:sz w:val="21"/>
          <w:szCs w:val="21"/>
        </w:rPr>
        <w:t>环境仓的技术要求应符合表</w:t>
      </w:r>
      <w:r>
        <w:rPr>
          <w:rFonts w:ascii="宋体" w:hAnsi="宋体" w:hint="eastAsia"/>
          <w:sz w:val="21"/>
          <w:szCs w:val="21"/>
        </w:rPr>
        <w:t>5</w:t>
      </w:r>
      <w:r>
        <w:rPr>
          <w:rFonts w:ascii="宋体" w:hAnsi="宋体"/>
          <w:sz w:val="21"/>
          <w:szCs w:val="21"/>
        </w:rPr>
        <w:t>的</w:t>
      </w:r>
      <w:r>
        <w:rPr>
          <w:rFonts w:ascii="宋体" w:hAnsi="宋体" w:hint="eastAsia"/>
          <w:sz w:val="21"/>
          <w:szCs w:val="21"/>
        </w:rPr>
        <w:t>参考图</w:t>
      </w:r>
      <w:r>
        <w:rPr>
          <w:rFonts w:ascii="宋体" w:hAnsi="宋体"/>
          <w:sz w:val="21"/>
          <w:szCs w:val="21"/>
        </w:rPr>
        <w:t>规定。</w:t>
      </w:r>
    </w:p>
    <w:p w14:paraId="7C6DAD5C" w14:textId="77777777" w:rsidR="00120DAC" w:rsidRDefault="00E8240F">
      <w:pPr>
        <w:spacing w:beforeLines="50" w:before="156" w:afterLines="50" w:after="156" w:line="400" w:lineRule="exact"/>
        <w:jc w:val="center"/>
        <w:rPr>
          <w:rFonts w:ascii="黑体" w:eastAsia="黑体" w:hAnsi="黑体" w:cs="Times New Roman" w:hint="eastAsia"/>
          <w:sz w:val="21"/>
          <w:szCs w:val="21"/>
        </w:rPr>
      </w:pPr>
      <w:r>
        <w:rPr>
          <w:rFonts w:ascii="黑体" w:eastAsia="黑体" w:hAnsi="黑体" w:cs="Times New Roman" w:hint="eastAsia"/>
          <w:sz w:val="21"/>
          <w:szCs w:val="21"/>
        </w:rPr>
        <w:t>表</w:t>
      </w:r>
      <w:r>
        <w:rPr>
          <w:rFonts w:ascii="黑体" w:eastAsia="黑体" w:hAnsi="黑体" w:cs="Times New Roman" w:hint="eastAsia"/>
          <w:sz w:val="21"/>
          <w:szCs w:val="21"/>
        </w:rPr>
        <w:t>4</w:t>
      </w:r>
      <w:r>
        <w:rPr>
          <w:rFonts w:ascii="黑体" w:eastAsia="黑体" w:hAnsi="黑体" w:cs="Times New Roman"/>
          <w:sz w:val="21"/>
          <w:szCs w:val="21"/>
        </w:rPr>
        <w:t xml:space="preserve">  </w:t>
      </w:r>
      <w:r>
        <w:rPr>
          <w:rFonts w:ascii="黑体" w:eastAsia="黑体" w:hAnsi="黑体" w:cs="Times New Roman" w:hint="eastAsia"/>
          <w:sz w:val="21"/>
          <w:szCs w:val="21"/>
        </w:rPr>
        <w:t>仪器仪表的型式及精度</w:t>
      </w:r>
    </w:p>
    <w:tbl>
      <w:tblPr>
        <w:tblStyle w:val="af2"/>
        <w:tblW w:w="5000" w:type="pct"/>
        <w:jc w:val="center"/>
        <w:tblLook w:val="04A0" w:firstRow="1" w:lastRow="0" w:firstColumn="1" w:lastColumn="0" w:noHBand="0" w:noVBand="1"/>
      </w:tblPr>
      <w:tblGrid>
        <w:gridCol w:w="2865"/>
        <w:gridCol w:w="2665"/>
        <w:gridCol w:w="2766"/>
      </w:tblGrid>
      <w:tr w:rsidR="00120DAC" w14:paraId="661BFFC4" w14:textId="77777777">
        <w:trPr>
          <w:trHeight w:val="340"/>
          <w:jc w:val="center"/>
        </w:trPr>
        <w:tc>
          <w:tcPr>
            <w:tcW w:w="1727" w:type="pct"/>
            <w:vAlign w:val="center"/>
          </w:tcPr>
          <w:p w14:paraId="16A0A9B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类别</w:t>
            </w:r>
          </w:p>
        </w:tc>
        <w:tc>
          <w:tcPr>
            <w:tcW w:w="1606" w:type="pct"/>
            <w:vAlign w:val="center"/>
          </w:tcPr>
          <w:p w14:paraId="2C9CB9A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型式</w:t>
            </w:r>
          </w:p>
        </w:tc>
        <w:tc>
          <w:tcPr>
            <w:tcW w:w="1667" w:type="pct"/>
            <w:vAlign w:val="center"/>
          </w:tcPr>
          <w:p w14:paraId="138B67D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精度</w:t>
            </w:r>
          </w:p>
        </w:tc>
      </w:tr>
      <w:tr w:rsidR="00120DAC" w14:paraId="3C80ABB1" w14:textId="77777777">
        <w:trPr>
          <w:trHeight w:val="340"/>
          <w:jc w:val="center"/>
        </w:trPr>
        <w:tc>
          <w:tcPr>
            <w:tcW w:w="1727" w:type="pct"/>
            <w:vMerge w:val="restart"/>
            <w:vAlign w:val="center"/>
          </w:tcPr>
          <w:p w14:paraId="5B2FFFC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温度测量仪表</w:t>
            </w:r>
          </w:p>
        </w:tc>
        <w:tc>
          <w:tcPr>
            <w:tcW w:w="1606" w:type="pct"/>
            <w:vAlign w:val="center"/>
          </w:tcPr>
          <w:p w14:paraId="5B7485F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水银玻璃温度计</w:t>
            </w:r>
          </w:p>
        </w:tc>
        <w:tc>
          <w:tcPr>
            <w:tcW w:w="1667" w:type="pct"/>
            <w:vMerge w:val="restart"/>
            <w:vAlign w:val="center"/>
          </w:tcPr>
          <w:p w14:paraId="2044BE5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空气温度±</w:t>
            </w:r>
            <w:r>
              <w:rPr>
                <w:rFonts w:ascii="宋体" w:hAnsi="宋体" w:hint="eastAsia"/>
                <w:sz w:val="21"/>
                <w:szCs w:val="21"/>
              </w:rPr>
              <w:t>1</w:t>
            </w:r>
            <w:r>
              <w:rPr>
                <w:rFonts w:ascii="宋体" w:hAnsi="宋体" w:hint="eastAsia"/>
                <w:sz w:val="21"/>
                <w:szCs w:val="21"/>
              </w:rPr>
              <w:t>℃</w:t>
            </w:r>
          </w:p>
          <w:p w14:paraId="0847908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制冷剂温度±</w:t>
            </w:r>
            <w:r>
              <w:rPr>
                <w:rFonts w:ascii="宋体" w:hAnsi="宋体" w:hint="eastAsia"/>
                <w:sz w:val="21"/>
                <w:szCs w:val="21"/>
              </w:rPr>
              <w:t>1</w:t>
            </w:r>
            <w:r>
              <w:rPr>
                <w:rFonts w:ascii="宋体" w:hAnsi="宋体" w:hint="eastAsia"/>
                <w:sz w:val="21"/>
                <w:szCs w:val="21"/>
              </w:rPr>
              <w:t>℃</w:t>
            </w:r>
          </w:p>
        </w:tc>
      </w:tr>
      <w:tr w:rsidR="00120DAC" w14:paraId="62B89CE8" w14:textId="77777777">
        <w:trPr>
          <w:trHeight w:val="340"/>
          <w:jc w:val="center"/>
        </w:trPr>
        <w:tc>
          <w:tcPr>
            <w:tcW w:w="1727" w:type="pct"/>
            <w:vMerge/>
            <w:vAlign w:val="center"/>
          </w:tcPr>
          <w:p w14:paraId="2F476990" w14:textId="77777777" w:rsidR="00120DAC" w:rsidRDefault="00120DAC">
            <w:pPr>
              <w:spacing w:line="400" w:lineRule="exact"/>
              <w:jc w:val="center"/>
              <w:rPr>
                <w:rFonts w:ascii="宋体" w:hAnsi="宋体" w:hint="eastAsia"/>
                <w:sz w:val="21"/>
                <w:szCs w:val="21"/>
              </w:rPr>
            </w:pPr>
          </w:p>
        </w:tc>
        <w:tc>
          <w:tcPr>
            <w:tcW w:w="1606" w:type="pct"/>
            <w:vAlign w:val="center"/>
          </w:tcPr>
          <w:p w14:paraId="61A97EF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电阻温度计</w:t>
            </w:r>
          </w:p>
        </w:tc>
        <w:tc>
          <w:tcPr>
            <w:tcW w:w="1667" w:type="pct"/>
            <w:vMerge/>
            <w:vAlign w:val="center"/>
          </w:tcPr>
          <w:p w14:paraId="3E79D3A1" w14:textId="77777777" w:rsidR="00120DAC" w:rsidRDefault="00120DAC">
            <w:pPr>
              <w:spacing w:line="400" w:lineRule="exact"/>
              <w:jc w:val="center"/>
              <w:rPr>
                <w:rFonts w:ascii="宋体" w:hAnsi="宋体" w:hint="eastAsia"/>
                <w:sz w:val="21"/>
                <w:szCs w:val="21"/>
              </w:rPr>
            </w:pPr>
          </w:p>
        </w:tc>
      </w:tr>
      <w:tr w:rsidR="00120DAC" w14:paraId="2F672D82" w14:textId="77777777">
        <w:trPr>
          <w:trHeight w:val="340"/>
          <w:jc w:val="center"/>
        </w:trPr>
        <w:tc>
          <w:tcPr>
            <w:tcW w:w="1727" w:type="pct"/>
            <w:vMerge/>
            <w:vAlign w:val="center"/>
          </w:tcPr>
          <w:p w14:paraId="5F684CD1" w14:textId="77777777" w:rsidR="00120DAC" w:rsidRDefault="00120DAC">
            <w:pPr>
              <w:spacing w:line="400" w:lineRule="exact"/>
              <w:jc w:val="center"/>
              <w:rPr>
                <w:rFonts w:ascii="宋体" w:hAnsi="宋体" w:hint="eastAsia"/>
                <w:sz w:val="21"/>
                <w:szCs w:val="21"/>
              </w:rPr>
            </w:pPr>
          </w:p>
        </w:tc>
        <w:tc>
          <w:tcPr>
            <w:tcW w:w="1606" w:type="pct"/>
            <w:vAlign w:val="center"/>
          </w:tcPr>
          <w:p w14:paraId="3F57D44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热电偶</w:t>
            </w:r>
          </w:p>
        </w:tc>
        <w:tc>
          <w:tcPr>
            <w:tcW w:w="1667" w:type="pct"/>
            <w:vMerge/>
            <w:vAlign w:val="center"/>
          </w:tcPr>
          <w:p w14:paraId="27778648" w14:textId="77777777" w:rsidR="00120DAC" w:rsidRDefault="00120DAC">
            <w:pPr>
              <w:spacing w:line="400" w:lineRule="exact"/>
              <w:jc w:val="center"/>
              <w:rPr>
                <w:rFonts w:ascii="宋体" w:hAnsi="宋体" w:hint="eastAsia"/>
                <w:sz w:val="21"/>
                <w:szCs w:val="21"/>
              </w:rPr>
            </w:pPr>
          </w:p>
        </w:tc>
      </w:tr>
      <w:tr w:rsidR="00120DAC" w14:paraId="7112242E" w14:textId="77777777">
        <w:trPr>
          <w:trHeight w:val="340"/>
          <w:jc w:val="center"/>
        </w:trPr>
        <w:tc>
          <w:tcPr>
            <w:tcW w:w="1727" w:type="pct"/>
            <w:vMerge/>
            <w:vAlign w:val="center"/>
          </w:tcPr>
          <w:p w14:paraId="2449944B" w14:textId="77777777" w:rsidR="00120DAC" w:rsidRDefault="00120DAC">
            <w:pPr>
              <w:spacing w:line="400" w:lineRule="exact"/>
              <w:jc w:val="center"/>
              <w:rPr>
                <w:rFonts w:ascii="宋体" w:hAnsi="宋体" w:hint="eastAsia"/>
                <w:sz w:val="21"/>
                <w:szCs w:val="21"/>
              </w:rPr>
            </w:pPr>
          </w:p>
        </w:tc>
        <w:tc>
          <w:tcPr>
            <w:tcW w:w="1606" w:type="pct"/>
            <w:vAlign w:val="center"/>
          </w:tcPr>
          <w:p w14:paraId="35CAC05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温度传感器</w:t>
            </w:r>
          </w:p>
        </w:tc>
        <w:tc>
          <w:tcPr>
            <w:tcW w:w="1667" w:type="pct"/>
            <w:vMerge/>
            <w:vAlign w:val="center"/>
          </w:tcPr>
          <w:p w14:paraId="3E417AD5" w14:textId="77777777" w:rsidR="00120DAC" w:rsidRDefault="00120DAC">
            <w:pPr>
              <w:spacing w:line="400" w:lineRule="exact"/>
              <w:jc w:val="center"/>
              <w:rPr>
                <w:rFonts w:ascii="宋体" w:hAnsi="宋体" w:hint="eastAsia"/>
                <w:sz w:val="21"/>
                <w:szCs w:val="21"/>
              </w:rPr>
            </w:pPr>
          </w:p>
        </w:tc>
      </w:tr>
      <w:tr w:rsidR="00120DAC" w14:paraId="6368C024" w14:textId="77777777">
        <w:trPr>
          <w:trHeight w:val="340"/>
          <w:jc w:val="center"/>
        </w:trPr>
        <w:tc>
          <w:tcPr>
            <w:tcW w:w="1727" w:type="pct"/>
            <w:vAlign w:val="center"/>
          </w:tcPr>
          <w:p w14:paraId="6002DAA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空气压力测量仪表</w:t>
            </w:r>
          </w:p>
        </w:tc>
        <w:tc>
          <w:tcPr>
            <w:tcW w:w="1606" w:type="pct"/>
            <w:vAlign w:val="center"/>
          </w:tcPr>
          <w:p w14:paraId="688AAF00"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气压表、气压变送器</w:t>
            </w:r>
          </w:p>
        </w:tc>
        <w:tc>
          <w:tcPr>
            <w:tcW w:w="1667" w:type="pct"/>
            <w:vAlign w:val="center"/>
          </w:tcPr>
          <w:p w14:paraId="2B6882A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风管静压±</w:t>
            </w:r>
            <w:r>
              <w:rPr>
                <w:rFonts w:ascii="宋体" w:hAnsi="宋体" w:hint="eastAsia"/>
                <w:sz w:val="21"/>
                <w:szCs w:val="21"/>
              </w:rPr>
              <w:t>2</w:t>
            </w:r>
            <w:r>
              <w:rPr>
                <w:rFonts w:ascii="宋体" w:hAnsi="宋体"/>
                <w:sz w:val="21"/>
                <w:szCs w:val="21"/>
              </w:rPr>
              <w:t>.45 P</w:t>
            </w:r>
            <w:r>
              <w:rPr>
                <w:rFonts w:ascii="宋体" w:hAnsi="宋体" w:hint="eastAsia"/>
                <w:sz w:val="21"/>
                <w:szCs w:val="21"/>
              </w:rPr>
              <w:t>a</w:t>
            </w:r>
          </w:p>
        </w:tc>
      </w:tr>
      <w:tr w:rsidR="00120DAC" w14:paraId="1A56A9D3" w14:textId="77777777">
        <w:trPr>
          <w:trHeight w:val="340"/>
          <w:jc w:val="center"/>
        </w:trPr>
        <w:tc>
          <w:tcPr>
            <w:tcW w:w="1727" w:type="pct"/>
            <w:vAlign w:val="center"/>
          </w:tcPr>
          <w:p w14:paraId="44A01AD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制冷剂压力测量仪表</w:t>
            </w:r>
          </w:p>
        </w:tc>
        <w:tc>
          <w:tcPr>
            <w:tcW w:w="1606" w:type="pct"/>
            <w:vAlign w:val="center"/>
          </w:tcPr>
          <w:p w14:paraId="4D337EC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压力表、压力变送器</w:t>
            </w:r>
          </w:p>
        </w:tc>
        <w:tc>
          <w:tcPr>
            <w:tcW w:w="1667" w:type="pct"/>
            <w:vAlign w:val="center"/>
          </w:tcPr>
          <w:p w14:paraId="4B947B9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2</w:t>
            </w:r>
            <w:r>
              <w:rPr>
                <w:rFonts w:ascii="宋体" w:hAnsi="宋体"/>
                <w:sz w:val="21"/>
                <w:szCs w:val="21"/>
              </w:rPr>
              <w:t>.0</w:t>
            </w:r>
            <w:r>
              <w:rPr>
                <w:rFonts w:ascii="宋体" w:hAnsi="宋体" w:hint="eastAsia"/>
                <w:sz w:val="21"/>
                <w:szCs w:val="21"/>
              </w:rPr>
              <w:t>％</w:t>
            </w:r>
          </w:p>
        </w:tc>
      </w:tr>
      <w:tr w:rsidR="00120DAC" w14:paraId="51119000" w14:textId="77777777">
        <w:trPr>
          <w:trHeight w:val="340"/>
          <w:jc w:val="center"/>
        </w:trPr>
        <w:tc>
          <w:tcPr>
            <w:tcW w:w="1727" w:type="pct"/>
            <w:vMerge w:val="restart"/>
            <w:vAlign w:val="center"/>
          </w:tcPr>
          <w:p w14:paraId="09BDC63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电测量仪表</w:t>
            </w:r>
          </w:p>
        </w:tc>
        <w:tc>
          <w:tcPr>
            <w:tcW w:w="1606" w:type="pct"/>
            <w:vAlign w:val="center"/>
          </w:tcPr>
          <w:p w14:paraId="506904A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指示式</w:t>
            </w:r>
          </w:p>
        </w:tc>
        <w:tc>
          <w:tcPr>
            <w:tcW w:w="1667" w:type="pct"/>
            <w:vAlign w:val="center"/>
          </w:tcPr>
          <w:p w14:paraId="67E4D6C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sz w:val="21"/>
                <w:szCs w:val="21"/>
              </w:rPr>
              <w:t>0.5</w:t>
            </w:r>
            <w:r>
              <w:rPr>
                <w:rFonts w:ascii="宋体" w:hAnsi="宋体" w:hint="eastAsia"/>
                <w:sz w:val="21"/>
                <w:szCs w:val="21"/>
              </w:rPr>
              <w:t>％</w:t>
            </w:r>
          </w:p>
        </w:tc>
      </w:tr>
      <w:tr w:rsidR="00120DAC" w14:paraId="7AD227A7" w14:textId="77777777">
        <w:trPr>
          <w:trHeight w:val="340"/>
          <w:jc w:val="center"/>
        </w:trPr>
        <w:tc>
          <w:tcPr>
            <w:tcW w:w="1727" w:type="pct"/>
            <w:vMerge/>
            <w:vAlign w:val="center"/>
          </w:tcPr>
          <w:p w14:paraId="29CE30CF" w14:textId="77777777" w:rsidR="00120DAC" w:rsidRDefault="00120DAC">
            <w:pPr>
              <w:spacing w:line="400" w:lineRule="exact"/>
              <w:jc w:val="center"/>
              <w:rPr>
                <w:rFonts w:ascii="宋体" w:hAnsi="宋体" w:hint="eastAsia"/>
                <w:sz w:val="21"/>
                <w:szCs w:val="21"/>
              </w:rPr>
            </w:pPr>
          </w:p>
        </w:tc>
        <w:tc>
          <w:tcPr>
            <w:tcW w:w="1606" w:type="pct"/>
            <w:vAlign w:val="center"/>
          </w:tcPr>
          <w:p w14:paraId="663342B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积算式</w:t>
            </w:r>
          </w:p>
        </w:tc>
        <w:tc>
          <w:tcPr>
            <w:tcW w:w="1667" w:type="pct"/>
            <w:vAlign w:val="center"/>
          </w:tcPr>
          <w:p w14:paraId="5794998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sz w:val="21"/>
                <w:szCs w:val="21"/>
              </w:rPr>
              <w:t>1.0</w:t>
            </w:r>
            <w:r>
              <w:rPr>
                <w:rFonts w:ascii="宋体" w:hAnsi="宋体" w:hint="eastAsia"/>
                <w:sz w:val="21"/>
                <w:szCs w:val="21"/>
              </w:rPr>
              <w:t>％</w:t>
            </w:r>
          </w:p>
        </w:tc>
      </w:tr>
      <w:tr w:rsidR="00120DAC" w14:paraId="05F7A6C4" w14:textId="77777777">
        <w:trPr>
          <w:trHeight w:val="340"/>
          <w:jc w:val="center"/>
        </w:trPr>
        <w:tc>
          <w:tcPr>
            <w:tcW w:w="1727" w:type="pct"/>
            <w:vAlign w:val="center"/>
          </w:tcPr>
          <w:p w14:paraId="6B48358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气压测量仪表（大气压力）</w:t>
            </w:r>
          </w:p>
        </w:tc>
        <w:tc>
          <w:tcPr>
            <w:tcW w:w="1606" w:type="pct"/>
            <w:vAlign w:val="center"/>
          </w:tcPr>
          <w:p w14:paraId="4C3AE35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气压表、气压变送器</w:t>
            </w:r>
          </w:p>
        </w:tc>
        <w:tc>
          <w:tcPr>
            <w:tcW w:w="1667" w:type="pct"/>
            <w:vAlign w:val="center"/>
          </w:tcPr>
          <w:p w14:paraId="0A309CA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大气压力读数的±</w:t>
            </w:r>
            <w:r>
              <w:rPr>
                <w:rFonts w:ascii="宋体" w:hAnsi="宋体"/>
                <w:sz w:val="21"/>
                <w:szCs w:val="21"/>
              </w:rPr>
              <w:t>1.0</w:t>
            </w:r>
            <w:r>
              <w:rPr>
                <w:rFonts w:ascii="宋体" w:hAnsi="宋体" w:hint="eastAsia"/>
                <w:sz w:val="21"/>
                <w:szCs w:val="21"/>
              </w:rPr>
              <w:t>％</w:t>
            </w:r>
          </w:p>
        </w:tc>
      </w:tr>
      <w:tr w:rsidR="00120DAC" w14:paraId="3B2671D7" w14:textId="77777777">
        <w:trPr>
          <w:trHeight w:val="340"/>
          <w:jc w:val="center"/>
        </w:trPr>
        <w:tc>
          <w:tcPr>
            <w:tcW w:w="1727" w:type="pct"/>
            <w:vAlign w:val="center"/>
          </w:tcPr>
          <w:p w14:paraId="08C561B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转速仪表</w:t>
            </w:r>
          </w:p>
        </w:tc>
        <w:tc>
          <w:tcPr>
            <w:tcW w:w="1606" w:type="pct"/>
            <w:vAlign w:val="center"/>
          </w:tcPr>
          <w:p w14:paraId="1743031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转速表、闪频仪</w:t>
            </w:r>
          </w:p>
        </w:tc>
        <w:tc>
          <w:tcPr>
            <w:tcW w:w="1667" w:type="pct"/>
            <w:vAlign w:val="center"/>
          </w:tcPr>
          <w:p w14:paraId="00D9B5F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测定转速的±</w:t>
            </w:r>
            <w:r>
              <w:rPr>
                <w:rFonts w:ascii="宋体" w:hAnsi="宋体"/>
                <w:sz w:val="21"/>
                <w:szCs w:val="21"/>
              </w:rPr>
              <w:t>1.0</w:t>
            </w:r>
            <w:r>
              <w:rPr>
                <w:rFonts w:ascii="宋体" w:hAnsi="宋体" w:hint="eastAsia"/>
                <w:sz w:val="21"/>
                <w:szCs w:val="21"/>
              </w:rPr>
              <w:t>％</w:t>
            </w:r>
          </w:p>
        </w:tc>
      </w:tr>
      <w:tr w:rsidR="00120DAC" w14:paraId="32E78BE0" w14:textId="77777777">
        <w:trPr>
          <w:trHeight w:val="340"/>
          <w:jc w:val="center"/>
        </w:trPr>
        <w:tc>
          <w:tcPr>
            <w:tcW w:w="1727" w:type="pct"/>
            <w:vAlign w:val="center"/>
          </w:tcPr>
          <w:p w14:paraId="4CEA05E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质量测量仪表</w:t>
            </w:r>
          </w:p>
        </w:tc>
        <w:tc>
          <w:tcPr>
            <w:tcW w:w="1606" w:type="pct"/>
            <w:vAlign w:val="center"/>
          </w:tcPr>
          <w:p w14:paraId="48F1F23F" w14:textId="77777777" w:rsidR="00120DAC" w:rsidRDefault="00120DAC">
            <w:pPr>
              <w:spacing w:line="400" w:lineRule="exact"/>
              <w:jc w:val="center"/>
              <w:rPr>
                <w:rFonts w:ascii="宋体" w:hAnsi="宋体" w:hint="eastAsia"/>
                <w:sz w:val="21"/>
                <w:szCs w:val="21"/>
              </w:rPr>
            </w:pPr>
          </w:p>
        </w:tc>
        <w:tc>
          <w:tcPr>
            <w:tcW w:w="1667" w:type="pct"/>
            <w:vAlign w:val="center"/>
          </w:tcPr>
          <w:p w14:paraId="04E7279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测定质量的±</w:t>
            </w:r>
            <w:r>
              <w:rPr>
                <w:rFonts w:ascii="宋体" w:hAnsi="宋体"/>
                <w:sz w:val="21"/>
                <w:szCs w:val="21"/>
              </w:rPr>
              <w:t>1.0</w:t>
            </w:r>
            <w:r>
              <w:rPr>
                <w:rFonts w:ascii="宋体" w:hAnsi="宋体" w:hint="eastAsia"/>
                <w:sz w:val="21"/>
                <w:szCs w:val="21"/>
              </w:rPr>
              <w:t>％</w:t>
            </w:r>
          </w:p>
        </w:tc>
      </w:tr>
    </w:tbl>
    <w:p w14:paraId="77EDE20B" w14:textId="77777777" w:rsidR="00120DAC" w:rsidRDefault="00E8240F">
      <w:pPr>
        <w:spacing w:beforeLines="50" w:before="156" w:afterLines="50" w:after="156" w:line="400" w:lineRule="exact"/>
        <w:jc w:val="center"/>
        <w:rPr>
          <w:rFonts w:ascii="黑体" w:eastAsia="黑体" w:hAnsi="黑体" w:cs="Times New Roman" w:hint="eastAsia"/>
          <w:sz w:val="21"/>
          <w:szCs w:val="21"/>
        </w:rPr>
      </w:pPr>
      <w:r>
        <w:rPr>
          <w:rFonts w:ascii="黑体" w:eastAsia="黑体" w:hAnsi="黑体" w:cs="Times New Roman" w:hint="eastAsia"/>
          <w:sz w:val="21"/>
          <w:szCs w:val="21"/>
        </w:rPr>
        <w:t>表</w:t>
      </w:r>
      <w:r>
        <w:rPr>
          <w:rFonts w:ascii="黑体" w:eastAsia="黑体" w:hAnsi="黑体" w:cs="Times New Roman" w:hint="eastAsia"/>
          <w:sz w:val="21"/>
          <w:szCs w:val="21"/>
        </w:rPr>
        <w:t>5</w:t>
      </w:r>
      <w:r>
        <w:rPr>
          <w:rFonts w:ascii="黑体" w:eastAsia="黑体" w:hAnsi="黑体" w:cs="Times New Roman"/>
          <w:sz w:val="21"/>
          <w:szCs w:val="21"/>
        </w:rPr>
        <w:t xml:space="preserve">  </w:t>
      </w:r>
      <w:r>
        <w:rPr>
          <w:rFonts w:ascii="黑体" w:eastAsia="黑体" w:hAnsi="黑体" w:cs="Times New Roman" w:hint="eastAsia"/>
          <w:sz w:val="21"/>
          <w:szCs w:val="21"/>
        </w:rPr>
        <w:t>环境仓的技术要求</w:t>
      </w:r>
    </w:p>
    <w:tbl>
      <w:tblPr>
        <w:tblStyle w:val="af2"/>
        <w:tblW w:w="0" w:type="auto"/>
        <w:tblLook w:val="04A0" w:firstRow="1" w:lastRow="0" w:firstColumn="1" w:lastColumn="0" w:noHBand="0" w:noVBand="1"/>
      </w:tblPr>
      <w:tblGrid>
        <w:gridCol w:w="2830"/>
        <w:gridCol w:w="5466"/>
      </w:tblGrid>
      <w:tr w:rsidR="00120DAC" w14:paraId="44A78085" w14:textId="77777777">
        <w:trPr>
          <w:trHeight w:val="340"/>
        </w:trPr>
        <w:tc>
          <w:tcPr>
            <w:tcW w:w="2830" w:type="dxa"/>
            <w:vAlign w:val="center"/>
          </w:tcPr>
          <w:p w14:paraId="7C05BFB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项目</w:t>
            </w:r>
          </w:p>
        </w:tc>
        <w:tc>
          <w:tcPr>
            <w:tcW w:w="5466" w:type="dxa"/>
            <w:vAlign w:val="center"/>
          </w:tcPr>
          <w:p w14:paraId="0399F70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技术要求</w:t>
            </w:r>
          </w:p>
        </w:tc>
      </w:tr>
      <w:tr w:rsidR="00120DAC" w14:paraId="5505EE5A" w14:textId="77777777">
        <w:trPr>
          <w:trHeight w:val="340"/>
        </w:trPr>
        <w:tc>
          <w:tcPr>
            <w:tcW w:w="2830" w:type="dxa"/>
            <w:vAlign w:val="center"/>
          </w:tcPr>
          <w:p w14:paraId="68FA3D2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风量</w:t>
            </w:r>
            <w:r>
              <w:rPr>
                <w:rFonts w:ascii="宋体" w:hAnsi="宋体" w:hint="eastAsia"/>
                <w:sz w:val="21"/>
                <w:szCs w:val="21"/>
              </w:rPr>
              <w:t>/</w:t>
            </w:r>
            <w:r>
              <w:rPr>
                <w:rFonts w:ascii="宋体" w:hAnsi="宋体" w:hint="eastAsia"/>
                <w:sz w:val="21"/>
                <w:szCs w:val="21"/>
              </w:rPr>
              <w:t>风速范围</w:t>
            </w:r>
          </w:p>
        </w:tc>
        <w:tc>
          <w:tcPr>
            <w:tcW w:w="5466" w:type="dxa"/>
            <w:vAlign w:val="center"/>
          </w:tcPr>
          <w:p w14:paraId="63086B36"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迎面风机：</w:t>
            </w:r>
            <w:r>
              <w:rPr>
                <w:rFonts w:ascii="宋体" w:hAnsi="宋体" w:hint="eastAsia"/>
                <w:sz w:val="21"/>
                <w:szCs w:val="21"/>
              </w:rPr>
              <w:t>5</w:t>
            </w:r>
            <w:r>
              <w:rPr>
                <w:rFonts w:ascii="宋体" w:hAnsi="宋体"/>
                <w:sz w:val="21"/>
                <w:szCs w:val="21"/>
              </w:rPr>
              <w:t>00</w:t>
            </w:r>
            <w:r>
              <w:rPr>
                <w:rFonts w:ascii="Times New Roman" w:hAnsi="Times New Roman" w:cs="Times New Roman"/>
                <w:sz w:val="21"/>
                <w:szCs w:val="21"/>
              </w:rPr>
              <w:t>~</w:t>
            </w:r>
            <w:r>
              <w:rPr>
                <w:rFonts w:ascii="宋体" w:hAnsi="宋体"/>
                <w:sz w:val="21"/>
                <w:szCs w:val="21"/>
              </w:rPr>
              <w:t xml:space="preserve">12000 </w:t>
            </w:r>
            <w:r>
              <w:rPr>
                <w:rFonts w:ascii="宋体" w:hAnsi="宋体" w:hint="eastAsia"/>
                <w:sz w:val="21"/>
                <w:szCs w:val="21"/>
              </w:rPr>
              <w:t>m</w:t>
            </w:r>
            <w:r>
              <w:rPr>
                <w:rFonts w:ascii="宋体" w:hAnsi="宋体"/>
                <w:sz w:val="21"/>
                <w:szCs w:val="21"/>
                <w:vertAlign w:val="superscript"/>
              </w:rPr>
              <w:t>3</w:t>
            </w:r>
            <w:r>
              <w:rPr>
                <w:rFonts w:ascii="宋体" w:hAnsi="宋体"/>
                <w:sz w:val="21"/>
                <w:szCs w:val="21"/>
              </w:rPr>
              <w:t>/h</w:t>
            </w:r>
            <w:r>
              <w:rPr>
                <w:rFonts w:ascii="宋体" w:hAnsi="宋体" w:hint="eastAsia"/>
                <w:sz w:val="21"/>
                <w:szCs w:val="21"/>
              </w:rPr>
              <w:t>（</w:t>
            </w:r>
            <w:r>
              <w:rPr>
                <w:rFonts w:ascii="宋体" w:hAnsi="宋体" w:hint="eastAsia"/>
                <w:sz w:val="21"/>
                <w:szCs w:val="21"/>
              </w:rPr>
              <w:t>2</w:t>
            </w:r>
            <w:r>
              <w:rPr>
                <w:rFonts w:ascii="宋体" w:hAnsi="宋体"/>
                <w:sz w:val="21"/>
                <w:szCs w:val="21"/>
              </w:rPr>
              <w:t>00 Pa</w:t>
            </w:r>
            <w:r>
              <w:rPr>
                <w:rFonts w:ascii="宋体" w:hAnsi="宋体" w:hint="eastAsia"/>
                <w:sz w:val="21"/>
                <w:szCs w:val="21"/>
              </w:rPr>
              <w:t>）</w:t>
            </w:r>
          </w:p>
        </w:tc>
      </w:tr>
      <w:tr w:rsidR="00120DAC" w14:paraId="76C23D72" w14:textId="77777777">
        <w:trPr>
          <w:trHeight w:val="340"/>
        </w:trPr>
        <w:tc>
          <w:tcPr>
            <w:tcW w:w="2830" w:type="dxa"/>
            <w:vAlign w:val="center"/>
          </w:tcPr>
          <w:p w14:paraId="5F95D69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热水系统</w:t>
            </w:r>
          </w:p>
        </w:tc>
        <w:tc>
          <w:tcPr>
            <w:tcW w:w="5466" w:type="dxa"/>
            <w:vAlign w:val="center"/>
          </w:tcPr>
          <w:p w14:paraId="1255A41D"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流量范围：</w:t>
            </w:r>
            <w:r>
              <w:rPr>
                <w:rFonts w:ascii="宋体" w:hAnsi="宋体" w:hint="eastAsia"/>
                <w:sz w:val="21"/>
                <w:szCs w:val="21"/>
              </w:rPr>
              <w:t>3</w:t>
            </w:r>
            <w:r>
              <w:rPr>
                <w:rFonts w:ascii="Times New Roman" w:hAnsi="Times New Roman" w:cs="Times New Roman"/>
                <w:sz w:val="21"/>
                <w:szCs w:val="21"/>
              </w:rPr>
              <w:t>~</w:t>
            </w:r>
            <w:r>
              <w:rPr>
                <w:rFonts w:ascii="宋体" w:hAnsi="宋体"/>
                <w:sz w:val="21"/>
                <w:szCs w:val="21"/>
              </w:rPr>
              <w:t>50 L/</w:t>
            </w:r>
            <w:r>
              <w:rPr>
                <w:rFonts w:ascii="宋体" w:hAnsi="宋体" w:hint="eastAsia"/>
                <w:sz w:val="21"/>
                <w:szCs w:val="21"/>
              </w:rPr>
              <w:t>min</w:t>
            </w:r>
            <w:r>
              <w:rPr>
                <w:rFonts w:ascii="宋体" w:hAnsi="宋体" w:hint="eastAsia"/>
                <w:sz w:val="21"/>
                <w:szCs w:val="21"/>
              </w:rPr>
              <w:t>（流阻＜</w:t>
            </w:r>
            <w:r>
              <w:rPr>
                <w:rFonts w:ascii="宋体" w:hAnsi="宋体" w:hint="eastAsia"/>
                <w:sz w:val="21"/>
                <w:szCs w:val="21"/>
              </w:rPr>
              <w:t>1</w:t>
            </w:r>
            <w:r>
              <w:rPr>
                <w:rFonts w:ascii="宋体" w:hAnsi="宋体"/>
                <w:sz w:val="21"/>
                <w:szCs w:val="21"/>
              </w:rPr>
              <w:t xml:space="preserve">00 </w:t>
            </w:r>
            <w:r>
              <w:rPr>
                <w:rFonts w:ascii="宋体" w:hAnsi="宋体" w:hint="eastAsia"/>
                <w:sz w:val="21"/>
                <w:szCs w:val="21"/>
              </w:rPr>
              <w:t>k</w:t>
            </w:r>
            <w:r>
              <w:rPr>
                <w:rFonts w:ascii="宋体" w:hAnsi="宋体"/>
                <w:sz w:val="21"/>
                <w:szCs w:val="21"/>
              </w:rPr>
              <w:t>Pa</w:t>
            </w:r>
            <w:r>
              <w:rPr>
                <w:rFonts w:ascii="宋体" w:hAnsi="宋体" w:hint="eastAsia"/>
                <w:sz w:val="21"/>
                <w:szCs w:val="21"/>
              </w:rPr>
              <w:t>）</w:t>
            </w:r>
          </w:p>
          <w:p w14:paraId="7A85B6C9"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水温范围：</w:t>
            </w:r>
            <w:r>
              <w:rPr>
                <w:rFonts w:ascii="宋体" w:hAnsi="宋体"/>
                <w:sz w:val="21"/>
                <w:szCs w:val="21"/>
              </w:rPr>
              <w:t>10</w:t>
            </w:r>
            <w:r>
              <w:rPr>
                <w:rFonts w:ascii="Times New Roman" w:hAnsi="Times New Roman" w:cs="Times New Roman"/>
                <w:sz w:val="21"/>
                <w:szCs w:val="21"/>
              </w:rPr>
              <w:t>~</w:t>
            </w:r>
            <w:r>
              <w:rPr>
                <w:rFonts w:ascii="宋体" w:hAnsi="宋体"/>
                <w:sz w:val="21"/>
                <w:szCs w:val="21"/>
              </w:rPr>
              <w:t>120</w:t>
            </w:r>
            <w:r>
              <w:rPr>
                <w:rFonts w:ascii="宋体" w:hAnsi="宋体" w:hint="eastAsia"/>
                <w:sz w:val="21"/>
                <w:szCs w:val="21"/>
              </w:rPr>
              <w:t>℃</w:t>
            </w:r>
          </w:p>
        </w:tc>
      </w:tr>
      <w:tr w:rsidR="00120DAC" w14:paraId="5FEBC9A2" w14:textId="77777777">
        <w:trPr>
          <w:trHeight w:val="340"/>
        </w:trPr>
        <w:tc>
          <w:tcPr>
            <w:tcW w:w="2830" w:type="dxa"/>
            <w:vAlign w:val="center"/>
          </w:tcPr>
          <w:p w14:paraId="14BC252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冷热水系统</w:t>
            </w:r>
          </w:p>
        </w:tc>
        <w:tc>
          <w:tcPr>
            <w:tcW w:w="5466" w:type="dxa"/>
            <w:vAlign w:val="center"/>
          </w:tcPr>
          <w:p w14:paraId="10E9B11F"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流量范围：</w:t>
            </w:r>
            <w:r>
              <w:rPr>
                <w:rFonts w:ascii="宋体" w:hAnsi="宋体"/>
                <w:sz w:val="21"/>
                <w:szCs w:val="21"/>
              </w:rPr>
              <w:t>1.5</w:t>
            </w:r>
            <w:r>
              <w:rPr>
                <w:rFonts w:ascii="Times New Roman" w:hAnsi="Times New Roman" w:cs="Times New Roman"/>
                <w:sz w:val="21"/>
                <w:szCs w:val="21"/>
              </w:rPr>
              <w:t>~</w:t>
            </w:r>
            <w:r>
              <w:rPr>
                <w:rFonts w:ascii="宋体" w:hAnsi="宋体"/>
                <w:sz w:val="21"/>
                <w:szCs w:val="21"/>
              </w:rPr>
              <w:t>30 L/</w:t>
            </w:r>
            <w:r>
              <w:rPr>
                <w:rFonts w:ascii="宋体" w:hAnsi="宋体" w:hint="eastAsia"/>
                <w:sz w:val="21"/>
                <w:szCs w:val="21"/>
              </w:rPr>
              <w:t>min</w:t>
            </w:r>
            <w:r>
              <w:rPr>
                <w:rFonts w:ascii="宋体" w:hAnsi="宋体" w:hint="eastAsia"/>
                <w:sz w:val="21"/>
                <w:szCs w:val="21"/>
              </w:rPr>
              <w:t>（流阻＜</w:t>
            </w:r>
            <w:r>
              <w:rPr>
                <w:rFonts w:ascii="宋体" w:hAnsi="宋体" w:hint="eastAsia"/>
                <w:sz w:val="21"/>
                <w:szCs w:val="21"/>
              </w:rPr>
              <w:t>1</w:t>
            </w:r>
            <w:r>
              <w:rPr>
                <w:rFonts w:ascii="宋体" w:hAnsi="宋体"/>
                <w:sz w:val="21"/>
                <w:szCs w:val="21"/>
              </w:rPr>
              <w:t xml:space="preserve">00 </w:t>
            </w:r>
            <w:r>
              <w:rPr>
                <w:rFonts w:ascii="宋体" w:hAnsi="宋体" w:hint="eastAsia"/>
                <w:sz w:val="21"/>
                <w:szCs w:val="21"/>
              </w:rPr>
              <w:t>k</w:t>
            </w:r>
            <w:r>
              <w:rPr>
                <w:rFonts w:ascii="宋体" w:hAnsi="宋体"/>
                <w:sz w:val="21"/>
                <w:szCs w:val="21"/>
              </w:rPr>
              <w:t>Pa</w:t>
            </w:r>
            <w:r>
              <w:rPr>
                <w:rFonts w:ascii="宋体" w:hAnsi="宋体" w:hint="eastAsia"/>
                <w:sz w:val="21"/>
                <w:szCs w:val="21"/>
              </w:rPr>
              <w:t>）</w:t>
            </w:r>
          </w:p>
          <w:p w14:paraId="703C99F9"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水温范围：</w:t>
            </w:r>
            <w:r>
              <w:rPr>
                <w:rFonts w:ascii="宋体" w:hAnsi="宋体"/>
                <w:sz w:val="21"/>
                <w:szCs w:val="21"/>
              </w:rPr>
              <w:t>-45</w:t>
            </w:r>
            <w:r>
              <w:rPr>
                <w:rFonts w:ascii="Times New Roman" w:hAnsi="Times New Roman" w:cs="Times New Roman"/>
                <w:sz w:val="21"/>
                <w:szCs w:val="21"/>
              </w:rPr>
              <w:t>~</w:t>
            </w:r>
            <w:r>
              <w:rPr>
                <w:rFonts w:ascii="宋体" w:hAnsi="宋体"/>
                <w:sz w:val="21"/>
                <w:szCs w:val="21"/>
              </w:rPr>
              <w:t>95</w:t>
            </w:r>
            <w:r>
              <w:rPr>
                <w:rFonts w:ascii="宋体" w:hAnsi="宋体" w:hint="eastAsia"/>
                <w:sz w:val="21"/>
                <w:szCs w:val="21"/>
              </w:rPr>
              <w:t>℃</w:t>
            </w:r>
          </w:p>
        </w:tc>
      </w:tr>
      <w:tr w:rsidR="00120DAC" w14:paraId="29584EE4" w14:textId="77777777">
        <w:trPr>
          <w:trHeight w:val="340"/>
        </w:trPr>
        <w:tc>
          <w:tcPr>
            <w:tcW w:w="2830" w:type="dxa"/>
            <w:vAlign w:val="center"/>
          </w:tcPr>
          <w:p w14:paraId="73A3468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环境温湿度指标</w:t>
            </w:r>
          </w:p>
        </w:tc>
        <w:tc>
          <w:tcPr>
            <w:tcW w:w="5466" w:type="dxa"/>
            <w:vAlign w:val="center"/>
          </w:tcPr>
          <w:p w14:paraId="59D4D054"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车外室从</w:t>
            </w:r>
            <w:r>
              <w:rPr>
                <w:rFonts w:ascii="宋体" w:hAnsi="宋体"/>
                <w:sz w:val="21"/>
                <w:szCs w:val="21"/>
              </w:rPr>
              <w:t>30℃</w:t>
            </w:r>
            <w:r>
              <w:rPr>
                <w:rFonts w:ascii="宋体" w:hAnsi="宋体"/>
                <w:sz w:val="21"/>
                <w:szCs w:val="21"/>
              </w:rPr>
              <w:t>降到</w:t>
            </w:r>
            <w:r>
              <w:rPr>
                <w:rFonts w:ascii="宋体" w:hAnsi="宋体"/>
                <w:sz w:val="21"/>
                <w:szCs w:val="21"/>
              </w:rPr>
              <w:t>-40℃</w:t>
            </w:r>
            <w:r>
              <w:rPr>
                <w:rFonts w:ascii="宋体" w:hAnsi="宋体"/>
                <w:sz w:val="21"/>
                <w:szCs w:val="21"/>
              </w:rPr>
              <w:t>，所需时间</w:t>
            </w:r>
            <w:r>
              <w:rPr>
                <w:rFonts w:ascii="宋体" w:hAnsi="宋体"/>
                <w:sz w:val="21"/>
                <w:szCs w:val="21"/>
              </w:rPr>
              <w:t>≤120 min;</w:t>
            </w:r>
          </w:p>
          <w:p w14:paraId="5448FDF5"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注</w:t>
            </w:r>
            <w:r>
              <w:rPr>
                <w:rFonts w:ascii="宋体" w:hAnsi="宋体"/>
                <w:sz w:val="21"/>
                <w:szCs w:val="21"/>
              </w:rPr>
              <w:t>:</w:t>
            </w:r>
            <w:r>
              <w:rPr>
                <w:rFonts w:ascii="宋体" w:hAnsi="宋体"/>
                <w:sz w:val="21"/>
                <w:szCs w:val="21"/>
              </w:rPr>
              <w:t>车外室可克服热负荷</w:t>
            </w:r>
            <w:r>
              <w:rPr>
                <w:rFonts w:ascii="宋体" w:hAnsi="宋体" w:hint="eastAsia"/>
                <w:sz w:val="21"/>
                <w:szCs w:val="21"/>
              </w:rPr>
              <w:t>＞</w:t>
            </w:r>
            <w:r>
              <w:rPr>
                <w:rFonts w:ascii="宋体" w:hAnsi="宋体"/>
                <w:sz w:val="21"/>
                <w:szCs w:val="21"/>
              </w:rPr>
              <w:t>10 kW</w:t>
            </w:r>
            <w:r>
              <w:rPr>
                <w:rFonts w:ascii="宋体" w:hAnsi="宋体" w:hint="eastAsia"/>
                <w:sz w:val="21"/>
                <w:szCs w:val="21"/>
              </w:rPr>
              <w:t>（</w:t>
            </w:r>
            <w:r>
              <w:rPr>
                <w:rFonts w:ascii="宋体" w:hAnsi="宋体"/>
                <w:sz w:val="21"/>
                <w:szCs w:val="21"/>
              </w:rPr>
              <w:t>-30℃</w:t>
            </w:r>
            <w:r>
              <w:rPr>
                <w:rFonts w:ascii="宋体" w:hAnsi="宋体" w:hint="eastAsia"/>
                <w:sz w:val="21"/>
                <w:szCs w:val="21"/>
              </w:rPr>
              <w:t>）</w:t>
            </w:r>
          </w:p>
          <w:p w14:paraId="0F4378DF"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车内室从</w:t>
            </w:r>
            <w:r>
              <w:rPr>
                <w:rFonts w:ascii="宋体" w:hAnsi="宋体"/>
                <w:sz w:val="21"/>
                <w:szCs w:val="21"/>
              </w:rPr>
              <w:t>30℃</w:t>
            </w:r>
            <w:r>
              <w:rPr>
                <w:rFonts w:ascii="宋体" w:hAnsi="宋体"/>
                <w:sz w:val="21"/>
                <w:szCs w:val="21"/>
              </w:rPr>
              <w:t>降到</w:t>
            </w:r>
            <w:r>
              <w:rPr>
                <w:rFonts w:ascii="宋体" w:hAnsi="宋体"/>
                <w:sz w:val="21"/>
                <w:szCs w:val="21"/>
              </w:rPr>
              <w:t>-40℃</w:t>
            </w:r>
            <w:r>
              <w:rPr>
                <w:rFonts w:ascii="宋体" w:hAnsi="宋体"/>
                <w:sz w:val="21"/>
                <w:szCs w:val="21"/>
              </w:rPr>
              <w:t>，所需时间</w:t>
            </w:r>
            <w:r>
              <w:rPr>
                <w:rFonts w:ascii="宋体" w:hAnsi="宋体"/>
                <w:sz w:val="21"/>
                <w:szCs w:val="21"/>
              </w:rPr>
              <w:t>≤120 min;</w:t>
            </w:r>
          </w:p>
          <w:p w14:paraId="2A80C6D3"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注</w:t>
            </w:r>
            <w:r>
              <w:rPr>
                <w:rFonts w:ascii="宋体" w:hAnsi="宋体"/>
                <w:sz w:val="21"/>
                <w:szCs w:val="21"/>
              </w:rPr>
              <w:t>:</w:t>
            </w:r>
            <w:r>
              <w:rPr>
                <w:rFonts w:ascii="宋体" w:hAnsi="宋体"/>
                <w:sz w:val="21"/>
                <w:szCs w:val="21"/>
              </w:rPr>
              <w:t>车内室可克服热负荷</w:t>
            </w:r>
            <w:r>
              <w:rPr>
                <w:rFonts w:ascii="宋体" w:hAnsi="宋体" w:hint="eastAsia"/>
                <w:sz w:val="21"/>
                <w:szCs w:val="21"/>
              </w:rPr>
              <w:t>＞</w:t>
            </w:r>
            <w:r>
              <w:rPr>
                <w:rFonts w:ascii="宋体" w:hAnsi="宋体"/>
                <w:sz w:val="21"/>
                <w:szCs w:val="21"/>
              </w:rPr>
              <w:t xml:space="preserve">10 </w:t>
            </w:r>
            <w:r>
              <w:rPr>
                <w:rFonts w:ascii="宋体" w:hAnsi="宋体" w:hint="eastAsia"/>
                <w:sz w:val="21"/>
                <w:szCs w:val="21"/>
              </w:rPr>
              <w:t>k</w:t>
            </w:r>
            <w:r>
              <w:rPr>
                <w:rFonts w:ascii="宋体" w:hAnsi="宋体"/>
                <w:sz w:val="21"/>
                <w:szCs w:val="21"/>
              </w:rPr>
              <w:t>W</w:t>
            </w:r>
            <w:r>
              <w:rPr>
                <w:rFonts w:ascii="宋体" w:hAnsi="宋体" w:hint="eastAsia"/>
                <w:sz w:val="21"/>
                <w:szCs w:val="21"/>
              </w:rPr>
              <w:t>（</w:t>
            </w:r>
            <w:r>
              <w:rPr>
                <w:rFonts w:ascii="宋体" w:hAnsi="宋体"/>
                <w:sz w:val="21"/>
                <w:szCs w:val="21"/>
              </w:rPr>
              <w:t>-30℃</w:t>
            </w:r>
            <w:r>
              <w:rPr>
                <w:rFonts w:ascii="宋体" w:hAnsi="宋体" w:hint="eastAsia"/>
                <w:sz w:val="21"/>
                <w:szCs w:val="21"/>
              </w:rPr>
              <w:t>）</w:t>
            </w:r>
          </w:p>
        </w:tc>
      </w:tr>
    </w:tbl>
    <w:p w14:paraId="3BD74A2F" w14:textId="77777777" w:rsidR="00120DAC" w:rsidRDefault="00E8240F">
      <w:pPr>
        <w:spacing w:line="360" w:lineRule="auto"/>
        <w:jc w:val="center"/>
        <w:rPr>
          <w:rFonts w:ascii="黑体" w:eastAsia="黑体" w:hAnsi="黑体" w:hint="eastAsia"/>
          <w:sz w:val="21"/>
          <w:szCs w:val="21"/>
        </w:rPr>
      </w:pPr>
      <w:r>
        <w:rPr>
          <w:noProof/>
          <w:sz w:val="21"/>
          <w:szCs w:val="21"/>
        </w:rPr>
        <w:lastRenderedPageBreak/>
        <w:drawing>
          <wp:inline distT="0" distB="0" distL="0" distR="0">
            <wp:extent cx="3705225" cy="2118360"/>
            <wp:effectExtent l="0" t="0" r="9525" b="0"/>
            <wp:docPr id="11765370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7088" name="图片 1"/>
                    <pic:cNvPicPr>
                      <a:picLocks noChangeAspect="1"/>
                    </pic:cNvPicPr>
                  </pic:nvPicPr>
                  <pic:blipFill>
                    <a:blip r:embed="rId11"/>
                    <a:stretch>
                      <a:fillRect/>
                    </a:stretch>
                  </pic:blipFill>
                  <pic:spPr>
                    <a:xfrm>
                      <a:off x="0" y="0"/>
                      <a:ext cx="3769458" cy="2154754"/>
                    </a:xfrm>
                    <a:prstGeom prst="rect">
                      <a:avLst/>
                    </a:prstGeom>
                  </pic:spPr>
                </pic:pic>
              </a:graphicData>
            </a:graphic>
          </wp:inline>
        </w:drawing>
      </w:r>
    </w:p>
    <w:p w14:paraId="4D45C03E" w14:textId="77777777" w:rsidR="00120DAC" w:rsidRDefault="00E8240F">
      <w:pPr>
        <w:spacing w:line="360" w:lineRule="auto"/>
        <w:jc w:val="center"/>
        <w:rPr>
          <w:rFonts w:ascii="黑体" w:eastAsia="黑体" w:hAnsi="黑体" w:hint="eastAsia"/>
          <w:sz w:val="21"/>
          <w:szCs w:val="21"/>
        </w:rPr>
      </w:pPr>
      <w:r>
        <w:rPr>
          <w:noProof/>
          <w:sz w:val="21"/>
          <w:szCs w:val="21"/>
        </w:rPr>
        <w:drawing>
          <wp:inline distT="0" distB="0" distL="0" distR="0">
            <wp:extent cx="3695700" cy="2108835"/>
            <wp:effectExtent l="0" t="0" r="0" b="5715"/>
            <wp:docPr id="16097793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79398" name="图片 1"/>
                    <pic:cNvPicPr>
                      <a:picLocks noChangeAspect="1"/>
                    </pic:cNvPicPr>
                  </pic:nvPicPr>
                  <pic:blipFill>
                    <a:blip r:embed="rId12"/>
                    <a:stretch>
                      <a:fillRect/>
                    </a:stretch>
                  </pic:blipFill>
                  <pic:spPr>
                    <a:xfrm>
                      <a:off x="0" y="0"/>
                      <a:ext cx="3725894" cy="2126264"/>
                    </a:xfrm>
                    <a:prstGeom prst="rect">
                      <a:avLst/>
                    </a:prstGeom>
                  </pic:spPr>
                </pic:pic>
              </a:graphicData>
            </a:graphic>
          </wp:inline>
        </w:drawing>
      </w:r>
    </w:p>
    <w:p w14:paraId="07ECFC32" w14:textId="77777777" w:rsidR="00120DAC" w:rsidRDefault="00E8240F">
      <w:pPr>
        <w:spacing w:line="360" w:lineRule="auto"/>
        <w:jc w:val="center"/>
        <w:rPr>
          <w:rFonts w:ascii="宋体" w:hAnsi="宋体" w:hint="eastAsia"/>
          <w:sz w:val="21"/>
          <w:szCs w:val="21"/>
        </w:rPr>
      </w:pPr>
      <w:r>
        <w:rPr>
          <w:rFonts w:ascii="宋体" w:hAnsi="宋体" w:hint="eastAsia"/>
          <w:sz w:val="21"/>
          <w:szCs w:val="21"/>
        </w:rPr>
        <w:t>图</w:t>
      </w:r>
      <w:r>
        <w:rPr>
          <w:rFonts w:ascii="宋体" w:hAnsi="宋体" w:hint="eastAsia"/>
          <w:sz w:val="21"/>
          <w:szCs w:val="21"/>
        </w:rPr>
        <w:t xml:space="preserve">4-1 </w:t>
      </w:r>
      <w:r>
        <w:rPr>
          <w:rFonts w:ascii="宋体" w:hAnsi="宋体" w:hint="eastAsia"/>
          <w:sz w:val="21"/>
          <w:szCs w:val="21"/>
        </w:rPr>
        <w:t>环境仓参考图</w:t>
      </w:r>
    </w:p>
    <w:p w14:paraId="2993AC55" w14:textId="76D4798A" w:rsidR="00120DAC" w:rsidRDefault="00E8240F">
      <w:pPr>
        <w:spacing w:before="240" w:line="400" w:lineRule="exact"/>
        <w:jc w:val="left"/>
        <w:rPr>
          <w:rFonts w:ascii="宋体" w:hAnsi="宋体" w:hint="eastAsia"/>
          <w:sz w:val="21"/>
          <w:szCs w:val="21"/>
        </w:rPr>
      </w:pPr>
      <w:r>
        <w:rPr>
          <w:rFonts w:ascii="黑体" w:eastAsia="黑体" w:hAnsi="黑体" w:hint="eastAsia"/>
          <w:sz w:val="21"/>
          <w:szCs w:val="21"/>
        </w:rPr>
        <w:t>4</w:t>
      </w:r>
      <w:r>
        <w:rPr>
          <w:rFonts w:ascii="黑体" w:eastAsia="黑体" w:hAnsi="黑体"/>
          <w:sz w:val="21"/>
          <w:szCs w:val="21"/>
        </w:rPr>
        <w:t>.4.2</w:t>
      </w:r>
      <w:r>
        <w:rPr>
          <w:sz w:val="21"/>
          <w:szCs w:val="21"/>
        </w:rPr>
        <w:t xml:space="preserve">  </w:t>
      </w:r>
      <w:r>
        <w:rPr>
          <w:rFonts w:ascii="宋体" w:hAnsi="宋体" w:hint="eastAsia"/>
          <w:sz w:val="21"/>
          <w:szCs w:val="21"/>
        </w:rPr>
        <w:t>进行实验时，各参数的度数允差应符合表</w:t>
      </w:r>
      <w:r>
        <w:rPr>
          <w:rFonts w:ascii="宋体" w:hAnsi="宋体" w:hint="eastAsia"/>
          <w:sz w:val="21"/>
          <w:szCs w:val="21"/>
        </w:rPr>
        <w:t>6</w:t>
      </w:r>
      <w:r>
        <w:rPr>
          <w:rFonts w:ascii="宋体" w:hAnsi="宋体"/>
          <w:sz w:val="21"/>
          <w:szCs w:val="21"/>
        </w:rPr>
        <w:t>的规定</w:t>
      </w:r>
      <w:r>
        <w:rPr>
          <w:rFonts w:ascii="宋体" w:hAnsi="宋体" w:hint="eastAsia"/>
          <w:sz w:val="21"/>
          <w:szCs w:val="21"/>
        </w:rPr>
        <w:t>。</w:t>
      </w:r>
    </w:p>
    <w:p w14:paraId="21470C20" w14:textId="77777777" w:rsidR="00120DAC" w:rsidRDefault="00E8240F">
      <w:pPr>
        <w:spacing w:beforeLines="50" w:before="156" w:afterLines="50" w:after="156" w:line="400" w:lineRule="exact"/>
        <w:jc w:val="center"/>
        <w:rPr>
          <w:rFonts w:ascii="黑体" w:eastAsia="黑体" w:hAnsi="黑体" w:cs="Times New Roman" w:hint="eastAsia"/>
          <w:sz w:val="21"/>
          <w:szCs w:val="21"/>
        </w:rPr>
      </w:pPr>
      <w:r>
        <w:rPr>
          <w:rFonts w:ascii="黑体" w:eastAsia="黑体" w:hAnsi="黑体" w:cs="Times New Roman" w:hint="eastAsia"/>
          <w:sz w:val="21"/>
          <w:szCs w:val="21"/>
        </w:rPr>
        <w:t>表</w:t>
      </w:r>
      <w:r>
        <w:rPr>
          <w:rFonts w:ascii="黑体" w:eastAsia="黑体" w:hAnsi="黑体" w:cs="Times New Roman" w:hint="eastAsia"/>
          <w:sz w:val="21"/>
          <w:szCs w:val="21"/>
        </w:rPr>
        <w:t>6</w:t>
      </w:r>
      <w:r>
        <w:rPr>
          <w:rFonts w:ascii="黑体" w:eastAsia="黑体" w:hAnsi="黑体" w:cs="Times New Roman"/>
          <w:sz w:val="21"/>
          <w:szCs w:val="21"/>
        </w:rPr>
        <w:t xml:space="preserve">  </w:t>
      </w:r>
      <w:r>
        <w:rPr>
          <w:rFonts w:ascii="黑体" w:eastAsia="黑体" w:hAnsi="黑体" w:cs="Times New Roman" w:hint="eastAsia"/>
          <w:sz w:val="21"/>
          <w:szCs w:val="21"/>
        </w:rPr>
        <w:t>试验时的读数允差</w:t>
      </w:r>
    </w:p>
    <w:tbl>
      <w:tblPr>
        <w:tblStyle w:val="af2"/>
        <w:tblW w:w="0" w:type="auto"/>
        <w:tblLook w:val="04A0" w:firstRow="1" w:lastRow="0" w:firstColumn="1" w:lastColumn="0" w:noHBand="0" w:noVBand="1"/>
      </w:tblPr>
      <w:tblGrid>
        <w:gridCol w:w="2070"/>
        <w:gridCol w:w="1482"/>
        <w:gridCol w:w="2372"/>
        <w:gridCol w:w="2372"/>
      </w:tblGrid>
      <w:tr w:rsidR="00120DAC" w14:paraId="35722E7E" w14:textId="77777777">
        <w:trPr>
          <w:trHeight w:val="340"/>
        </w:trPr>
        <w:tc>
          <w:tcPr>
            <w:tcW w:w="3652" w:type="dxa"/>
            <w:gridSpan w:val="2"/>
            <w:vAlign w:val="center"/>
          </w:tcPr>
          <w:p w14:paraId="3DA8F9E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项目</w:t>
            </w:r>
          </w:p>
        </w:tc>
        <w:tc>
          <w:tcPr>
            <w:tcW w:w="2435" w:type="dxa"/>
            <w:vAlign w:val="center"/>
          </w:tcPr>
          <w:p w14:paraId="1687B0F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读数的平均值对工况</w:t>
            </w:r>
          </w:p>
          <w:p w14:paraId="6E9CC759"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的偏差</w:t>
            </w:r>
          </w:p>
        </w:tc>
        <w:tc>
          <w:tcPr>
            <w:tcW w:w="2435" w:type="dxa"/>
            <w:vAlign w:val="center"/>
          </w:tcPr>
          <w:p w14:paraId="0F98967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各读数对工况的最</w:t>
            </w:r>
          </w:p>
          <w:p w14:paraId="6BD069A7"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大偏差</w:t>
            </w:r>
          </w:p>
        </w:tc>
      </w:tr>
      <w:tr w:rsidR="00120DAC" w14:paraId="70A1FEB2" w14:textId="77777777">
        <w:trPr>
          <w:trHeight w:val="340"/>
        </w:trPr>
        <w:tc>
          <w:tcPr>
            <w:tcW w:w="2130" w:type="dxa"/>
            <w:vMerge w:val="restart"/>
            <w:vAlign w:val="center"/>
          </w:tcPr>
          <w:p w14:paraId="786E774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空气温度</w:t>
            </w:r>
            <w:r>
              <w:rPr>
                <w:rFonts w:ascii="宋体" w:hAnsi="宋体" w:hint="eastAsia"/>
                <w:sz w:val="21"/>
                <w:szCs w:val="21"/>
              </w:rPr>
              <w:t>/</w:t>
            </w:r>
            <w:r>
              <w:rPr>
                <w:rFonts w:ascii="宋体" w:hAnsi="宋体" w:hint="eastAsia"/>
                <w:sz w:val="21"/>
                <w:szCs w:val="21"/>
              </w:rPr>
              <w:t>℃</w:t>
            </w:r>
          </w:p>
        </w:tc>
        <w:tc>
          <w:tcPr>
            <w:tcW w:w="1522" w:type="dxa"/>
            <w:vAlign w:val="center"/>
          </w:tcPr>
          <w:p w14:paraId="40E3DBE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干球</w:t>
            </w:r>
          </w:p>
        </w:tc>
        <w:tc>
          <w:tcPr>
            <w:tcW w:w="2435" w:type="dxa"/>
            <w:vAlign w:val="center"/>
          </w:tcPr>
          <w:p w14:paraId="007719F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0</w:t>
            </w:r>
            <w:r>
              <w:rPr>
                <w:rFonts w:ascii="宋体" w:hAnsi="宋体"/>
                <w:sz w:val="21"/>
                <w:szCs w:val="21"/>
              </w:rPr>
              <w:t>.3</w:t>
            </w:r>
          </w:p>
        </w:tc>
        <w:tc>
          <w:tcPr>
            <w:tcW w:w="2435" w:type="dxa"/>
            <w:vAlign w:val="center"/>
          </w:tcPr>
          <w:p w14:paraId="742CAAD1"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1</w:t>
            </w:r>
            <w:r>
              <w:rPr>
                <w:rFonts w:ascii="宋体" w:hAnsi="宋体"/>
                <w:sz w:val="21"/>
                <w:szCs w:val="21"/>
              </w:rPr>
              <w:t>.0</w:t>
            </w:r>
          </w:p>
        </w:tc>
      </w:tr>
      <w:tr w:rsidR="00120DAC" w14:paraId="5E0ECAB5" w14:textId="77777777">
        <w:trPr>
          <w:trHeight w:val="340"/>
        </w:trPr>
        <w:tc>
          <w:tcPr>
            <w:tcW w:w="2130" w:type="dxa"/>
            <w:vMerge/>
            <w:vAlign w:val="center"/>
          </w:tcPr>
          <w:p w14:paraId="11B4F844" w14:textId="77777777" w:rsidR="00120DAC" w:rsidRDefault="00120DAC">
            <w:pPr>
              <w:spacing w:line="400" w:lineRule="exact"/>
              <w:jc w:val="center"/>
              <w:rPr>
                <w:rFonts w:ascii="宋体" w:hAnsi="宋体" w:hint="eastAsia"/>
                <w:sz w:val="21"/>
                <w:szCs w:val="21"/>
              </w:rPr>
            </w:pPr>
          </w:p>
        </w:tc>
        <w:tc>
          <w:tcPr>
            <w:tcW w:w="1522" w:type="dxa"/>
            <w:vAlign w:val="center"/>
          </w:tcPr>
          <w:p w14:paraId="66A4F71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湿球</w:t>
            </w:r>
          </w:p>
        </w:tc>
        <w:tc>
          <w:tcPr>
            <w:tcW w:w="2435" w:type="dxa"/>
            <w:vAlign w:val="center"/>
          </w:tcPr>
          <w:p w14:paraId="61A7CB2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0</w:t>
            </w:r>
            <w:r>
              <w:rPr>
                <w:rFonts w:ascii="宋体" w:hAnsi="宋体"/>
                <w:sz w:val="21"/>
                <w:szCs w:val="21"/>
              </w:rPr>
              <w:t>.2</w:t>
            </w:r>
          </w:p>
        </w:tc>
        <w:tc>
          <w:tcPr>
            <w:tcW w:w="2435" w:type="dxa"/>
            <w:vAlign w:val="center"/>
          </w:tcPr>
          <w:p w14:paraId="7D2A626C"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0</w:t>
            </w:r>
            <w:r>
              <w:rPr>
                <w:rFonts w:ascii="宋体" w:hAnsi="宋体"/>
                <w:sz w:val="21"/>
                <w:szCs w:val="21"/>
              </w:rPr>
              <w:t>.5</w:t>
            </w:r>
          </w:p>
        </w:tc>
      </w:tr>
      <w:tr w:rsidR="00120DAC" w14:paraId="3426E027" w14:textId="77777777">
        <w:trPr>
          <w:trHeight w:val="340"/>
        </w:trPr>
        <w:tc>
          <w:tcPr>
            <w:tcW w:w="3652" w:type="dxa"/>
            <w:gridSpan w:val="2"/>
            <w:vAlign w:val="center"/>
          </w:tcPr>
          <w:p w14:paraId="78837D28"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电压</w:t>
            </w:r>
            <w:r>
              <w:rPr>
                <w:rFonts w:ascii="宋体" w:hAnsi="宋体" w:hint="eastAsia"/>
                <w:sz w:val="21"/>
                <w:szCs w:val="21"/>
              </w:rPr>
              <w:t>/</w:t>
            </w:r>
            <w:r>
              <w:rPr>
                <w:rFonts w:ascii="宋体" w:hAnsi="宋体"/>
                <w:sz w:val="21"/>
                <w:szCs w:val="21"/>
              </w:rPr>
              <w:t>V</w:t>
            </w:r>
          </w:p>
        </w:tc>
        <w:tc>
          <w:tcPr>
            <w:tcW w:w="2435" w:type="dxa"/>
            <w:vAlign w:val="center"/>
          </w:tcPr>
          <w:p w14:paraId="67656DF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1</w:t>
            </w:r>
            <w:r>
              <w:rPr>
                <w:rFonts w:ascii="宋体" w:hAnsi="宋体"/>
                <w:sz w:val="21"/>
                <w:szCs w:val="21"/>
              </w:rPr>
              <w:t>.0</w:t>
            </w:r>
            <w:r>
              <w:rPr>
                <w:rFonts w:ascii="宋体" w:hAnsi="宋体" w:hint="eastAsia"/>
                <w:sz w:val="21"/>
                <w:szCs w:val="21"/>
              </w:rPr>
              <w:t>％</w:t>
            </w:r>
          </w:p>
        </w:tc>
        <w:tc>
          <w:tcPr>
            <w:tcW w:w="2435" w:type="dxa"/>
            <w:vAlign w:val="center"/>
          </w:tcPr>
          <w:p w14:paraId="3937FE63"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2</w:t>
            </w:r>
            <w:r>
              <w:rPr>
                <w:rFonts w:ascii="宋体" w:hAnsi="宋体"/>
                <w:sz w:val="21"/>
                <w:szCs w:val="21"/>
              </w:rPr>
              <w:t>.0</w:t>
            </w:r>
            <w:r>
              <w:rPr>
                <w:rFonts w:ascii="宋体" w:hAnsi="宋体" w:hint="eastAsia"/>
                <w:sz w:val="21"/>
                <w:szCs w:val="21"/>
              </w:rPr>
              <w:t>％</w:t>
            </w:r>
          </w:p>
        </w:tc>
      </w:tr>
      <w:tr w:rsidR="00120DAC" w14:paraId="5635BC50" w14:textId="77777777">
        <w:trPr>
          <w:trHeight w:val="340"/>
        </w:trPr>
        <w:tc>
          <w:tcPr>
            <w:tcW w:w="3652" w:type="dxa"/>
            <w:gridSpan w:val="2"/>
            <w:vAlign w:val="center"/>
          </w:tcPr>
          <w:p w14:paraId="5271F6E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空气体积流量</w:t>
            </w:r>
            <w:r>
              <w:rPr>
                <w:rFonts w:ascii="宋体" w:hAnsi="宋体" w:hint="eastAsia"/>
                <w:sz w:val="21"/>
                <w:szCs w:val="21"/>
              </w:rPr>
              <w:t>/</w:t>
            </w:r>
            <w:r>
              <w:rPr>
                <w:rFonts w:ascii="宋体" w:hAnsi="宋体" w:hint="eastAsia"/>
                <w:sz w:val="21"/>
                <w:szCs w:val="21"/>
              </w:rPr>
              <w:t>（</w:t>
            </w:r>
            <w:r>
              <w:rPr>
                <w:rFonts w:ascii="宋体" w:hAnsi="宋体" w:hint="eastAsia"/>
                <w:sz w:val="21"/>
                <w:szCs w:val="21"/>
              </w:rPr>
              <w:t>m</w:t>
            </w:r>
            <w:r>
              <w:rPr>
                <w:rFonts w:ascii="宋体" w:hAnsi="宋体"/>
                <w:sz w:val="21"/>
                <w:szCs w:val="21"/>
                <w:vertAlign w:val="superscript"/>
              </w:rPr>
              <w:t>3</w:t>
            </w:r>
            <w:r>
              <w:rPr>
                <w:rFonts w:ascii="宋体" w:hAnsi="宋体"/>
                <w:sz w:val="21"/>
                <w:szCs w:val="21"/>
              </w:rPr>
              <w:t>/h</w:t>
            </w:r>
            <w:r>
              <w:rPr>
                <w:rFonts w:ascii="宋体" w:hAnsi="宋体" w:hint="eastAsia"/>
                <w:sz w:val="21"/>
                <w:szCs w:val="21"/>
              </w:rPr>
              <w:t>）</w:t>
            </w:r>
          </w:p>
        </w:tc>
        <w:tc>
          <w:tcPr>
            <w:tcW w:w="2435" w:type="dxa"/>
            <w:vAlign w:val="center"/>
          </w:tcPr>
          <w:p w14:paraId="7919173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5</w:t>
            </w:r>
            <w:r>
              <w:rPr>
                <w:rFonts w:ascii="宋体" w:hAnsi="宋体" w:hint="eastAsia"/>
                <w:sz w:val="21"/>
                <w:szCs w:val="21"/>
              </w:rPr>
              <w:t>％</w:t>
            </w:r>
          </w:p>
        </w:tc>
        <w:tc>
          <w:tcPr>
            <w:tcW w:w="2435" w:type="dxa"/>
            <w:vAlign w:val="center"/>
          </w:tcPr>
          <w:p w14:paraId="529C6E0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1</w:t>
            </w:r>
            <w:r>
              <w:rPr>
                <w:rFonts w:ascii="宋体" w:hAnsi="宋体"/>
                <w:sz w:val="21"/>
                <w:szCs w:val="21"/>
              </w:rPr>
              <w:t>0</w:t>
            </w:r>
            <w:r>
              <w:rPr>
                <w:rFonts w:ascii="宋体" w:hAnsi="宋体" w:hint="eastAsia"/>
                <w:sz w:val="21"/>
                <w:szCs w:val="21"/>
              </w:rPr>
              <w:t>％</w:t>
            </w:r>
          </w:p>
        </w:tc>
      </w:tr>
      <w:tr w:rsidR="00120DAC" w14:paraId="065096C8" w14:textId="77777777">
        <w:trPr>
          <w:trHeight w:val="340"/>
        </w:trPr>
        <w:tc>
          <w:tcPr>
            <w:tcW w:w="3652" w:type="dxa"/>
            <w:gridSpan w:val="2"/>
            <w:vAlign w:val="center"/>
          </w:tcPr>
          <w:p w14:paraId="6686249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空气流动的外阻力</w:t>
            </w:r>
            <w:r>
              <w:rPr>
                <w:rFonts w:ascii="宋体" w:hAnsi="宋体" w:hint="eastAsia"/>
                <w:sz w:val="21"/>
                <w:szCs w:val="21"/>
              </w:rPr>
              <w:t>/</w:t>
            </w:r>
            <w:r>
              <w:rPr>
                <w:rFonts w:ascii="宋体" w:hAnsi="宋体" w:hint="eastAsia"/>
                <w:sz w:val="21"/>
                <w:szCs w:val="21"/>
              </w:rPr>
              <w:t>出风静压</w:t>
            </w:r>
            <w:r>
              <w:rPr>
                <w:rFonts w:ascii="宋体" w:hAnsi="宋体" w:hint="eastAsia"/>
                <w:sz w:val="21"/>
                <w:szCs w:val="21"/>
              </w:rPr>
              <w:t>/</w:t>
            </w:r>
            <w:r>
              <w:rPr>
                <w:rFonts w:ascii="宋体" w:hAnsi="宋体"/>
                <w:sz w:val="21"/>
                <w:szCs w:val="21"/>
              </w:rPr>
              <w:t>P</w:t>
            </w:r>
            <w:r>
              <w:rPr>
                <w:rFonts w:ascii="宋体" w:hAnsi="宋体" w:hint="eastAsia"/>
                <w:sz w:val="21"/>
                <w:szCs w:val="21"/>
              </w:rPr>
              <w:t>a</w:t>
            </w:r>
          </w:p>
        </w:tc>
        <w:tc>
          <w:tcPr>
            <w:tcW w:w="2435" w:type="dxa"/>
            <w:vAlign w:val="center"/>
          </w:tcPr>
          <w:p w14:paraId="4337E69E"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5</w:t>
            </w:r>
          </w:p>
        </w:tc>
        <w:tc>
          <w:tcPr>
            <w:tcW w:w="2435" w:type="dxa"/>
            <w:vAlign w:val="center"/>
          </w:tcPr>
          <w:p w14:paraId="529702BB"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1</w:t>
            </w:r>
            <w:r>
              <w:rPr>
                <w:rFonts w:ascii="宋体" w:hAnsi="宋体"/>
                <w:sz w:val="21"/>
                <w:szCs w:val="21"/>
              </w:rPr>
              <w:t>0</w:t>
            </w:r>
          </w:p>
        </w:tc>
      </w:tr>
    </w:tbl>
    <w:p w14:paraId="5CB517C6" w14:textId="77777777" w:rsidR="00120DAC" w:rsidRDefault="00E8240F">
      <w:pPr>
        <w:pStyle w:val="2a"/>
        <w:rPr>
          <w:rFonts w:ascii="黑体" w:eastAsia="黑体" w:hAnsi="黑体" w:hint="eastAsia"/>
          <w:sz w:val="21"/>
          <w:szCs w:val="21"/>
        </w:rPr>
      </w:pPr>
      <w:bookmarkStart w:id="14" w:name="_Toc182403249"/>
      <w:r>
        <w:rPr>
          <w:rFonts w:ascii="黑体" w:eastAsia="黑体" w:hAnsi="黑体" w:hint="eastAsia"/>
          <w:sz w:val="21"/>
          <w:szCs w:val="21"/>
        </w:rPr>
        <w:t>5</w:t>
      </w:r>
      <w:r>
        <w:rPr>
          <w:rFonts w:ascii="黑体" w:eastAsia="黑体" w:hAnsi="黑体"/>
          <w:sz w:val="21"/>
          <w:szCs w:val="21"/>
        </w:rPr>
        <w:t xml:space="preserve">  </w:t>
      </w:r>
      <w:r>
        <w:rPr>
          <w:rFonts w:ascii="黑体" w:eastAsia="黑体" w:hAnsi="黑体" w:hint="eastAsia"/>
          <w:sz w:val="21"/>
          <w:szCs w:val="21"/>
        </w:rPr>
        <w:t>耐久试验</w:t>
      </w:r>
      <w:bookmarkEnd w:id="14"/>
    </w:p>
    <w:p w14:paraId="2A5DEBB6"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hint="eastAsia"/>
          <w:sz w:val="21"/>
          <w:szCs w:val="21"/>
        </w:rPr>
        <w:t>5</w:t>
      </w:r>
      <w:r>
        <w:rPr>
          <w:rFonts w:ascii="黑体" w:eastAsia="黑体" w:hAnsi="黑体" w:cs="Times New Roman"/>
          <w:sz w:val="21"/>
          <w:szCs w:val="21"/>
        </w:rPr>
        <w:t>.</w:t>
      </w:r>
      <w:r>
        <w:rPr>
          <w:rFonts w:ascii="黑体" w:eastAsia="黑体" w:hAnsi="黑体" w:cs="Times New Roman" w:hint="eastAsia"/>
          <w:sz w:val="21"/>
          <w:szCs w:val="21"/>
        </w:rPr>
        <w:t>1</w:t>
      </w:r>
      <w:r>
        <w:rPr>
          <w:rFonts w:ascii="黑体" w:eastAsia="黑体" w:hAnsi="黑体" w:cs="Times New Roman"/>
          <w:sz w:val="21"/>
          <w:szCs w:val="21"/>
        </w:rPr>
        <w:t xml:space="preserve">  </w:t>
      </w:r>
      <w:r>
        <w:rPr>
          <w:rFonts w:ascii="黑体" w:eastAsia="黑体" w:hAnsi="黑体" w:cs="Times New Roman" w:hint="eastAsia"/>
          <w:sz w:val="21"/>
          <w:szCs w:val="21"/>
        </w:rPr>
        <w:t>试验工况</w:t>
      </w:r>
    </w:p>
    <w:p w14:paraId="7028645B" w14:textId="50479972" w:rsidR="00120DAC" w:rsidRDefault="00E8240F">
      <w:pPr>
        <w:spacing w:line="400" w:lineRule="exact"/>
        <w:rPr>
          <w:rFonts w:ascii="宋体" w:hAnsi="宋体" w:hint="eastAsia"/>
          <w:sz w:val="21"/>
          <w:szCs w:val="21"/>
        </w:rPr>
      </w:pPr>
      <w:r>
        <w:rPr>
          <w:rFonts w:ascii="黑体" w:eastAsia="黑体" w:hAnsi="黑体" w:hint="eastAsia"/>
          <w:sz w:val="21"/>
          <w:szCs w:val="21"/>
        </w:rPr>
        <w:t>5</w:t>
      </w:r>
      <w:r>
        <w:rPr>
          <w:rFonts w:ascii="黑体" w:eastAsia="黑体" w:hAnsi="黑体"/>
          <w:sz w:val="21"/>
          <w:szCs w:val="21"/>
        </w:rPr>
        <w:t>.</w:t>
      </w:r>
      <w:r>
        <w:rPr>
          <w:rFonts w:ascii="黑体" w:eastAsia="黑体" w:hAnsi="黑体" w:hint="eastAsia"/>
          <w:sz w:val="21"/>
          <w:szCs w:val="21"/>
        </w:rPr>
        <w:t>1</w:t>
      </w:r>
      <w:r>
        <w:rPr>
          <w:rFonts w:ascii="黑体" w:eastAsia="黑体" w:hAnsi="黑体"/>
          <w:sz w:val="21"/>
          <w:szCs w:val="21"/>
        </w:rPr>
        <w:t>.1</w:t>
      </w:r>
      <w:r>
        <w:rPr>
          <w:rFonts w:ascii="宋体" w:hAnsi="宋体"/>
          <w:sz w:val="21"/>
          <w:szCs w:val="21"/>
        </w:rPr>
        <w:t xml:space="preserve">  </w:t>
      </w:r>
      <w:r>
        <w:rPr>
          <w:rFonts w:ascii="宋体" w:hAnsi="宋体" w:hint="eastAsia"/>
          <w:sz w:val="21"/>
          <w:szCs w:val="21"/>
        </w:rPr>
        <w:t>连续运行的气候场景按表</w:t>
      </w:r>
      <w:r>
        <w:rPr>
          <w:rFonts w:ascii="宋体" w:hAnsi="宋体" w:hint="eastAsia"/>
          <w:sz w:val="21"/>
          <w:szCs w:val="21"/>
        </w:rPr>
        <w:t>1</w:t>
      </w:r>
      <w:r>
        <w:rPr>
          <w:rFonts w:ascii="宋体" w:hAnsi="宋体" w:hint="eastAsia"/>
          <w:sz w:val="21"/>
          <w:szCs w:val="21"/>
        </w:rPr>
        <w:t>的规定。根据实际需求选取不同场景进行测试。建议试验工况如下；</w:t>
      </w:r>
    </w:p>
    <w:p w14:paraId="589EDC96" w14:textId="77777777" w:rsidR="00120DAC" w:rsidRDefault="00E8240F">
      <w:pPr>
        <w:spacing w:line="400" w:lineRule="exact"/>
        <w:rPr>
          <w:rFonts w:ascii="宋体" w:hAnsi="宋体" w:hint="eastAsia"/>
          <w:sz w:val="21"/>
          <w:szCs w:val="21"/>
        </w:rPr>
      </w:pPr>
      <w:r>
        <w:rPr>
          <w:rFonts w:ascii="宋体" w:hAnsi="宋体" w:hint="eastAsia"/>
          <w:sz w:val="21"/>
          <w:szCs w:val="21"/>
        </w:rPr>
        <w:lastRenderedPageBreak/>
        <w:t>(1)</w:t>
      </w:r>
    </w:p>
    <w:tbl>
      <w:tblPr>
        <w:tblW w:w="6516" w:type="dxa"/>
        <w:tblLayout w:type="fixed"/>
        <w:tblLook w:val="04A0" w:firstRow="1" w:lastRow="0" w:firstColumn="1" w:lastColumn="0" w:noHBand="0" w:noVBand="1"/>
      </w:tblPr>
      <w:tblGrid>
        <w:gridCol w:w="1555"/>
        <w:gridCol w:w="2693"/>
        <w:gridCol w:w="2268"/>
      </w:tblGrid>
      <w:tr w:rsidR="00120DAC" w14:paraId="0D18F23E" w14:textId="77777777">
        <w:trPr>
          <w:trHeight w:val="288"/>
        </w:trPr>
        <w:tc>
          <w:tcPr>
            <w:tcW w:w="1555" w:type="dxa"/>
            <w:vMerge w:val="restart"/>
            <w:tcBorders>
              <w:top w:val="single" w:sz="4" w:space="0" w:color="auto"/>
              <w:left w:val="single" w:sz="4" w:space="0" w:color="auto"/>
              <w:right w:val="single" w:sz="4" w:space="0" w:color="auto"/>
            </w:tcBorders>
            <w:shd w:val="clear" w:color="auto" w:fill="auto"/>
            <w:noWrap/>
            <w:vAlign w:val="center"/>
          </w:tcPr>
          <w:p w14:paraId="61814520"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温度：</w:t>
            </w:r>
            <w:r>
              <w:rPr>
                <w:rFonts w:ascii="宋体" w:hAnsi="宋体" w:cs="宋体" w:hint="eastAsia"/>
                <w:color w:val="000000"/>
                <w:kern w:val="0"/>
                <w:sz w:val="21"/>
                <w:szCs w:val="21"/>
              </w:rPr>
              <w:t>38</w:t>
            </w:r>
            <w:r>
              <w:rPr>
                <w:rFonts w:ascii="宋体" w:hAnsi="宋体" w:cs="宋体" w:hint="eastAsia"/>
                <w:color w:val="000000"/>
                <w:kern w:val="0"/>
                <w:sz w:val="21"/>
                <w:szCs w:val="21"/>
              </w:rPr>
              <w:t>℃、</w:t>
            </w:r>
            <w:r>
              <w:rPr>
                <w:rFonts w:ascii="宋体" w:hAnsi="宋体" w:cs="宋体" w:hint="eastAsia"/>
                <w:color w:val="000000"/>
                <w:kern w:val="0"/>
                <w:sz w:val="21"/>
                <w:szCs w:val="21"/>
              </w:rPr>
              <w:t>30</w:t>
            </w:r>
            <w:r>
              <w:rPr>
                <w:rFonts w:ascii="宋体" w:hAnsi="宋体" w:cs="宋体" w:hint="eastAsia"/>
                <w:color w:val="000000"/>
                <w:kern w:val="0"/>
                <w:sz w:val="21"/>
                <w:szCs w:val="21"/>
              </w:rPr>
              <w:t>℃、</w:t>
            </w:r>
            <w:r>
              <w:rPr>
                <w:rFonts w:ascii="宋体" w:hAnsi="宋体" w:cs="宋体" w:hint="eastAsia"/>
                <w:color w:val="000000"/>
                <w:kern w:val="0"/>
                <w:sz w:val="21"/>
                <w:szCs w:val="21"/>
              </w:rPr>
              <w:t>23</w:t>
            </w:r>
            <w:r>
              <w:rPr>
                <w:rFonts w:ascii="宋体" w:hAnsi="宋体" w:cs="宋体" w:hint="eastAsia"/>
                <w:color w:val="000000"/>
                <w:kern w:val="0"/>
                <w:sz w:val="21"/>
                <w:szCs w:val="21"/>
              </w:rPr>
              <w:t>℃、</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745C646"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状态</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AD4499E" w14:textId="77777777" w:rsidR="00120DAC" w:rsidRDefault="00E8240F">
            <w:pPr>
              <w:widowControl/>
              <w:jc w:val="center"/>
              <w:rPr>
                <w:rFonts w:ascii="宋体" w:hAnsi="宋体" w:cs="宋体" w:hint="eastAsia"/>
                <w:color w:val="000000"/>
                <w:kern w:val="0"/>
                <w:sz w:val="21"/>
                <w:szCs w:val="21"/>
              </w:rPr>
            </w:pPr>
            <w:bookmarkStart w:id="15" w:name="OLE_LINK2"/>
            <w:r>
              <w:rPr>
                <w:rFonts w:ascii="宋体" w:hAnsi="宋体" w:cs="宋体" w:hint="eastAsia"/>
                <w:color w:val="000000"/>
                <w:kern w:val="0"/>
                <w:sz w:val="21"/>
                <w:szCs w:val="21"/>
              </w:rPr>
              <w:t>压缩机</w:t>
            </w:r>
            <w:bookmarkEnd w:id="15"/>
          </w:p>
        </w:tc>
      </w:tr>
      <w:tr w:rsidR="00120DAC" w14:paraId="47CFEA88" w14:textId="77777777">
        <w:trPr>
          <w:trHeight w:val="288"/>
        </w:trPr>
        <w:tc>
          <w:tcPr>
            <w:tcW w:w="1555" w:type="dxa"/>
            <w:vMerge/>
            <w:tcBorders>
              <w:left w:val="single" w:sz="4" w:space="0" w:color="auto"/>
              <w:right w:val="single" w:sz="4" w:space="0" w:color="auto"/>
            </w:tcBorders>
            <w:shd w:val="clear" w:color="auto" w:fill="auto"/>
            <w:noWrap/>
            <w:vAlign w:val="center"/>
          </w:tcPr>
          <w:p w14:paraId="1111DEB6" w14:textId="77777777" w:rsidR="00120DAC" w:rsidRDefault="00120DAC">
            <w:pPr>
              <w:jc w:val="center"/>
              <w:rPr>
                <w:rFonts w:ascii="宋体" w:hAnsi="宋体" w:cs="宋体" w:hint="eastAsia"/>
                <w:color w:val="000000"/>
                <w:kern w:val="0"/>
                <w:sz w:val="21"/>
                <w:szCs w:val="21"/>
              </w:rPr>
            </w:pPr>
          </w:p>
        </w:tc>
        <w:tc>
          <w:tcPr>
            <w:tcW w:w="2693" w:type="dxa"/>
            <w:tcBorders>
              <w:top w:val="nil"/>
              <w:left w:val="nil"/>
              <w:bottom w:val="single" w:sz="4" w:space="0" w:color="auto"/>
              <w:right w:val="single" w:sz="4" w:space="0" w:color="auto"/>
            </w:tcBorders>
            <w:shd w:val="clear" w:color="auto" w:fill="auto"/>
            <w:noWrap/>
            <w:vAlign w:val="center"/>
          </w:tcPr>
          <w:p w14:paraId="7599A9B5"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STOP/SLEEP</w:t>
            </w:r>
          </w:p>
        </w:tc>
        <w:tc>
          <w:tcPr>
            <w:tcW w:w="2268" w:type="dxa"/>
            <w:tcBorders>
              <w:top w:val="nil"/>
              <w:left w:val="nil"/>
              <w:bottom w:val="single" w:sz="4" w:space="0" w:color="auto"/>
              <w:right w:val="single" w:sz="4" w:space="0" w:color="auto"/>
            </w:tcBorders>
            <w:shd w:val="clear" w:color="auto" w:fill="auto"/>
            <w:noWrap/>
            <w:vAlign w:val="center"/>
          </w:tcPr>
          <w:p w14:paraId="23106A6F"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0</w:t>
            </w:r>
          </w:p>
        </w:tc>
      </w:tr>
      <w:tr w:rsidR="00120DAC" w14:paraId="72094A4F" w14:textId="77777777">
        <w:trPr>
          <w:trHeight w:val="288"/>
        </w:trPr>
        <w:tc>
          <w:tcPr>
            <w:tcW w:w="1555" w:type="dxa"/>
            <w:vMerge/>
            <w:tcBorders>
              <w:left w:val="single" w:sz="4" w:space="0" w:color="auto"/>
              <w:right w:val="single" w:sz="4" w:space="0" w:color="auto"/>
            </w:tcBorders>
            <w:shd w:val="clear" w:color="auto" w:fill="auto"/>
            <w:noWrap/>
            <w:vAlign w:val="center"/>
          </w:tcPr>
          <w:p w14:paraId="0E6544D1" w14:textId="77777777" w:rsidR="00120DAC" w:rsidRDefault="00120DAC">
            <w:pPr>
              <w:jc w:val="center"/>
              <w:rPr>
                <w:rFonts w:ascii="宋体" w:hAnsi="宋体" w:cs="宋体" w:hint="eastAsia"/>
                <w:color w:val="000000"/>
                <w:kern w:val="0"/>
                <w:sz w:val="21"/>
                <w:szCs w:val="21"/>
              </w:rPr>
            </w:pPr>
          </w:p>
        </w:tc>
        <w:tc>
          <w:tcPr>
            <w:tcW w:w="2693" w:type="dxa"/>
            <w:tcBorders>
              <w:top w:val="nil"/>
              <w:left w:val="nil"/>
              <w:bottom w:val="single" w:sz="4" w:space="0" w:color="auto"/>
              <w:right w:val="single" w:sz="4" w:space="0" w:color="auto"/>
            </w:tcBorders>
            <w:shd w:val="clear" w:color="auto" w:fill="auto"/>
            <w:noWrap/>
            <w:vAlign w:val="center"/>
          </w:tcPr>
          <w:p w14:paraId="5E0DBE7F"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cabin_cooling</w:t>
            </w:r>
          </w:p>
        </w:tc>
        <w:tc>
          <w:tcPr>
            <w:tcW w:w="2268" w:type="dxa"/>
            <w:tcBorders>
              <w:top w:val="nil"/>
              <w:left w:val="nil"/>
              <w:bottom w:val="single" w:sz="4" w:space="0" w:color="auto"/>
              <w:right w:val="single" w:sz="4" w:space="0" w:color="auto"/>
            </w:tcBorders>
            <w:shd w:val="clear" w:color="auto" w:fill="auto"/>
            <w:noWrap/>
            <w:vAlign w:val="center"/>
          </w:tcPr>
          <w:p w14:paraId="5051ED4C"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高转速目标</w:t>
            </w:r>
          </w:p>
        </w:tc>
      </w:tr>
      <w:tr w:rsidR="00120DAC" w14:paraId="19D3DDCF" w14:textId="77777777">
        <w:trPr>
          <w:trHeight w:val="288"/>
        </w:trPr>
        <w:tc>
          <w:tcPr>
            <w:tcW w:w="1555" w:type="dxa"/>
            <w:vMerge/>
            <w:tcBorders>
              <w:left w:val="single" w:sz="4" w:space="0" w:color="auto"/>
              <w:right w:val="single" w:sz="4" w:space="0" w:color="auto"/>
            </w:tcBorders>
            <w:shd w:val="clear" w:color="auto" w:fill="auto"/>
            <w:noWrap/>
            <w:vAlign w:val="center"/>
          </w:tcPr>
          <w:p w14:paraId="6974A066" w14:textId="77777777" w:rsidR="00120DAC" w:rsidRDefault="00120DAC">
            <w:pPr>
              <w:jc w:val="center"/>
              <w:rPr>
                <w:rFonts w:ascii="宋体" w:hAnsi="宋体" w:cs="宋体" w:hint="eastAsia"/>
                <w:color w:val="000000"/>
                <w:kern w:val="0"/>
                <w:sz w:val="21"/>
                <w:szCs w:val="21"/>
              </w:rPr>
            </w:pPr>
          </w:p>
        </w:tc>
        <w:tc>
          <w:tcPr>
            <w:tcW w:w="2693" w:type="dxa"/>
            <w:tcBorders>
              <w:top w:val="nil"/>
              <w:left w:val="nil"/>
              <w:bottom w:val="single" w:sz="4" w:space="0" w:color="auto"/>
              <w:right w:val="single" w:sz="4" w:space="0" w:color="auto"/>
            </w:tcBorders>
            <w:shd w:val="clear" w:color="auto" w:fill="auto"/>
            <w:noWrap/>
            <w:vAlign w:val="center"/>
          </w:tcPr>
          <w:p w14:paraId="3A3A51E1"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cabin_cooling</w:t>
            </w:r>
          </w:p>
        </w:tc>
        <w:tc>
          <w:tcPr>
            <w:tcW w:w="2268" w:type="dxa"/>
            <w:tcBorders>
              <w:top w:val="nil"/>
              <w:left w:val="nil"/>
              <w:bottom w:val="single" w:sz="4" w:space="0" w:color="auto"/>
              <w:right w:val="single" w:sz="4" w:space="0" w:color="auto"/>
            </w:tcBorders>
            <w:shd w:val="clear" w:color="auto" w:fill="auto"/>
            <w:noWrap/>
            <w:vAlign w:val="center"/>
          </w:tcPr>
          <w:p w14:paraId="6A6402FF"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中转速目标</w:t>
            </w:r>
          </w:p>
        </w:tc>
      </w:tr>
      <w:tr w:rsidR="00120DAC" w14:paraId="170F9F60" w14:textId="77777777">
        <w:trPr>
          <w:trHeight w:val="288"/>
        </w:trPr>
        <w:tc>
          <w:tcPr>
            <w:tcW w:w="1555" w:type="dxa"/>
            <w:vMerge/>
            <w:tcBorders>
              <w:left w:val="single" w:sz="4" w:space="0" w:color="auto"/>
              <w:bottom w:val="single" w:sz="4" w:space="0" w:color="auto"/>
              <w:right w:val="single" w:sz="4" w:space="0" w:color="auto"/>
            </w:tcBorders>
            <w:shd w:val="clear" w:color="auto" w:fill="auto"/>
            <w:noWrap/>
            <w:vAlign w:val="center"/>
          </w:tcPr>
          <w:p w14:paraId="6FF11AA0" w14:textId="77777777" w:rsidR="00120DAC" w:rsidRDefault="00120DAC">
            <w:pPr>
              <w:widowControl/>
              <w:jc w:val="center"/>
              <w:rPr>
                <w:rFonts w:ascii="宋体" w:hAnsi="宋体" w:cs="宋体" w:hint="eastAsia"/>
                <w:color w:val="000000"/>
                <w:kern w:val="0"/>
                <w:sz w:val="21"/>
                <w:szCs w:val="21"/>
              </w:rPr>
            </w:pPr>
          </w:p>
        </w:tc>
        <w:tc>
          <w:tcPr>
            <w:tcW w:w="2693" w:type="dxa"/>
            <w:tcBorders>
              <w:top w:val="nil"/>
              <w:left w:val="nil"/>
              <w:bottom w:val="single" w:sz="4" w:space="0" w:color="auto"/>
              <w:right w:val="single" w:sz="4" w:space="0" w:color="auto"/>
            </w:tcBorders>
            <w:shd w:val="clear" w:color="auto" w:fill="auto"/>
            <w:noWrap/>
            <w:vAlign w:val="center"/>
          </w:tcPr>
          <w:p w14:paraId="0F975075"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cabin_cooling</w:t>
            </w:r>
          </w:p>
        </w:tc>
        <w:tc>
          <w:tcPr>
            <w:tcW w:w="2268" w:type="dxa"/>
            <w:tcBorders>
              <w:top w:val="nil"/>
              <w:left w:val="nil"/>
              <w:bottom w:val="single" w:sz="4" w:space="0" w:color="auto"/>
              <w:right w:val="single" w:sz="4" w:space="0" w:color="auto"/>
            </w:tcBorders>
            <w:shd w:val="clear" w:color="auto" w:fill="auto"/>
            <w:noWrap/>
            <w:vAlign w:val="center"/>
          </w:tcPr>
          <w:p w14:paraId="3AF6545F"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低转速目标</w:t>
            </w:r>
          </w:p>
        </w:tc>
      </w:tr>
    </w:tbl>
    <w:p w14:paraId="4D61D7B4"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w:t>
      </w:r>
      <w:r>
        <w:rPr>
          <w:rFonts w:ascii="宋体" w:hAnsi="宋体" w:hint="eastAsia"/>
          <w:sz w:val="21"/>
          <w:szCs w:val="21"/>
        </w:rPr>
        <w:t>2</w:t>
      </w:r>
      <w:r>
        <w:rPr>
          <w:rFonts w:ascii="宋体" w:hAnsi="宋体" w:hint="eastAsia"/>
          <w:sz w:val="21"/>
          <w:szCs w:val="21"/>
        </w:rPr>
        <w:t>）</w:t>
      </w:r>
    </w:p>
    <w:tbl>
      <w:tblPr>
        <w:tblW w:w="6516" w:type="dxa"/>
        <w:tblLook w:val="04A0" w:firstRow="1" w:lastRow="0" w:firstColumn="1" w:lastColumn="0" w:noHBand="0" w:noVBand="1"/>
      </w:tblPr>
      <w:tblGrid>
        <w:gridCol w:w="1620"/>
        <w:gridCol w:w="2680"/>
        <w:gridCol w:w="2216"/>
      </w:tblGrid>
      <w:tr w:rsidR="00120DAC" w14:paraId="38F28562" w14:textId="77777777">
        <w:trPr>
          <w:trHeight w:val="288"/>
        </w:trPr>
        <w:tc>
          <w:tcPr>
            <w:tcW w:w="1620" w:type="dxa"/>
            <w:vMerge w:val="restart"/>
            <w:tcBorders>
              <w:top w:val="single" w:sz="4" w:space="0" w:color="auto"/>
              <w:left w:val="single" w:sz="4" w:space="0" w:color="auto"/>
              <w:right w:val="single" w:sz="4" w:space="0" w:color="auto"/>
            </w:tcBorders>
            <w:shd w:val="clear" w:color="auto" w:fill="auto"/>
            <w:noWrap/>
            <w:vAlign w:val="center"/>
          </w:tcPr>
          <w:p w14:paraId="3D9CE636" w14:textId="77777777" w:rsidR="00120DAC" w:rsidRDefault="00E8240F">
            <w:pPr>
              <w:widowControl/>
              <w:jc w:val="center"/>
              <w:rPr>
                <w:rFonts w:ascii="宋体" w:hAnsi="宋体" w:cs="宋体" w:hint="eastAsia"/>
                <w:color w:val="000000"/>
                <w:kern w:val="0"/>
                <w:sz w:val="21"/>
                <w:szCs w:val="21"/>
              </w:rPr>
            </w:pPr>
            <w:bookmarkStart w:id="16" w:name="OLE_LINK5"/>
            <w:r>
              <w:rPr>
                <w:rFonts w:ascii="宋体" w:hAnsi="宋体" w:cs="宋体" w:hint="eastAsia"/>
                <w:color w:val="000000"/>
                <w:kern w:val="0"/>
                <w:sz w:val="21"/>
                <w:szCs w:val="21"/>
              </w:rPr>
              <w:t>温度：</w:t>
            </w:r>
            <w:r>
              <w:rPr>
                <w:rFonts w:ascii="宋体" w:hAnsi="宋体" w:cs="宋体" w:hint="eastAsia"/>
                <w:color w:val="000000"/>
                <w:kern w:val="0"/>
                <w:sz w:val="21"/>
                <w:szCs w:val="21"/>
              </w:rPr>
              <w:t>15</w:t>
            </w:r>
            <w:r>
              <w:rPr>
                <w:rFonts w:ascii="宋体" w:hAnsi="宋体" w:cs="宋体" w:hint="eastAsia"/>
                <w:color w:val="000000"/>
                <w:kern w:val="0"/>
                <w:sz w:val="21"/>
                <w:szCs w:val="21"/>
              </w:rPr>
              <w:t>℃</w:t>
            </w:r>
          </w:p>
          <w:bookmarkEnd w:id="16"/>
          <w:p w14:paraId="47388CF1" w14:textId="77777777" w:rsidR="00120DAC" w:rsidRDefault="00120DAC">
            <w:pPr>
              <w:jc w:val="center"/>
              <w:rPr>
                <w:rFonts w:ascii="宋体" w:hAnsi="宋体" w:cs="宋体" w:hint="eastAsia"/>
                <w:color w:val="000000"/>
                <w:kern w:val="0"/>
                <w:sz w:val="21"/>
                <w:szCs w:val="21"/>
              </w:rPr>
            </w:pPr>
          </w:p>
        </w:tc>
        <w:tc>
          <w:tcPr>
            <w:tcW w:w="2680" w:type="dxa"/>
            <w:tcBorders>
              <w:top w:val="single" w:sz="4" w:space="0" w:color="auto"/>
              <w:left w:val="nil"/>
              <w:bottom w:val="single" w:sz="4" w:space="0" w:color="auto"/>
              <w:right w:val="single" w:sz="4" w:space="0" w:color="auto"/>
            </w:tcBorders>
            <w:shd w:val="clear" w:color="auto" w:fill="auto"/>
            <w:vAlign w:val="center"/>
          </w:tcPr>
          <w:p w14:paraId="5F83E5E5" w14:textId="77777777" w:rsidR="00120DAC" w:rsidRDefault="00E8240F">
            <w:pPr>
              <w:widowControl/>
              <w:jc w:val="left"/>
              <w:rPr>
                <w:rFonts w:ascii="宋体" w:hAnsi="宋体" w:cs="宋体" w:hint="eastAsia"/>
                <w:color w:val="000000"/>
                <w:kern w:val="0"/>
                <w:sz w:val="21"/>
                <w:szCs w:val="21"/>
              </w:rPr>
            </w:pPr>
            <w:r>
              <w:rPr>
                <w:rFonts w:ascii="宋体" w:hAnsi="宋体" w:cs="宋体" w:hint="eastAsia"/>
                <w:color w:val="000000"/>
                <w:kern w:val="0"/>
                <w:sz w:val="21"/>
                <w:szCs w:val="21"/>
              </w:rPr>
              <w:t>状态</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6217750E"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压缩机</w:t>
            </w:r>
          </w:p>
        </w:tc>
      </w:tr>
      <w:tr w:rsidR="00120DAC" w14:paraId="5F6D5329" w14:textId="77777777">
        <w:trPr>
          <w:trHeight w:val="576"/>
        </w:trPr>
        <w:tc>
          <w:tcPr>
            <w:tcW w:w="1620" w:type="dxa"/>
            <w:vMerge/>
            <w:tcBorders>
              <w:left w:val="single" w:sz="4" w:space="0" w:color="auto"/>
              <w:right w:val="single" w:sz="4" w:space="0" w:color="auto"/>
            </w:tcBorders>
            <w:shd w:val="clear" w:color="auto" w:fill="auto"/>
            <w:vAlign w:val="center"/>
          </w:tcPr>
          <w:p w14:paraId="4AF3DEA3" w14:textId="77777777" w:rsidR="00120DAC" w:rsidRDefault="00120DAC">
            <w:pPr>
              <w:jc w:val="center"/>
              <w:rPr>
                <w:rFonts w:ascii="宋体" w:hAnsi="宋体" w:cs="宋体" w:hint="eastAsia"/>
                <w:color w:val="000000"/>
                <w:kern w:val="0"/>
                <w:sz w:val="21"/>
                <w:szCs w:val="21"/>
              </w:rPr>
            </w:pPr>
          </w:p>
        </w:tc>
        <w:tc>
          <w:tcPr>
            <w:tcW w:w="2680" w:type="dxa"/>
            <w:tcBorders>
              <w:top w:val="nil"/>
              <w:left w:val="nil"/>
              <w:bottom w:val="single" w:sz="4" w:space="0" w:color="auto"/>
              <w:right w:val="single" w:sz="4" w:space="0" w:color="auto"/>
            </w:tcBorders>
            <w:shd w:val="clear" w:color="auto" w:fill="auto"/>
            <w:vAlign w:val="center"/>
          </w:tcPr>
          <w:p w14:paraId="08B0EB7C"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STOP/SLEEP</w:t>
            </w:r>
          </w:p>
        </w:tc>
        <w:tc>
          <w:tcPr>
            <w:tcW w:w="2216" w:type="dxa"/>
            <w:tcBorders>
              <w:top w:val="nil"/>
              <w:left w:val="nil"/>
              <w:bottom w:val="single" w:sz="4" w:space="0" w:color="auto"/>
              <w:right w:val="single" w:sz="4" w:space="0" w:color="auto"/>
            </w:tcBorders>
            <w:shd w:val="clear" w:color="auto" w:fill="auto"/>
            <w:noWrap/>
            <w:vAlign w:val="center"/>
          </w:tcPr>
          <w:p w14:paraId="0646A67A"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0</w:t>
            </w:r>
          </w:p>
        </w:tc>
      </w:tr>
      <w:tr w:rsidR="00120DAC" w14:paraId="4879A957" w14:textId="77777777">
        <w:trPr>
          <w:trHeight w:val="1728"/>
        </w:trPr>
        <w:tc>
          <w:tcPr>
            <w:tcW w:w="1620" w:type="dxa"/>
            <w:vMerge/>
            <w:tcBorders>
              <w:left w:val="single" w:sz="4" w:space="0" w:color="auto"/>
              <w:right w:val="single" w:sz="4" w:space="0" w:color="auto"/>
            </w:tcBorders>
            <w:shd w:val="clear" w:color="auto" w:fill="auto"/>
            <w:vAlign w:val="center"/>
          </w:tcPr>
          <w:p w14:paraId="001C389F" w14:textId="77777777" w:rsidR="00120DAC" w:rsidRDefault="00120DAC">
            <w:pPr>
              <w:jc w:val="center"/>
              <w:rPr>
                <w:rFonts w:ascii="宋体" w:hAnsi="宋体" w:cs="宋体" w:hint="eastAsia"/>
                <w:color w:val="000000"/>
                <w:kern w:val="0"/>
                <w:sz w:val="21"/>
                <w:szCs w:val="21"/>
              </w:rPr>
            </w:pPr>
          </w:p>
        </w:tc>
        <w:tc>
          <w:tcPr>
            <w:tcW w:w="2680" w:type="dxa"/>
            <w:tcBorders>
              <w:top w:val="nil"/>
              <w:left w:val="nil"/>
              <w:bottom w:val="single" w:sz="4" w:space="0" w:color="auto"/>
              <w:right w:val="single" w:sz="4" w:space="0" w:color="auto"/>
            </w:tcBorders>
            <w:shd w:val="clear" w:color="auto" w:fill="auto"/>
            <w:vAlign w:val="center"/>
          </w:tcPr>
          <w:p w14:paraId="55B4CE61"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cabin_heat_dehum_chill</w:t>
            </w:r>
            <w:r>
              <w:rPr>
                <w:rFonts w:ascii="宋体" w:hAnsi="宋体" w:cs="宋体" w:hint="eastAsia"/>
                <w:color w:val="000000"/>
                <w:kern w:val="0"/>
                <w:sz w:val="21"/>
                <w:szCs w:val="21"/>
              </w:rPr>
              <w:t>（并联</w:t>
            </w:r>
            <w:r>
              <w:rPr>
                <w:rFonts w:ascii="宋体" w:hAnsi="宋体" w:cs="宋体" w:hint="eastAsia"/>
                <w:color w:val="000000"/>
                <w:kern w:val="0"/>
                <w:sz w:val="21"/>
                <w:szCs w:val="21"/>
              </w:rPr>
              <w:t>chiller</w:t>
            </w:r>
            <w:r>
              <w:rPr>
                <w:rFonts w:ascii="宋体" w:hAnsi="宋体" w:cs="宋体" w:hint="eastAsia"/>
                <w:color w:val="000000"/>
                <w:kern w:val="0"/>
                <w:sz w:val="21"/>
                <w:szCs w:val="21"/>
              </w:rPr>
              <w:t>）</w:t>
            </w:r>
          </w:p>
        </w:tc>
        <w:tc>
          <w:tcPr>
            <w:tcW w:w="2216" w:type="dxa"/>
            <w:tcBorders>
              <w:top w:val="nil"/>
              <w:left w:val="nil"/>
              <w:bottom w:val="single" w:sz="4" w:space="0" w:color="auto"/>
              <w:right w:val="single" w:sz="4" w:space="0" w:color="auto"/>
            </w:tcBorders>
            <w:shd w:val="clear" w:color="auto" w:fill="auto"/>
            <w:noWrap/>
            <w:vAlign w:val="center"/>
          </w:tcPr>
          <w:p w14:paraId="145E35EF"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高转速目标、</w:t>
            </w:r>
          </w:p>
          <w:p w14:paraId="7D47D9C1"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800</w:t>
            </w:r>
            <w:r>
              <w:rPr>
                <w:rFonts w:ascii="宋体" w:hAnsi="宋体" w:cs="宋体" w:hint="eastAsia"/>
                <w:color w:val="000000"/>
                <w:kern w:val="0"/>
                <w:sz w:val="21"/>
                <w:szCs w:val="21"/>
              </w:rPr>
              <w:t>转</w:t>
            </w:r>
          </w:p>
        </w:tc>
      </w:tr>
      <w:tr w:rsidR="00120DAC" w14:paraId="39737215" w14:textId="77777777">
        <w:trPr>
          <w:trHeight w:val="1152"/>
        </w:trPr>
        <w:tc>
          <w:tcPr>
            <w:tcW w:w="1620" w:type="dxa"/>
            <w:vMerge/>
            <w:tcBorders>
              <w:left w:val="single" w:sz="4" w:space="0" w:color="auto"/>
              <w:right w:val="single" w:sz="4" w:space="0" w:color="auto"/>
            </w:tcBorders>
            <w:shd w:val="clear" w:color="auto" w:fill="auto"/>
            <w:vAlign w:val="center"/>
          </w:tcPr>
          <w:p w14:paraId="7E623B8E" w14:textId="77777777" w:rsidR="00120DAC" w:rsidRDefault="00120DAC">
            <w:pPr>
              <w:jc w:val="center"/>
              <w:rPr>
                <w:rFonts w:ascii="宋体" w:hAnsi="宋体" w:cs="宋体" w:hint="eastAsia"/>
                <w:color w:val="000000"/>
                <w:kern w:val="0"/>
                <w:sz w:val="21"/>
                <w:szCs w:val="21"/>
              </w:rPr>
            </w:pPr>
          </w:p>
        </w:tc>
        <w:tc>
          <w:tcPr>
            <w:tcW w:w="2680" w:type="dxa"/>
            <w:tcBorders>
              <w:top w:val="nil"/>
              <w:left w:val="nil"/>
              <w:bottom w:val="single" w:sz="4" w:space="0" w:color="auto"/>
              <w:right w:val="single" w:sz="4" w:space="0" w:color="auto"/>
            </w:tcBorders>
            <w:shd w:val="clear" w:color="auto" w:fill="auto"/>
            <w:vAlign w:val="center"/>
          </w:tcPr>
          <w:p w14:paraId="1993A555"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cabin_heat_dehum_OHX</w:t>
            </w:r>
            <w:r>
              <w:rPr>
                <w:rFonts w:ascii="宋体" w:hAnsi="宋体" w:cs="宋体" w:hint="eastAsia"/>
                <w:color w:val="000000"/>
                <w:kern w:val="0"/>
                <w:sz w:val="21"/>
                <w:szCs w:val="21"/>
              </w:rPr>
              <w:t>（并联</w:t>
            </w:r>
            <w:r>
              <w:rPr>
                <w:rFonts w:ascii="宋体" w:hAnsi="宋体" w:cs="宋体" w:hint="eastAsia"/>
                <w:color w:val="000000"/>
                <w:kern w:val="0"/>
                <w:sz w:val="21"/>
                <w:szCs w:val="21"/>
              </w:rPr>
              <w:t>OHX</w:t>
            </w:r>
            <w:r>
              <w:rPr>
                <w:rFonts w:ascii="宋体" w:hAnsi="宋体" w:cs="宋体" w:hint="eastAsia"/>
                <w:color w:val="000000"/>
                <w:kern w:val="0"/>
                <w:sz w:val="21"/>
                <w:szCs w:val="21"/>
              </w:rPr>
              <w:t>）</w:t>
            </w:r>
          </w:p>
        </w:tc>
        <w:tc>
          <w:tcPr>
            <w:tcW w:w="2216" w:type="dxa"/>
            <w:tcBorders>
              <w:top w:val="nil"/>
              <w:left w:val="nil"/>
              <w:bottom w:val="single" w:sz="4" w:space="0" w:color="auto"/>
              <w:right w:val="single" w:sz="4" w:space="0" w:color="auto"/>
            </w:tcBorders>
            <w:shd w:val="clear" w:color="auto" w:fill="auto"/>
            <w:noWrap/>
            <w:vAlign w:val="bottom"/>
          </w:tcPr>
          <w:p w14:paraId="503A7356"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高转速目标</w:t>
            </w:r>
          </w:p>
          <w:p w14:paraId="6D6792B1"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800</w:t>
            </w:r>
            <w:r>
              <w:rPr>
                <w:rFonts w:ascii="宋体" w:hAnsi="宋体" w:cs="宋体" w:hint="eastAsia"/>
                <w:color w:val="000000"/>
                <w:kern w:val="0"/>
                <w:sz w:val="21"/>
                <w:szCs w:val="21"/>
              </w:rPr>
              <w:t>转</w:t>
            </w:r>
          </w:p>
        </w:tc>
      </w:tr>
      <w:tr w:rsidR="00120DAC" w14:paraId="189833CA" w14:textId="77777777">
        <w:trPr>
          <w:trHeight w:val="1152"/>
        </w:trPr>
        <w:tc>
          <w:tcPr>
            <w:tcW w:w="1620" w:type="dxa"/>
            <w:vMerge/>
            <w:tcBorders>
              <w:left w:val="single" w:sz="4" w:space="0" w:color="auto"/>
              <w:bottom w:val="single" w:sz="4" w:space="0" w:color="auto"/>
              <w:right w:val="single" w:sz="4" w:space="0" w:color="auto"/>
            </w:tcBorders>
            <w:shd w:val="clear" w:color="auto" w:fill="auto"/>
            <w:vAlign w:val="center"/>
          </w:tcPr>
          <w:p w14:paraId="1CEC6B1E" w14:textId="77777777" w:rsidR="00120DAC" w:rsidRDefault="00120DAC">
            <w:pPr>
              <w:widowControl/>
              <w:jc w:val="center"/>
              <w:rPr>
                <w:rFonts w:ascii="宋体" w:hAnsi="宋体" w:cs="宋体" w:hint="eastAsia"/>
                <w:color w:val="000000"/>
                <w:kern w:val="0"/>
                <w:sz w:val="21"/>
                <w:szCs w:val="21"/>
              </w:rPr>
            </w:pPr>
          </w:p>
        </w:tc>
        <w:tc>
          <w:tcPr>
            <w:tcW w:w="2680" w:type="dxa"/>
            <w:tcBorders>
              <w:top w:val="nil"/>
              <w:left w:val="nil"/>
              <w:bottom w:val="single" w:sz="4" w:space="0" w:color="auto"/>
              <w:right w:val="single" w:sz="4" w:space="0" w:color="auto"/>
            </w:tcBorders>
            <w:shd w:val="clear" w:color="auto" w:fill="auto"/>
            <w:vAlign w:val="center"/>
          </w:tcPr>
          <w:p w14:paraId="34D62F6C"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cabin_cooling_dehum</w:t>
            </w:r>
            <w:r>
              <w:rPr>
                <w:rFonts w:ascii="宋体" w:hAnsi="宋体" w:cs="宋体" w:hint="eastAsia"/>
                <w:color w:val="000000"/>
                <w:kern w:val="0"/>
                <w:sz w:val="21"/>
                <w:szCs w:val="21"/>
              </w:rPr>
              <w:t>（串联除湿）</w:t>
            </w:r>
          </w:p>
        </w:tc>
        <w:tc>
          <w:tcPr>
            <w:tcW w:w="2216" w:type="dxa"/>
            <w:tcBorders>
              <w:top w:val="nil"/>
              <w:left w:val="nil"/>
              <w:bottom w:val="single" w:sz="4" w:space="0" w:color="auto"/>
              <w:right w:val="single" w:sz="4" w:space="0" w:color="auto"/>
            </w:tcBorders>
            <w:shd w:val="clear" w:color="auto" w:fill="auto"/>
            <w:noWrap/>
            <w:vAlign w:val="bottom"/>
          </w:tcPr>
          <w:p w14:paraId="17E60DB1"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高转速目标、</w:t>
            </w:r>
          </w:p>
          <w:p w14:paraId="6FA7EF67"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800</w:t>
            </w:r>
            <w:r>
              <w:rPr>
                <w:rFonts w:ascii="宋体" w:hAnsi="宋体" w:cs="宋体" w:hint="eastAsia"/>
                <w:color w:val="000000"/>
                <w:kern w:val="0"/>
                <w:sz w:val="21"/>
                <w:szCs w:val="21"/>
              </w:rPr>
              <w:t>转</w:t>
            </w:r>
          </w:p>
        </w:tc>
      </w:tr>
    </w:tbl>
    <w:p w14:paraId="2207791E"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w:t>
      </w:r>
      <w:r>
        <w:rPr>
          <w:rFonts w:ascii="宋体" w:hAnsi="宋体" w:hint="eastAsia"/>
          <w:sz w:val="21"/>
          <w:szCs w:val="21"/>
        </w:rPr>
        <w:t>3</w:t>
      </w:r>
      <w:r>
        <w:rPr>
          <w:rFonts w:ascii="宋体" w:hAnsi="宋体" w:hint="eastAsia"/>
          <w:sz w:val="21"/>
          <w:szCs w:val="21"/>
        </w:rPr>
        <w:t>）</w:t>
      </w:r>
    </w:p>
    <w:tbl>
      <w:tblPr>
        <w:tblW w:w="6516" w:type="dxa"/>
        <w:tblLook w:val="04A0" w:firstRow="1" w:lastRow="0" w:firstColumn="1" w:lastColumn="0" w:noHBand="0" w:noVBand="1"/>
      </w:tblPr>
      <w:tblGrid>
        <w:gridCol w:w="1560"/>
        <w:gridCol w:w="2688"/>
        <w:gridCol w:w="2268"/>
      </w:tblGrid>
      <w:tr w:rsidR="00120DAC" w14:paraId="2FC75E19" w14:textId="77777777">
        <w:trPr>
          <w:trHeight w:val="288"/>
        </w:trPr>
        <w:tc>
          <w:tcPr>
            <w:tcW w:w="1560" w:type="dxa"/>
            <w:vMerge w:val="restart"/>
            <w:tcBorders>
              <w:top w:val="single" w:sz="4" w:space="0" w:color="auto"/>
              <w:left w:val="single" w:sz="4" w:space="0" w:color="auto"/>
              <w:right w:val="single" w:sz="4" w:space="0" w:color="auto"/>
            </w:tcBorders>
            <w:shd w:val="clear" w:color="auto" w:fill="auto"/>
            <w:vAlign w:val="center"/>
          </w:tcPr>
          <w:p w14:paraId="13BE383C" w14:textId="77777777" w:rsidR="00120DAC" w:rsidRDefault="00E8240F">
            <w:pPr>
              <w:widowControl/>
              <w:jc w:val="center"/>
              <w:rPr>
                <w:rFonts w:ascii="宋体" w:hAnsi="宋体" w:cs="宋体" w:hint="eastAsia"/>
                <w:color w:val="000000"/>
                <w:kern w:val="0"/>
                <w:sz w:val="21"/>
                <w:szCs w:val="21"/>
              </w:rPr>
            </w:pPr>
            <w:bookmarkStart w:id="17" w:name="OLE_LINK6"/>
            <w:r>
              <w:rPr>
                <w:rFonts w:ascii="宋体" w:hAnsi="宋体" w:cs="宋体" w:hint="eastAsia"/>
                <w:color w:val="000000"/>
                <w:kern w:val="0"/>
                <w:sz w:val="21"/>
                <w:szCs w:val="21"/>
              </w:rPr>
              <w:t>温度：</w:t>
            </w:r>
            <w:r>
              <w:rPr>
                <w:rFonts w:ascii="宋体" w:hAnsi="宋体" w:cs="宋体" w:hint="eastAsia"/>
                <w:color w:val="000000"/>
                <w:kern w:val="0"/>
                <w:sz w:val="21"/>
                <w:szCs w:val="21"/>
              </w:rPr>
              <w:t>7</w:t>
            </w:r>
            <w:r>
              <w:rPr>
                <w:rFonts w:ascii="宋体" w:hAnsi="宋体" w:cs="宋体" w:hint="eastAsia"/>
                <w:color w:val="000000"/>
                <w:kern w:val="0"/>
                <w:sz w:val="21"/>
                <w:szCs w:val="21"/>
              </w:rPr>
              <w:t>℃</w:t>
            </w:r>
          </w:p>
          <w:bookmarkEnd w:id="17"/>
          <w:p w14:paraId="03802274" w14:textId="77777777" w:rsidR="00120DAC" w:rsidRDefault="00120DAC">
            <w:pPr>
              <w:jc w:val="center"/>
              <w:rPr>
                <w:rFonts w:ascii="宋体" w:hAnsi="宋体" w:cs="宋体" w:hint="eastAsia"/>
                <w:color w:val="000000"/>
                <w:kern w:val="0"/>
                <w:sz w:val="21"/>
                <w:szCs w:val="21"/>
              </w:rPr>
            </w:pPr>
          </w:p>
        </w:tc>
        <w:tc>
          <w:tcPr>
            <w:tcW w:w="2688" w:type="dxa"/>
            <w:tcBorders>
              <w:top w:val="single" w:sz="4" w:space="0" w:color="auto"/>
              <w:left w:val="nil"/>
              <w:bottom w:val="single" w:sz="4" w:space="0" w:color="auto"/>
              <w:right w:val="single" w:sz="4" w:space="0" w:color="auto"/>
            </w:tcBorders>
            <w:shd w:val="clear" w:color="auto" w:fill="auto"/>
            <w:vAlign w:val="center"/>
          </w:tcPr>
          <w:p w14:paraId="65B668A5" w14:textId="77777777" w:rsidR="00120DAC" w:rsidRDefault="00E8240F">
            <w:pPr>
              <w:widowControl/>
              <w:jc w:val="left"/>
              <w:rPr>
                <w:rFonts w:ascii="宋体" w:hAnsi="宋体" w:cs="宋体" w:hint="eastAsia"/>
                <w:color w:val="000000"/>
                <w:kern w:val="0"/>
                <w:sz w:val="21"/>
                <w:szCs w:val="21"/>
              </w:rPr>
            </w:pPr>
            <w:r>
              <w:rPr>
                <w:rFonts w:ascii="宋体" w:hAnsi="宋体" w:cs="宋体" w:hint="eastAsia"/>
                <w:color w:val="000000"/>
                <w:kern w:val="0"/>
                <w:sz w:val="21"/>
                <w:szCs w:val="21"/>
              </w:rPr>
              <w:t>状态</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1D97E1A"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压缩机</w:t>
            </w:r>
          </w:p>
        </w:tc>
      </w:tr>
      <w:tr w:rsidR="00120DAC" w14:paraId="03E08051" w14:textId="77777777">
        <w:trPr>
          <w:trHeight w:val="576"/>
        </w:trPr>
        <w:tc>
          <w:tcPr>
            <w:tcW w:w="1560" w:type="dxa"/>
            <w:vMerge/>
            <w:tcBorders>
              <w:left w:val="single" w:sz="4" w:space="0" w:color="auto"/>
              <w:right w:val="single" w:sz="4" w:space="0" w:color="auto"/>
            </w:tcBorders>
            <w:shd w:val="clear" w:color="auto" w:fill="auto"/>
            <w:noWrap/>
            <w:vAlign w:val="center"/>
          </w:tcPr>
          <w:p w14:paraId="0E71B6D5" w14:textId="77777777" w:rsidR="00120DAC" w:rsidRDefault="00120DAC">
            <w:pPr>
              <w:jc w:val="center"/>
              <w:rPr>
                <w:rFonts w:ascii="宋体" w:hAnsi="宋体" w:cs="宋体" w:hint="eastAsia"/>
                <w:color w:val="000000"/>
                <w:kern w:val="0"/>
                <w:sz w:val="21"/>
                <w:szCs w:val="21"/>
              </w:rPr>
            </w:pPr>
          </w:p>
        </w:tc>
        <w:tc>
          <w:tcPr>
            <w:tcW w:w="2688" w:type="dxa"/>
            <w:tcBorders>
              <w:top w:val="nil"/>
              <w:left w:val="nil"/>
              <w:bottom w:val="single" w:sz="4" w:space="0" w:color="auto"/>
              <w:right w:val="single" w:sz="4" w:space="0" w:color="auto"/>
            </w:tcBorders>
            <w:shd w:val="clear" w:color="auto" w:fill="auto"/>
            <w:noWrap/>
            <w:vAlign w:val="center"/>
          </w:tcPr>
          <w:p w14:paraId="3B7FC360"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STOP/SLEEP</w:t>
            </w:r>
          </w:p>
        </w:tc>
        <w:tc>
          <w:tcPr>
            <w:tcW w:w="2268" w:type="dxa"/>
            <w:tcBorders>
              <w:top w:val="nil"/>
              <w:left w:val="nil"/>
              <w:bottom w:val="single" w:sz="4" w:space="0" w:color="auto"/>
              <w:right w:val="single" w:sz="4" w:space="0" w:color="auto"/>
            </w:tcBorders>
            <w:shd w:val="clear" w:color="auto" w:fill="auto"/>
            <w:noWrap/>
            <w:vAlign w:val="center"/>
          </w:tcPr>
          <w:p w14:paraId="2F7703FB"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0</w:t>
            </w:r>
          </w:p>
        </w:tc>
      </w:tr>
      <w:tr w:rsidR="00120DAC" w14:paraId="3A92B712" w14:textId="77777777">
        <w:trPr>
          <w:trHeight w:val="576"/>
        </w:trPr>
        <w:tc>
          <w:tcPr>
            <w:tcW w:w="1560" w:type="dxa"/>
            <w:vMerge/>
            <w:tcBorders>
              <w:left w:val="single" w:sz="4" w:space="0" w:color="auto"/>
              <w:right w:val="single" w:sz="4" w:space="0" w:color="auto"/>
            </w:tcBorders>
            <w:shd w:val="clear" w:color="auto" w:fill="auto"/>
            <w:noWrap/>
            <w:vAlign w:val="center"/>
          </w:tcPr>
          <w:p w14:paraId="56A74584" w14:textId="77777777" w:rsidR="00120DAC" w:rsidRDefault="00120DAC">
            <w:pPr>
              <w:jc w:val="center"/>
              <w:rPr>
                <w:rFonts w:ascii="宋体" w:hAnsi="宋体" w:cs="宋体" w:hint="eastAsia"/>
                <w:color w:val="000000"/>
                <w:kern w:val="0"/>
                <w:sz w:val="21"/>
                <w:szCs w:val="21"/>
              </w:rPr>
            </w:pPr>
          </w:p>
        </w:tc>
        <w:tc>
          <w:tcPr>
            <w:tcW w:w="2688" w:type="dxa"/>
            <w:tcBorders>
              <w:top w:val="nil"/>
              <w:left w:val="nil"/>
              <w:bottom w:val="single" w:sz="4" w:space="0" w:color="auto"/>
              <w:right w:val="single" w:sz="4" w:space="0" w:color="auto"/>
            </w:tcBorders>
            <w:shd w:val="clear" w:color="auto" w:fill="auto"/>
            <w:noWrap/>
            <w:vAlign w:val="center"/>
          </w:tcPr>
          <w:p w14:paraId="6A22CB97"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cabin_heat_chil</w:t>
            </w:r>
          </w:p>
        </w:tc>
        <w:tc>
          <w:tcPr>
            <w:tcW w:w="2268" w:type="dxa"/>
            <w:tcBorders>
              <w:top w:val="nil"/>
              <w:left w:val="nil"/>
              <w:bottom w:val="single" w:sz="4" w:space="0" w:color="auto"/>
              <w:right w:val="single" w:sz="4" w:space="0" w:color="auto"/>
            </w:tcBorders>
            <w:shd w:val="clear" w:color="auto" w:fill="auto"/>
            <w:noWrap/>
            <w:vAlign w:val="center"/>
          </w:tcPr>
          <w:p w14:paraId="53E95C9C"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高转速目标</w:t>
            </w:r>
          </w:p>
        </w:tc>
      </w:tr>
      <w:tr w:rsidR="00120DAC" w14:paraId="05C6E133" w14:textId="77777777">
        <w:trPr>
          <w:trHeight w:val="576"/>
        </w:trPr>
        <w:tc>
          <w:tcPr>
            <w:tcW w:w="1560" w:type="dxa"/>
            <w:vMerge/>
            <w:tcBorders>
              <w:left w:val="single" w:sz="4" w:space="0" w:color="auto"/>
              <w:right w:val="single" w:sz="4" w:space="0" w:color="auto"/>
            </w:tcBorders>
            <w:shd w:val="clear" w:color="auto" w:fill="auto"/>
            <w:noWrap/>
            <w:vAlign w:val="center"/>
          </w:tcPr>
          <w:p w14:paraId="298604AF" w14:textId="77777777" w:rsidR="00120DAC" w:rsidRDefault="00120DAC">
            <w:pPr>
              <w:jc w:val="center"/>
              <w:rPr>
                <w:rFonts w:ascii="宋体" w:hAnsi="宋体" w:cs="宋体" w:hint="eastAsia"/>
                <w:color w:val="000000"/>
                <w:kern w:val="0"/>
                <w:sz w:val="21"/>
                <w:szCs w:val="21"/>
              </w:rPr>
            </w:pPr>
          </w:p>
        </w:tc>
        <w:tc>
          <w:tcPr>
            <w:tcW w:w="2688" w:type="dxa"/>
            <w:tcBorders>
              <w:top w:val="nil"/>
              <w:left w:val="nil"/>
              <w:bottom w:val="single" w:sz="4" w:space="0" w:color="auto"/>
              <w:right w:val="single" w:sz="4" w:space="0" w:color="auto"/>
            </w:tcBorders>
            <w:shd w:val="clear" w:color="auto" w:fill="auto"/>
            <w:noWrap/>
            <w:vAlign w:val="center"/>
          </w:tcPr>
          <w:p w14:paraId="156E6A92"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cabin_heat_chil</w:t>
            </w:r>
          </w:p>
        </w:tc>
        <w:tc>
          <w:tcPr>
            <w:tcW w:w="2268" w:type="dxa"/>
            <w:tcBorders>
              <w:top w:val="nil"/>
              <w:left w:val="nil"/>
              <w:bottom w:val="single" w:sz="4" w:space="0" w:color="auto"/>
              <w:right w:val="single" w:sz="4" w:space="0" w:color="auto"/>
            </w:tcBorders>
            <w:shd w:val="clear" w:color="auto" w:fill="auto"/>
            <w:noWrap/>
            <w:vAlign w:val="center"/>
          </w:tcPr>
          <w:p w14:paraId="47FB10F8"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中低转速目标</w:t>
            </w:r>
          </w:p>
        </w:tc>
      </w:tr>
      <w:tr w:rsidR="00120DAC" w14:paraId="49816622" w14:textId="77777777">
        <w:trPr>
          <w:trHeight w:val="288"/>
        </w:trPr>
        <w:tc>
          <w:tcPr>
            <w:tcW w:w="1560" w:type="dxa"/>
            <w:vMerge/>
            <w:tcBorders>
              <w:left w:val="single" w:sz="4" w:space="0" w:color="auto"/>
              <w:right w:val="single" w:sz="4" w:space="0" w:color="auto"/>
            </w:tcBorders>
            <w:shd w:val="clear" w:color="auto" w:fill="auto"/>
            <w:noWrap/>
            <w:vAlign w:val="center"/>
          </w:tcPr>
          <w:p w14:paraId="39BA129B" w14:textId="77777777" w:rsidR="00120DAC" w:rsidRDefault="00120DAC">
            <w:pPr>
              <w:jc w:val="center"/>
              <w:rPr>
                <w:rFonts w:ascii="宋体" w:hAnsi="宋体" w:cs="宋体" w:hint="eastAsia"/>
                <w:color w:val="000000"/>
                <w:kern w:val="0"/>
                <w:sz w:val="21"/>
                <w:szCs w:val="21"/>
              </w:rPr>
            </w:pPr>
          </w:p>
        </w:tc>
        <w:tc>
          <w:tcPr>
            <w:tcW w:w="2688" w:type="dxa"/>
            <w:tcBorders>
              <w:top w:val="nil"/>
              <w:left w:val="nil"/>
              <w:bottom w:val="single" w:sz="4" w:space="0" w:color="auto"/>
              <w:right w:val="single" w:sz="4" w:space="0" w:color="auto"/>
            </w:tcBorders>
            <w:shd w:val="clear" w:color="auto" w:fill="auto"/>
            <w:noWrap/>
            <w:vAlign w:val="center"/>
          </w:tcPr>
          <w:p w14:paraId="32689D2D"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cabin_heat_chill+OHX</w:t>
            </w:r>
          </w:p>
        </w:tc>
        <w:tc>
          <w:tcPr>
            <w:tcW w:w="2268" w:type="dxa"/>
            <w:tcBorders>
              <w:top w:val="nil"/>
              <w:left w:val="nil"/>
              <w:bottom w:val="single" w:sz="4" w:space="0" w:color="auto"/>
              <w:right w:val="single" w:sz="4" w:space="0" w:color="auto"/>
            </w:tcBorders>
            <w:shd w:val="clear" w:color="auto" w:fill="auto"/>
            <w:noWrap/>
            <w:vAlign w:val="center"/>
          </w:tcPr>
          <w:p w14:paraId="72628B28"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高转速目标</w:t>
            </w:r>
          </w:p>
        </w:tc>
      </w:tr>
      <w:tr w:rsidR="00120DAC" w14:paraId="4A399806" w14:textId="77777777">
        <w:trPr>
          <w:trHeight w:val="288"/>
        </w:trPr>
        <w:tc>
          <w:tcPr>
            <w:tcW w:w="1560" w:type="dxa"/>
            <w:vMerge/>
            <w:tcBorders>
              <w:left w:val="single" w:sz="4" w:space="0" w:color="auto"/>
              <w:right w:val="single" w:sz="4" w:space="0" w:color="auto"/>
            </w:tcBorders>
            <w:shd w:val="clear" w:color="auto" w:fill="auto"/>
            <w:noWrap/>
            <w:vAlign w:val="center"/>
          </w:tcPr>
          <w:p w14:paraId="0437EFB6" w14:textId="77777777" w:rsidR="00120DAC" w:rsidRDefault="00120DAC">
            <w:pPr>
              <w:jc w:val="center"/>
              <w:rPr>
                <w:rFonts w:ascii="宋体" w:hAnsi="宋体" w:cs="宋体" w:hint="eastAsia"/>
                <w:color w:val="000000"/>
                <w:kern w:val="0"/>
                <w:sz w:val="21"/>
                <w:szCs w:val="21"/>
              </w:rPr>
            </w:pPr>
          </w:p>
        </w:tc>
        <w:tc>
          <w:tcPr>
            <w:tcW w:w="2688" w:type="dxa"/>
            <w:tcBorders>
              <w:top w:val="nil"/>
              <w:left w:val="nil"/>
              <w:bottom w:val="single" w:sz="4" w:space="0" w:color="auto"/>
              <w:right w:val="single" w:sz="4" w:space="0" w:color="auto"/>
            </w:tcBorders>
            <w:shd w:val="clear" w:color="auto" w:fill="auto"/>
            <w:noWrap/>
            <w:vAlign w:val="center"/>
          </w:tcPr>
          <w:p w14:paraId="70F3C5EC"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cabin_heat_chill+OHX</w:t>
            </w:r>
          </w:p>
        </w:tc>
        <w:tc>
          <w:tcPr>
            <w:tcW w:w="2268" w:type="dxa"/>
            <w:tcBorders>
              <w:top w:val="nil"/>
              <w:left w:val="nil"/>
              <w:bottom w:val="single" w:sz="4" w:space="0" w:color="auto"/>
              <w:right w:val="single" w:sz="4" w:space="0" w:color="auto"/>
            </w:tcBorders>
            <w:shd w:val="clear" w:color="auto" w:fill="auto"/>
            <w:noWrap/>
            <w:vAlign w:val="center"/>
          </w:tcPr>
          <w:p w14:paraId="52FCE066"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中低转速目标</w:t>
            </w:r>
          </w:p>
        </w:tc>
      </w:tr>
      <w:tr w:rsidR="00120DAC" w14:paraId="713F8CB5" w14:textId="77777777">
        <w:trPr>
          <w:trHeight w:val="576"/>
        </w:trPr>
        <w:tc>
          <w:tcPr>
            <w:tcW w:w="1560" w:type="dxa"/>
            <w:vMerge/>
            <w:tcBorders>
              <w:left w:val="single" w:sz="4" w:space="0" w:color="auto"/>
              <w:bottom w:val="single" w:sz="4" w:space="0" w:color="auto"/>
              <w:right w:val="single" w:sz="4" w:space="0" w:color="auto"/>
            </w:tcBorders>
            <w:shd w:val="clear" w:color="auto" w:fill="auto"/>
            <w:noWrap/>
            <w:vAlign w:val="center"/>
          </w:tcPr>
          <w:p w14:paraId="1E89F865" w14:textId="77777777" w:rsidR="00120DAC" w:rsidRDefault="00120DAC">
            <w:pPr>
              <w:widowControl/>
              <w:jc w:val="center"/>
              <w:rPr>
                <w:rFonts w:ascii="宋体" w:hAnsi="宋体" w:cs="宋体" w:hint="eastAsia"/>
                <w:color w:val="000000"/>
                <w:kern w:val="0"/>
                <w:sz w:val="21"/>
                <w:szCs w:val="21"/>
              </w:rPr>
            </w:pPr>
          </w:p>
        </w:tc>
        <w:tc>
          <w:tcPr>
            <w:tcW w:w="2688" w:type="dxa"/>
            <w:tcBorders>
              <w:top w:val="nil"/>
              <w:left w:val="nil"/>
              <w:bottom w:val="single" w:sz="4" w:space="0" w:color="auto"/>
              <w:right w:val="single" w:sz="4" w:space="0" w:color="auto"/>
            </w:tcBorders>
            <w:shd w:val="clear" w:color="auto" w:fill="auto"/>
            <w:noWrap/>
            <w:vAlign w:val="center"/>
          </w:tcPr>
          <w:p w14:paraId="2E0B08D8"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cabin_heat_OHX</w:t>
            </w:r>
          </w:p>
        </w:tc>
        <w:tc>
          <w:tcPr>
            <w:tcW w:w="2268" w:type="dxa"/>
            <w:tcBorders>
              <w:top w:val="nil"/>
              <w:left w:val="nil"/>
              <w:bottom w:val="single" w:sz="4" w:space="0" w:color="auto"/>
              <w:right w:val="single" w:sz="4" w:space="0" w:color="auto"/>
            </w:tcBorders>
            <w:shd w:val="clear" w:color="auto" w:fill="auto"/>
            <w:noWrap/>
            <w:vAlign w:val="center"/>
          </w:tcPr>
          <w:p w14:paraId="785F0B40"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高中低转速目标</w:t>
            </w:r>
          </w:p>
        </w:tc>
      </w:tr>
    </w:tbl>
    <w:p w14:paraId="2E0602B4"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w:t>
      </w:r>
      <w:r>
        <w:rPr>
          <w:rFonts w:ascii="宋体" w:hAnsi="宋体" w:hint="eastAsia"/>
          <w:sz w:val="21"/>
          <w:szCs w:val="21"/>
        </w:rPr>
        <w:t>4</w:t>
      </w:r>
      <w:r>
        <w:rPr>
          <w:rFonts w:ascii="宋体" w:hAnsi="宋体" w:hint="eastAsia"/>
          <w:sz w:val="21"/>
          <w:szCs w:val="21"/>
        </w:rPr>
        <w:t>）</w:t>
      </w:r>
    </w:p>
    <w:tbl>
      <w:tblPr>
        <w:tblW w:w="6374" w:type="dxa"/>
        <w:tblLook w:val="04A0" w:firstRow="1" w:lastRow="0" w:firstColumn="1" w:lastColumn="0" w:noHBand="0" w:noVBand="1"/>
      </w:tblPr>
      <w:tblGrid>
        <w:gridCol w:w="1555"/>
        <w:gridCol w:w="2551"/>
        <w:gridCol w:w="2268"/>
      </w:tblGrid>
      <w:tr w:rsidR="00120DAC" w14:paraId="4E0B5FA4" w14:textId="77777777">
        <w:trPr>
          <w:trHeight w:val="308"/>
        </w:trPr>
        <w:tc>
          <w:tcPr>
            <w:tcW w:w="1555" w:type="dxa"/>
            <w:vMerge w:val="restart"/>
            <w:tcBorders>
              <w:top w:val="single" w:sz="4" w:space="0" w:color="auto"/>
              <w:left w:val="single" w:sz="4" w:space="0" w:color="auto"/>
              <w:right w:val="single" w:sz="4" w:space="0" w:color="auto"/>
            </w:tcBorders>
            <w:shd w:val="clear" w:color="auto" w:fill="auto"/>
            <w:vAlign w:val="center"/>
          </w:tcPr>
          <w:p w14:paraId="37A26C1D"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温度：</w:t>
            </w:r>
            <w:r>
              <w:rPr>
                <w:rFonts w:ascii="宋体" w:hAnsi="宋体" w:cs="宋体" w:hint="eastAsia"/>
                <w:color w:val="000000"/>
                <w:kern w:val="0"/>
                <w:sz w:val="21"/>
                <w:szCs w:val="21"/>
              </w:rPr>
              <w:t>-15</w:t>
            </w:r>
            <w:r>
              <w:rPr>
                <w:rFonts w:ascii="宋体" w:hAnsi="宋体" w:cs="宋体" w:hint="eastAsia"/>
                <w:color w:val="000000"/>
                <w:kern w:val="0"/>
                <w:sz w:val="21"/>
                <w:szCs w:val="21"/>
              </w:rPr>
              <w:t>℃</w:t>
            </w:r>
          </w:p>
          <w:p w14:paraId="6D1A5B44" w14:textId="77777777" w:rsidR="00120DAC" w:rsidRDefault="00120DAC">
            <w:pPr>
              <w:jc w:val="center"/>
              <w:rPr>
                <w:rFonts w:ascii="宋体" w:hAnsi="宋体" w:cs="宋体" w:hint="eastAsia"/>
                <w:color w:val="000000"/>
                <w:kern w:val="0"/>
                <w:sz w:val="21"/>
                <w:szCs w:val="21"/>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272C2B87"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状态</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648E9C34"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压缩机</w:t>
            </w:r>
          </w:p>
        </w:tc>
      </w:tr>
      <w:tr w:rsidR="00120DAC" w14:paraId="08F3DECD" w14:textId="77777777">
        <w:trPr>
          <w:trHeight w:val="576"/>
        </w:trPr>
        <w:tc>
          <w:tcPr>
            <w:tcW w:w="1555" w:type="dxa"/>
            <w:vMerge/>
            <w:tcBorders>
              <w:left w:val="single" w:sz="4" w:space="0" w:color="auto"/>
              <w:right w:val="single" w:sz="4" w:space="0" w:color="auto"/>
            </w:tcBorders>
            <w:shd w:val="clear" w:color="auto" w:fill="auto"/>
            <w:noWrap/>
            <w:vAlign w:val="center"/>
          </w:tcPr>
          <w:p w14:paraId="2560EDDF" w14:textId="77777777" w:rsidR="00120DAC" w:rsidRDefault="00120DAC">
            <w:pPr>
              <w:jc w:val="center"/>
              <w:rPr>
                <w:rFonts w:ascii="宋体" w:hAnsi="宋体" w:cs="宋体" w:hint="eastAsia"/>
                <w:color w:val="000000"/>
                <w:kern w:val="0"/>
                <w:sz w:val="21"/>
                <w:szCs w:val="21"/>
              </w:rPr>
            </w:pPr>
          </w:p>
        </w:tc>
        <w:tc>
          <w:tcPr>
            <w:tcW w:w="2551" w:type="dxa"/>
            <w:tcBorders>
              <w:top w:val="nil"/>
              <w:left w:val="nil"/>
              <w:bottom w:val="single" w:sz="4" w:space="0" w:color="auto"/>
              <w:right w:val="single" w:sz="4" w:space="0" w:color="auto"/>
            </w:tcBorders>
            <w:shd w:val="clear" w:color="auto" w:fill="auto"/>
            <w:noWrap/>
            <w:vAlign w:val="center"/>
          </w:tcPr>
          <w:p w14:paraId="12924EF1"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STOP/SLEEP</w:t>
            </w:r>
          </w:p>
        </w:tc>
        <w:tc>
          <w:tcPr>
            <w:tcW w:w="2268" w:type="dxa"/>
            <w:tcBorders>
              <w:top w:val="nil"/>
              <w:left w:val="nil"/>
              <w:bottom w:val="single" w:sz="4" w:space="0" w:color="auto"/>
              <w:right w:val="single" w:sz="4" w:space="0" w:color="auto"/>
            </w:tcBorders>
            <w:shd w:val="clear" w:color="auto" w:fill="auto"/>
            <w:noWrap/>
            <w:vAlign w:val="center"/>
          </w:tcPr>
          <w:p w14:paraId="11EB3F9B"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0</w:t>
            </w:r>
          </w:p>
        </w:tc>
      </w:tr>
      <w:tr w:rsidR="00120DAC" w14:paraId="357FF3CC" w14:textId="77777777">
        <w:trPr>
          <w:trHeight w:val="288"/>
        </w:trPr>
        <w:tc>
          <w:tcPr>
            <w:tcW w:w="1555" w:type="dxa"/>
            <w:vMerge/>
            <w:tcBorders>
              <w:left w:val="single" w:sz="4" w:space="0" w:color="auto"/>
              <w:right w:val="single" w:sz="4" w:space="0" w:color="auto"/>
            </w:tcBorders>
            <w:shd w:val="clear" w:color="auto" w:fill="auto"/>
            <w:noWrap/>
            <w:vAlign w:val="center"/>
          </w:tcPr>
          <w:p w14:paraId="0EB70883" w14:textId="77777777" w:rsidR="00120DAC" w:rsidRDefault="00120DAC">
            <w:pPr>
              <w:jc w:val="center"/>
              <w:rPr>
                <w:rFonts w:ascii="宋体" w:hAnsi="宋体" w:cs="宋体" w:hint="eastAsia"/>
                <w:color w:val="000000"/>
                <w:kern w:val="0"/>
                <w:sz w:val="21"/>
                <w:szCs w:val="21"/>
              </w:rPr>
            </w:pPr>
          </w:p>
        </w:tc>
        <w:tc>
          <w:tcPr>
            <w:tcW w:w="2551" w:type="dxa"/>
            <w:tcBorders>
              <w:top w:val="nil"/>
              <w:left w:val="nil"/>
              <w:bottom w:val="single" w:sz="4" w:space="0" w:color="auto"/>
              <w:right w:val="single" w:sz="4" w:space="0" w:color="auto"/>
            </w:tcBorders>
            <w:shd w:val="clear" w:color="auto" w:fill="auto"/>
            <w:noWrap/>
            <w:vAlign w:val="center"/>
          </w:tcPr>
          <w:p w14:paraId="1ECE393F"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cabin_heat_chil</w:t>
            </w:r>
          </w:p>
        </w:tc>
        <w:tc>
          <w:tcPr>
            <w:tcW w:w="2268" w:type="dxa"/>
            <w:tcBorders>
              <w:top w:val="nil"/>
              <w:left w:val="nil"/>
              <w:bottom w:val="single" w:sz="4" w:space="0" w:color="auto"/>
              <w:right w:val="single" w:sz="4" w:space="0" w:color="auto"/>
            </w:tcBorders>
            <w:shd w:val="clear" w:color="auto" w:fill="auto"/>
            <w:noWrap/>
            <w:vAlign w:val="center"/>
          </w:tcPr>
          <w:p w14:paraId="6876ED71"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高转速</w:t>
            </w:r>
          </w:p>
        </w:tc>
      </w:tr>
      <w:tr w:rsidR="00120DAC" w14:paraId="00478708" w14:textId="77777777">
        <w:trPr>
          <w:trHeight w:val="288"/>
        </w:trPr>
        <w:tc>
          <w:tcPr>
            <w:tcW w:w="1555" w:type="dxa"/>
            <w:vMerge/>
            <w:tcBorders>
              <w:left w:val="single" w:sz="4" w:space="0" w:color="auto"/>
              <w:right w:val="single" w:sz="4" w:space="0" w:color="auto"/>
            </w:tcBorders>
            <w:shd w:val="clear" w:color="auto" w:fill="auto"/>
            <w:noWrap/>
            <w:vAlign w:val="center"/>
          </w:tcPr>
          <w:p w14:paraId="08B8BA98" w14:textId="77777777" w:rsidR="00120DAC" w:rsidRDefault="00120DAC">
            <w:pPr>
              <w:jc w:val="center"/>
              <w:rPr>
                <w:rFonts w:ascii="宋体" w:hAnsi="宋体" w:cs="宋体" w:hint="eastAsia"/>
                <w:color w:val="000000"/>
                <w:kern w:val="0"/>
                <w:sz w:val="21"/>
                <w:szCs w:val="21"/>
              </w:rPr>
            </w:pPr>
          </w:p>
        </w:tc>
        <w:tc>
          <w:tcPr>
            <w:tcW w:w="2551" w:type="dxa"/>
            <w:tcBorders>
              <w:top w:val="nil"/>
              <w:left w:val="nil"/>
              <w:bottom w:val="single" w:sz="4" w:space="0" w:color="auto"/>
              <w:right w:val="single" w:sz="4" w:space="0" w:color="auto"/>
            </w:tcBorders>
            <w:shd w:val="clear" w:color="auto" w:fill="auto"/>
            <w:noWrap/>
            <w:vAlign w:val="center"/>
          </w:tcPr>
          <w:p w14:paraId="31DB18C2"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cabin_heat_chil</w:t>
            </w:r>
          </w:p>
        </w:tc>
        <w:tc>
          <w:tcPr>
            <w:tcW w:w="2268" w:type="dxa"/>
            <w:tcBorders>
              <w:top w:val="nil"/>
              <w:left w:val="nil"/>
              <w:bottom w:val="single" w:sz="4" w:space="0" w:color="auto"/>
              <w:right w:val="single" w:sz="4" w:space="0" w:color="auto"/>
            </w:tcBorders>
            <w:shd w:val="clear" w:color="auto" w:fill="auto"/>
            <w:noWrap/>
            <w:vAlign w:val="center"/>
          </w:tcPr>
          <w:p w14:paraId="3D51A584"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中转速</w:t>
            </w:r>
          </w:p>
        </w:tc>
      </w:tr>
      <w:tr w:rsidR="00120DAC" w14:paraId="5F36A5AA" w14:textId="77777777">
        <w:trPr>
          <w:trHeight w:val="288"/>
        </w:trPr>
        <w:tc>
          <w:tcPr>
            <w:tcW w:w="1555" w:type="dxa"/>
            <w:vMerge/>
            <w:tcBorders>
              <w:left w:val="single" w:sz="4" w:space="0" w:color="auto"/>
              <w:bottom w:val="single" w:sz="4" w:space="0" w:color="auto"/>
              <w:right w:val="single" w:sz="4" w:space="0" w:color="auto"/>
            </w:tcBorders>
            <w:shd w:val="clear" w:color="auto" w:fill="auto"/>
            <w:noWrap/>
            <w:vAlign w:val="center"/>
          </w:tcPr>
          <w:p w14:paraId="5313FBB9" w14:textId="77777777" w:rsidR="00120DAC" w:rsidRDefault="00120DAC">
            <w:pPr>
              <w:widowControl/>
              <w:jc w:val="center"/>
              <w:rPr>
                <w:rFonts w:ascii="宋体" w:hAnsi="宋体" w:cs="宋体" w:hint="eastAsia"/>
                <w:color w:val="000000"/>
                <w:kern w:val="0"/>
                <w:sz w:val="21"/>
                <w:szCs w:val="21"/>
              </w:rPr>
            </w:pPr>
          </w:p>
        </w:tc>
        <w:tc>
          <w:tcPr>
            <w:tcW w:w="2551" w:type="dxa"/>
            <w:tcBorders>
              <w:top w:val="nil"/>
              <w:left w:val="nil"/>
              <w:bottom w:val="single" w:sz="4" w:space="0" w:color="auto"/>
              <w:right w:val="single" w:sz="4" w:space="0" w:color="auto"/>
            </w:tcBorders>
            <w:shd w:val="clear" w:color="auto" w:fill="auto"/>
            <w:noWrap/>
            <w:vAlign w:val="center"/>
          </w:tcPr>
          <w:p w14:paraId="40ACBC6E"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cabin_heat_chil</w:t>
            </w:r>
          </w:p>
        </w:tc>
        <w:tc>
          <w:tcPr>
            <w:tcW w:w="2268" w:type="dxa"/>
            <w:tcBorders>
              <w:top w:val="nil"/>
              <w:left w:val="nil"/>
              <w:bottom w:val="single" w:sz="4" w:space="0" w:color="auto"/>
              <w:right w:val="single" w:sz="4" w:space="0" w:color="auto"/>
            </w:tcBorders>
            <w:shd w:val="clear" w:color="auto" w:fill="auto"/>
            <w:noWrap/>
            <w:vAlign w:val="center"/>
          </w:tcPr>
          <w:p w14:paraId="3DC5901E" w14:textId="77777777" w:rsidR="00120DAC" w:rsidRDefault="00E8240F">
            <w:pPr>
              <w:widowControl/>
              <w:jc w:val="center"/>
              <w:rPr>
                <w:rFonts w:ascii="宋体" w:hAnsi="宋体" w:cs="宋体" w:hint="eastAsia"/>
                <w:color w:val="000000"/>
                <w:kern w:val="0"/>
                <w:sz w:val="21"/>
                <w:szCs w:val="21"/>
              </w:rPr>
            </w:pPr>
            <w:r>
              <w:rPr>
                <w:rFonts w:ascii="宋体" w:hAnsi="宋体" w:cs="宋体" w:hint="eastAsia"/>
                <w:color w:val="000000"/>
                <w:kern w:val="0"/>
                <w:sz w:val="21"/>
                <w:szCs w:val="21"/>
              </w:rPr>
              <w:t>低转速</w:t>
            </w:r>
          </w:p>
        </w:tc>
      </w:tr>
    </w:tbl>
    <w:p w14:paraId="4E7E51A2" w14:textId="77777777" w:rsidR="00120DAC" w:rsidRDefault="00120DAC">
      <w:pPr>
        <w:spacing w:line="400" w:lineRule="exact"/>
        <w:jc w:val="center"/>
        <w:rPr>
          <w:rFonts w:ascii="宋体" w:hAnsi="宋体" w:hint="eastAsia"/>
          <w:sz w:val="21"/>
          <w:szCs w:val="21"/>
        </w:rPr>
      </w:pPr>
    </w:p>
    <w:p w14:paraId="5F0E9CC0"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hint="eastAsia"/>
          <w:sz w:val="21"/>
          <w:szCs w:val="21"/>
        </w:rPr>
        <w:lastRenderedPageBreak/>
        <w:t>5</w:t>
      </w:r>
      <w:r>
        <w:rPr>
          <w:rFonts w:ascii="黑体" w:eastAsia="黑体" w:hAnsi="黑体" w:cs="Times New Roman"/>
          <w:sz w:val="21"/>
          <w:szCs w:val="21"/>
        </w:rPr>
        <w:t>.</w:t>
      </w:r>
      <w:r>
        <w:rPr>
          <w:rFonts w:ascii="黑体" w:eastAsia="黑体" w:hAnsi="黑体" w:cs="Times New Roman" w:hint="eastAsia"/>
          <w:sz w:val="21"/>
          <w:szCs w:val="21"/>
        </w:rPr>
        <w:t>2</w:t>
      </w:r>
      <w:r>
        <w:rPr>
          <w:rFonts w:ascii="黑体" w:eastAsia="黑体" w:hAnsi="黑体" w:cs="Times New Roman"/>
          <w:sz w:val="21"/>
          <w:szCs w:val="21"/>
        </w:rPr>
        <w:t xml:space="preserve">  </w:t>
      </w:r>
      <w:r>
        <w:rPr>
          <w:rFonts w:ascii="黑体" w:eastAsia="黑体" w:hAnsi="黑体" w:cs="Times New Roman" w:hint="eastAsia"/>
          <w:sz w:val="21"/>
          <w:szCs w:val="21"/>
        </w:rPr>
        <w:t>试验方法</w:t>
      </w:r>
    </w:p>
    <w:p w14:paraId="4EA056FA" w14:textId="468403F8" w:rsidR="00120DAC" w:rsidRDefault="00E8240F">
      <w:pPr>
        <w:spacing w:beforeLines="50" w:before="156" w:afterLines="50" w:after="156" w:line="400" w:lineRule="exact"/>
        <w:rPr>
          <w:rFonts w:ascii="黑体" w:eastAsia="黑体" w:hAnsi="黑体" w:hint="eastAsia"/>
          <w:sz w:val="21"/>
          <w:szCs w:val="21"/>
        </w:rPr>
      </w:pPr>
      <w:r>
        <w:rPr>
          <w:rFonts w:ascii="黑体" w:eastAsia="黑体" w:hAnsi="黑体" w:hint="eastAsia"/>
          <w:sz w:val="21"/>
          <w:szCs w:val="21"/>
        </w:rPr>
        <w:t>5</w:t>
      </w:r>
      <w:r>
        <w:rPr>
          <w:rFonts w:ascii="黑体" w:eastAsia="黑体" w:hAnsi="黑体"/>
          <w:sz w:val="21"/>
          <w:szCs w:val="21"/>
        </w:rPr>
        <w:t>.</w:t>
      </w:r>
      <w:r>
        <w:rPr>
          <w:rFonts w:ascii="黑体" w:eastAsia="黑体" w:hAnsi="黑体" w:hint="eastAsia"/>
          <w:sz w:val="21"/>
          <w:szCs w:val="21"/>
        </w:rPr>
        <w:t>2</w:t>
      </w:r>
      <w:r>
        <w:rPr>
          <w:rFonts w:ascii="黑体" w:eastAsia="黑体" w:hAnsi="黑体"/>
          <w:sz w:val="21"/>
          <w:szCs w:val="21"/>
        </w:rPr>
        <w:t xml:space="preserve">.1  </w:t>
      </w:r>
      <w:bookmarkStart w:id="18" w:name="OLE_LINK7"/>
      <w:r>
        <w:rPr>
          <w:rFonts w:ascii="黑体" w:eastAsia="黑体" w:hAnsi="黑体" w:hint="eastAsia"/>
          <w:sz w:val="21"/>
          <w:szCs w:val="21"/>
        </w:rPr>
        <w:t>系统</w:t>
      </w:r>
      <w:bookmarkEnd w:id="18"/>
      <w:r>
        <w:rPr>
          <w:rStyle w:val="af5"/>
          <w:rFonts w:hint="eastAsia"/>
        </w:rPr>
        <w:t>泄漏检查</w:t>
      </w:r>
    </w:p>
    <w:p w14:paraId="3BF640D0" w14:textId="77777777" w:rsidR="00120DAC" w:rsidRDefault="00E8240F">
      <w:pPr>
        <w:spacing w:line="400" w:lineRule="exact"/>
        <w:ind w:firstLineChars="200" w:firstLine="420"/>
        <w:rPr>
          <w:rFonts w:ascii="宋体" w:hAnsi="宋体" w:hint="eastAsia"/>
          <w:sz w:val="21"/>
          <w:szCs w:val="21"/>
        </w:rPr>
      </w:pPr>
      <w:r>
        <w:rPr>
          <w:rFonts w:ascii="宋体" w:hAnsi="宋体" w:hint="eastAsia"/>
          <w:sz w:val="21"/>
          <w:szCs w:val="21"/>
        </w:rPr>
        <w:t>环境要求如下：</w:t>
      </w:r>
    </w:p>
    <w:p w14:paraId="71214C71"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sz w:val="21"/>
          <w:szCs w:val="21"/>
        </w:rPr>
        <w:t xml:space="preserve">a)  </w:t>
      </w:r>
      <w:r>
        <w:rPr>
          <w:rFonts w:ascii="宋体" w:hAnsi="宋体" w:cs="Times New Roman" w:hint="eastAsia"/>
          <w:sz w:val="21"/>
          <w:szCs w:val="21"/>
        </w:rPr>
        <w:t>环境温度为</w:t>
      </w:r>
      <w:r>
        <w:rPr>
          <w:rFonts w:ascii="宋体" w:hAnsi="宋体" w:cs="Times New Roman" w:hint="eastAsia"/>
          <w:sz w:val="21"/>
          <w:szCs w:val="21"/>
        </w:rPr>
        <w:t>1</w:t>
      </w:r>
      <w:r>
        <w:rPr>
          <w:rFonts w:ascii="宋体" w:hAnsi="宋体" w:cs="Times New Roman"/>
          <w:sz w:val="21"/>
          <w:szCs w:val="21"/>
        </w:rPr>
        <w:t>6</w:t>
      </w:r>
      <w:r>
        <w:rPr>
          <w:rFonts w:ascii="宋体" w:hAnsi="宋体" w:cs="Times New Roman" w:hint="eastAsia"/>
          <w:sz w:val="21"/>
          <w:szCs w:val="21"/>
        </w:rPr>
        <w:t>℃</w:t>
      </w:r>
      <w:r>
        <w:rPr>
          <w:rFonts w:ascii="Times New Roman" w:hAnsi="Times New Roman" w:cs="Times New Roman"/>
          <w:sz w:val="21"/>
          <w:szCs w:val="21"/>
        </w:rPr>
        <w:t>~</w:t>
      </w:r>
      <w:r>
        <w:rPr>
          <w:rFonts w:ascii="宋体" w:hAnsi="宋体" w:cs="Times New Roman"/>
          <w:sz w:val="21"/>
          <w:szCs w:val="21"/>
        </w:rPr>
        <w:t>30</w:t>
      </w:r>
      <w:r>
        <w:rPr>
          <w:rFonts w:ascii="宋体" w:hAnsi="宋体" w:cs="Times New Roman" w:hint="eastAsia"/>
          <w:sz w:val="21"/>
          <w:szCs w:val="21"/>
        </w:rPr>
        <w:t>℃，相对湿度不大于</w:t>
      </w:r>
      <w:r>
        <w:rPr>
          <w:rFonts w:ascii="宋体" w:hAnsi="宋体" w:cs="Times New Roman" w:hint="eastAsia"/>
          <w:sz w:val="21"/>
          <w:szCs w:val="21"/>
        </w:rPr>
        <w:t>8</w:t>
      </w:r>
      <w:r>
        <w:rPr>
          <w:rFonts w:ascii="宋体" w:hAnsi="宋体" w:cs="Times New Roman"/>
          <w:sz w:val="21"/>
          <w:szCs w:val="21"/>
        </w:rPr>
        <w:t>0</w:t>
      </w:r>
      <w:r>
        <w:rPr>
          <w:rFonts w:ascii="宋体" w:hAnsi="宋体" w:cs="Times New Roman" w:hint="eastAsia"/>
          <w:sz w:val="21"/>
          <w:szCs w:val="21"/>
        </w:rPr>
        <w:t>％。</w:t>
      </w:r>
    </w:p>
    <w:p w14:paraId="257E85EF"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sz w:val="21"/>
          <w:szCs w:val="21"/>
        </w:rPr>
        <w:t xml:space="preserve">b)  </w:t>
      </w:r>
      <w:r>
        <w:rPr>
          <w:rFonts w:ascii="宋体" w:hAnsi="宋体" w:cs="Times New Roman" w:hint="eastAsia"/>
          <w:sz w:val="21"/>
          <w:szCs w:val="21"/>
        </w:rPr>
        <w:t>场地应清洁，通风良好。</w:t>
      </w:r>
    </w:p>
    <w:p w14:paraId="01E4F779"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sz w:val="21"/>
          <w:szCs w:val="21"/>
        </w:rPr>
        <w:t xml:space="preserve">c)  </w:t>
      </w:r>
      <w:r>
        <w:rPr>
          <w:rFonts w:ascii="宋体" w:hAnsi="宋体" w:cs="Times New Roman" w:hint="eastAsia"/>
          <w:sz w:val="21"/>
          <w:szCs w:val="21"/>
        </w:rPr>
        <w:t>场地附近应无强磁场干扰，无较大的振动。</w:t>
      </w:r>
    </w:p>
    <w:p w14:paraId="47F681AC"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试验要求：</w:t>
      </w:r>
    </w:p>
    <w:p w14:paraId="56D97D79" w14:textId="78B3DF9D" w:rsidR="00120DAC" w:rsidRDefault="00E8240F">
      <w:pPr>
        <w:pStyle w:val="aff"/>
        <w:numPr>
          <w:ilvl w:val="0"/>
          <w:numId w:val="3"/>
        </w:numPr>
        <w:spacing w:line="400" w:lineRule="exact"/>
        <w:ind w:firstLineChars="0"/>
        <w:rPr>
          <w:rFonts w:ascii="宋体" w:hAnsi="宋体" w:cs="Times New Roman" w:hint="eastAsia"/>
          <w:sz w:val="21"/>
          <w:szCs w:val="21"/>
        </w:rPr>
      </w:pPr>
      <w:r>
        <w:rPr>
          <w:rFonts w:ascii="宋体" w:hAnsi="宋体" w:cs="Times New Roman" w:hint="eastAsia"/>
          <w:sz w:val="21"/>
          <w:szCs w:val="21"/>
        </w:rPr>
        <w:t>耐久试验前后</w:t>
      </w:r>
      <w:r>
        <w:rPr>
          <w:rFonts w:ascii="宋体" w:hAnsi="宋体" w:cs="Times New Roman" w:hint="eastAsia"/>
          <w:sz w:val="21"/>
          <w:szCs w:val="21"/>
        </w:rPr>
        <w:t>系统</w:t>
      </w:r>
      <w:r>
        <w:rPr>
          <w:rFonts w:ascii="宋体" w:hAnsi="宋体" w:cs="Times New Roman" w:hint="eastAsia"/>
          <w:sz w:val="21"/>
          <w:szCs w:val="21"/>
        </w:rPr>
        <w:t>需要</w:t>
      </w:r>
      <w:r>
        <w:rPr>
          <w:rFonts w:ascii="宋体" w:hAnsi="宋体" w:cs="Times New Roman" w:hint="eastAsia"/>
          <w:sz w:val="21"/>
          <w:szCs w:val="21"/>
        </w:rPr>
        <w:t>检测是否有泄漏</w:t>
      </w:r>
      <w:r>
        <w:rPr>
          <w:rFonts w:ascii="宋体" w:hAnsi="宋体" w:cs="Times New Roman" w:hint="eastAsia"/>
          <w:sz w:val="21"/>
          <w:szCs w:val="21"/>
        </w:rPr>
        <w:t>。</w:t>
      </w:r>
    </w:p>
    <w:p w14:paraId="70AF8191" w14:textId="77777777" w:rsidR="00120DAC" w:rsidRDefault="00E8240F">
      <w:pPr>
        <w:pStyle w:val="aff"/>
        <w:numPr>
          <w:ilvl w:val="0"/>
          <w:numId w:val="3"/>
        </w:numPr>
        <w:spacing w:line="400" w:lineRule="exact"/>
        <w:ind w:firstLineChars="0"/>
        <w:rPr>
          <w:rFonts w:ascii="宋体" w:hAnsi="宋体" w:hint="eastAsia"/>
          <w:sz w:val="21"/>
          <w:szCs w:val="21"/>
        </w:rPr>
      </w:pPr>
      <w:r>
        <w:rPr>
          <w:rFonts w:ascii="宋体" w:hAnsi="宋体"/>
          <w:sz w:val="21"/>
          <w:szCs w:val="21"/>
        </w:rPr>
        <w:t>在充氮保压流程开始之前，首先需要确定系统的最大工作压力</w:t>
      </w:r>
      <w:r>
        <w:rPr>
          <w:rFonts w:ascii="宋体" w:hAnsi="宋体" w:hint="eastAsia"/>
          <w:sz w:val="21"/>
          <w:szCs w:val="21"/>
        </w:rPr>
        <w:t>。</w:t>
      </w:r>
    </w:p>
    <w:p w14:paraId="180A861F" w14:textId="77777777" w:rsidR="00120DAC" w:rsidRDefault="00E8240F">
      <w:pPr>
        <w:pStyle w:val="aff"/>
        <w:numPr>
          <w:ilvl w:val="0"/>
          <w:numId w:val="3"/>
        </w:numPr>
        <w:spacing w:line="400" w:lineRule="exact"/>
        <w:ind w:firstLineChars="0"/>
        <w:rPr>
          <w:rFonts w:ascii="宋体" w:hAnsi="宋体" w:hint="eastAsia"/>
          <w:sz w:val="21"/>
          <w:szCs w:val="21"/>
        </w:rPr>
      </w:pPr>
      <w:r>
        <w:rPr>
          <w:rFonts w:ascii="宋体" w:hAnsi="宋体"/>
          <w:sz w:val="21"/>
          <w:szCs w:val="21"/>
        </w:rPr>
        <w:t>准备好氮气供应系统。这包括氮气瓶、气压表、减压阀等设备</w:t>
      </w:r>
      <w:r>
        <w:rPr>
          <w:rFonts w:ascii="宋体" w:hAnsi="宋体" w:hint="eastAsia"/>
          <w:sz w:val="21"/>
          <w:szCs w:val="21"/>
        </w:rPr>
        <w:t>。</w:t>
      </w:r>
    </w:p>
    <w:p w14:paraId="66C82335" w14:textId="713F5833" w:rsidR="00120DAC" w:rsidRDefault="00E8240F">
      <w:pPr>
        <w:pStyle w:val="aff"/>
        <w:numPr>
          <w:ilvl w:val="0"/>
          <w:numId w:val="3"/>
        </w:numPr>
        <w:spacing w:line="400" w:lineRule="exact"/>
        <w:ind w:firstLineChars="0"/>
        <w:rPr>
          <w:rFonts w:ascii="宋体" w:hAnsi="宋体" w:hint="eastAsia"/>
          <w:sz w:val="21"/>
          <w:szCs w:val="21"/>
        </w:rPr>
      </w:pPr>
      <w:r>
        <w:rPr>
          <w:rFonts w:ascii="宋体" w:hAnsi="宋体"/>
          <w:sz w:val="21"/>
          <w:szCs w:val="21"/>
        </w:rPr>
        <w:t>将氮气瓶连接到系统中，并通过减压阀控制氮气的流量。逐渐地将氮气充入系统中，直到系统的压力达到设定的数值</w:t>
      </w:r>
      <w:r>
        <w:rPr>
          <w:rFonts w:ascii="宋体" w:hAnsi="宋体" w:hint="eastAsia"/>
          <w:sz w:val="21"/>
          <w:szCs w:val="21"/>
        </w:rPr>
        <w:t>，保压</w:t>
      </w:r>
      <w:r>
        <w:rPr>
          <w:rFonts w:ascii="宋体" w:hAnsi="宋体" w:hint="eastAsia"/>
          <w:sz w:val="21"/>
          <w:szCs w:val="21"/>
        </w:rPr>
        <w:t>3</w:t>
      </w:r>
      <w:r>
        <w:rPr>
          <w:rFonts w:ascii="宋体" w:hAnsi="宋体"/>
          <w:sz w:val="21"/>
          <w:szCs w:val="21"/>
        </w:rPr>
        <w:t xml:space="preserve">0 </w:t>
      </w:r>
      <w:r>
        <w:rPr>
          <w:rFonts w:ascii="宋体" w:hAnsi="宋体" w:hint="eastAsia"/>
          <w:sz w:val="21"/>
          <w:szCs w:val="21"/>
        </w:rPr>
        <w:t>min</w:t>
      </w:r>
      <w:r>
        <w:rPr>
          <w:rFonts w:ascii="宋体" w:hAnsi="宋体" w:hint="eastAsia"/>
          <w:sz w:val="21"/>
          <w:szCs w:val="21"/>
        </w:rPr>
        <w:t>，</w:t>
      </w:r>
      <w:r>
        <w:rPr>
          <w:rFonts w:ascii="宋体" w:hAnsi="宋体" w:hint="eastAsia"/>
          <w:sz w:val="21"/>
          <w:szCs w:val="21"/>
        </w:rPr>
        <w:t>无泄漏合格</w:t>
      </w:r>
      <w:r>
        <w:rPr>
          <w:rFonts w:ascii="宋体" w:hAnsi="宋体"/>
          <w:sz w:val="21"/>
          <w:szCs w:val="21"/>
        </w:rPr>
        <w:t>。</w:t>
      </w:r>
    </w:p>
    <w:p w14:paraId="26FBA131" w14:textId="77777777" w:rsidR="00120DAC" w:rsidRDefault="00E8240F">
      <w:pPr>
        <w:spacing w:beforeLines="50" w:before="156" w:afterLines="50" w:after="156" w:line="400" w:lineRule="exact"/>
        <w:rPr>
          <w:rFonts w:ascii="黑体" w:eastAsia="黑体" w:hAnsi="黑体" w:hint="eastAsia"/>
          <w:sz w:val="21"/>
          <w:szCs w:val="21"/>
        </w:rPr>
      </w:pPr>
      <w:r>
        <w:rPr>
          <w:rFonts w:ascii="黑体" w:eastAsia="黑体" w:hAnsi="黑体" w:hint="eastAsia"/>
          <w:sz w:val="21"/>
          <w:szCs w:val="21"/>
        </w:rPr>
        <w:t>5</w:t>
      </w:r>
      <w:r>
        <w:rPr>
          <w:rFonts w:ascii="黑体" w:eastAsia="黑体" w:hAnsi="黑体"/>
          <w:sz w:val="21"/>
          <w:szCs w:val="21"/>
        </w:rPr>
        <w:t>.</w:t>
      </w:r>
      <w:r>
        <w:rPr>
          <w:rFonts w:ascii="黑体" w:eastAsia="黑体" w:hAnsi="黑体" w:hint="eastAsia"/>
          <w:sz w:val="21"/>
          <w:szCs w:val="21"/>
        </w:rPr>
        <w:t>2</w:t>
      </w:r>
      <w:r>
        <w:rPr>
          <w:rFonts w:ascii="黑体" w:eastAsia="黑体" w:hAnsi="黑体"/>
          <w:sz w:val="21"/>
          <w:szCs w:val="21"/>
        </w:rPr>
        <w:t xml:space="preserve">.2  </w:t>
      </w:r>
      <w:r>
        <w:rPr>
          <w:rFonts w:ascii="黑体" w:eastAsia="黑体" w:hAnsi="黑体" w:hint="eastAsia"/>
          <w:sz w:val="21"/>
          <w:szCs w:val="21"/>
        </w:rPr>
        <w:t>系统连续运行试验</w:t>
      </w:r>
    </w:p>
    <w:p w14:paraId="1E638EB9" w14:textId="58ABE3FE" w:rsidR="00120DAC" w:rsidRDefault="00E8240F">
      <w:pPr>
        <w:spacing w:line="400" w:lineRule="exact"/>
        <w:ind w:firstLineChars="200" w:firstLine="420"/>
        <w:rPr>
          <w:rFonts w:ascii="宋体" w:hAnsi="宋体" w:hint="eastAsia"/>
          <w:sz w:val="21"/>
          <w:szCs w:val="21"/>
        </w:rPr>
      </w:pPr>
      <w:r>
        <w:rPr>
          <w:rFonts w:ascii="宋体" w:hAnsi="宋体" w:hint="eastAsia"/>
          <w:sz w:val="21"/>
          <w:szCs w:val="21"/>
        </w:rPr>
        <w:t>根据设定模拟试验场景，包括不同气候场景、不同用车场景，参照表</w:t>
      </w:r>
      <w:r>
        <w:rPr>
          <w:rFonts w:ascii="宋体" w:hAnsi="宋体" w:hint="eastAsia"/>
          <w:sz w:val="21"/>
          <w:szCs w:val="21"/>
        </w:rPr>
        <w:t>1</w:t>
      </w:r>
      <w:r>
        <w:rPr>
          <w:rFonts w:ascii="宋体" w:hAnsi="宋体" w:hint="eastAsia"/>
          <w:sz w:val="21"/>
          <w:szCs w:val="21"/>
        </w:rPr>
        <w:t>和表</w:t>
      </w:r>
      <w:r>
        <w:rPr>
          <w:rFonts w:ascii="宋体" w:hAnsi="宋体" w:hint="eastAsia"/>
          <w:sz w:val="21"/>
          <w:szCs w:val="21"/>
        </w:rPr>
        <w:t>2</w:t>
      </w:r>
      <w:r>
        <w:rPr>
          <w:rFonts w:ascii="宋体" w:hAnsi="宋体" w:hint="eastAsia"/>
          <w:sz w:val="21"/>
          <w:szCs w:val="21"/>
        </w:rPr>
        <w:t>，具体工况根据</w:t>
      </w:r>
      <w:r>
        <w:rPr>
          <w:rFonts w:ascii="宋体" w:hAnsi="宋体" w:cs="Times New Roman" w:hint="eastAsia"/>
          <w:sz w:val="21"/>
          <w:szCs w:val="21"/>
        </w:rPr>
        <w:t>供需双方协商确定，</w:t>
      </w:r>
      <w:r>
        <w:rPr>
          <w:rFonts w:ascii="宋体" w:hAnsi="宋体" w:hint="eastAsia"/>
          <w:sz w:val="21"/>
          <w:szCs w:val="21"/>
        </w:rPr>
        <w:t>每种气候场景由多个用车场景组成循环，每个用车场景应维持</w:t>
      </w:r>
      <w:r>
        <w:rPr>
          <w:rFonts w:ascii="宋体" w:hAnsi="宋体" w:hint="eastAsia"/>
          <w:sz w:val="21"/>
          <w:szCs w:val="21"/>
        </w:rPr>
        <w:t>1</w:t>
      </w:r>
      <w:r>
        <w:rPr>
          <w:rFonts w:ascii="宋体" w:hAnsi="宋体"/>
          <w:sz w:val="21"/>
          <w:szCs w:val="21"/>
        </w:rPr>
        <w:t>0</w:t>
      </w:r>
      <w:r>
        <w:rPr>
          <w:rFonts w:ascii="宋体" w:hAnsi="宋体" w:hint="eastAsia"/>
          <w:sz w:val="21"/>
          <w:szCs w:val="21"/>
        </w:rPr>
        <w:t>分钟，最终的气候场景应连续运行</w:t>
      </w:r>
      <w:r>
        <w:rPr>
          <w:rFonts w:ascii="宋体" w:hAnsi="宋体" w:hint="eastAsia"/>
          <w:sz w:val="21"/>
          <w:szCs w:val="21"/>
        </w:rPr>
        <w:t>3</w:t>
      </w:r>
      <w:r>
        <w:rPr>
          <w:rFonts w:ascii="宋体" w:hAnsi="宋体"/>
          <w:sz w:val="21"/>
          <w:szCs w:val="21"/>
        </w:rPr>
        <w:t>00</w:t>
      </w:r>
      <w:r>
        <w:rPr>
          <w:rFonts w:ascii="宋体" w:hAnsi="宋体" w:hint="eastAsia"/>
          <w:sz w:val="21"/>
          <w:szCs w:val="21"/>
        </w:rPr>
        <w:t>小时。总运行时间应不少于</w:t>
      </w:r>
      <w:r>
        <w:rPr>
          <w:rFonts w:ascii="宋体" w:hAnsi="宋体" w:hint="eastAsia"/>
          <w:sz w:val="21"/>
          <w:szCs w:val="21"/>
        </w:rPr>
        <w:t>1</w:t>
      </w:r>
      <w:r>
        <w:rPr>
          <w:rFonts w:ascii="宋体" w:hAnsi="宋体"/>
          <w:sz w:val="21"/>
          <w:szCs w:val="21"/>
        </w:rPr>
        <w:t>600</w:t>
      </w:r>
      <w:r>
        <w:rPr>
          <w:rFonts w:ascii="宋体" w:hAnsi="宋体" w:hint="eastAsia"/>
          <w:sz w:val="21"/>
          <w:szCs w:val="21"/>
        </w:rPr>
        <w:t>小时。</w:t>
      </w:r>
    </w:p>
    <w:p w14:paraId="6C671257" w14:textId="55566D06" w:rsidR="00120DAC" w:rsidRDefault="00E8240F">
      <w:pPr>
        <w:spacing w:beforeLines="50" w:before="156" w:afterLines="50" w:after="156" w:line="400" w:lineRule="exact"/>
        <w:rPr>
          <w:rFonts w:ascii="黑体" w:eastAsia="黑体" w:hAnsi="黑体" w:hint="eastAsia"/>
          <w:sz w:val="21"/>
          <w:szCs w:val="21"/>
        </w:rPr>
      </w:pPr>
      <w:r>
        <w:rPr>
          <w:rFonts w:ascii="黑体" w:eastAsia="黑体" w:hAnsi="黑体" w:hint="eastAsia"/>
          <w:sz w:val="21"/>
          <w:szCs w:val="21"/>
        </w:rPr>
        <w:t>5</w:t>
      </w:r>
      <w:r>
        <w:rPr>
          <w:rFonts w:ascii="黑体" w:eastAsia="黑体" w:hAnsi="黑体"/>
          <w:sz w:val="21"/>
          <w:szCs w:val="21"/>
        </w:rPr>
        <w:t>.</w:t>
      </w:r>
      <w:r>
        <w:rPr>
          <w:rFonts w:ascii="黑体" w:eastAsia="黑体" w:hAnsi="黑体" w:hint="eastAsia"/>
          <w:sz w:val="21"/>
          <w:szCs w:val="21"/>
        </w:rPr>
        <w:t>2</w:t>
      </w:r>
      <w:r>
        <w:rPr>
          <w:rFonts w:ascii="黑体" w:eastAsia="黑体" w:hAnsi="黑体"/>
          <w:sz w:val="21"/>
          <w:szCs w:val="21"/>
        </w:rPr>
        <w:t xml:space="preserve">.3  </w:t>
      </w:r>
      <w:r>
        <w:rPr>
          <w:rFonts w:ascii="黑体" w:eastAsia="黑体" w:hAnsi="黑体" w:hint="eastAsia"/>
          <w:sz w:val="21"/>
          <w:szCs w:val="21"/>
        </w:rPr>
        <w:t>低</w:t>
      </w:r>
      <w:r w:rsidRPr="00E8240F">
        <w:rPr>
          <w:rFonts w:ascii="黑体" w:eastAsia="黑体" w:hAnsi="黑体" w:hint="eastAsia"/>
          <w:sz w:val="21"/>
          <w:szCs w:val="21"/>
        </w:rPr>
        <w:t>充注量</w:t>
      </w:r>
      <w:r>
        <w:rPr>
          <w:rFonts w:ascii="黑体" w:eastAsia="黑体" w:hAnsi="黑体" w:hint="eastAsia"/>
          <w:sz w:val="21"/>
          <w:szCs w:val="21"/>
        </w:rPr>
        <w:t>系统连续运行试验</w:t>
      </w:r>
    </w:p>
    <w:p w14:paraId="72BE4E7F" w14:textId="14F2060C" w:rsidR="00120DAC" w:rsidRDefault="00E8240F">
      <w:pPr>
        <w:spacing w:line="400" w:lineRule="exact"/>
        <w:ind w:firstLineChars="200" w:firstLine="420"/>
        <w:rPr>
          <w:rFonts w:ascii="宋体" w:hAnsi="宋体" w:hint="eastAsia"/>
          <w:sz w:val="21"/>
          <w:szCs w:val="21"/>
        </w:rPr>
      </w:pPr>
      <w:r w:rsidRPr="00E8240F">
        <w:rPr>
          <w:rFonts w:ascii="宋体" w:hAnsi="宋体" w:hint="eastAsia"/>
          <w:sz w:val="21"/>
          <w:szCs w:val="21"/>
        </w:rPr>
        <w:t>系统制冷</w:t>
      </w:r>
      <w:r w:rsidRPr="00E8240F">
        <w:rPr>
          <w:rFonts w:ascii="宋体" w:hAnsi="宋体" w:hint="eastAsia"/>
          <w:sz w:val="21"/>
          <w:szCs w:val="21"/>
        </w:rPr>
        <w:t>剂</w:t>
      </w:r>
      <w:r>
        <w:rPr>
          <w:rStyle w:val="af5"/>
          <w:rFonts w:hint="eastAsia"/>
        </w:rPr>
        <w:t>充</w:t>
      </w:r>
      <w:r>
        <w:rPr>
          <w:rFonts w:ascii="宋体" w:hAnsi="宋体" w:hint="eastAsia"/>
          <w:sz w:val="21"/>
          <w:szCs w:val="21"/>
        </w:rPr>
        <w:t>注量低于标准</w:t>
      </w:r>
      <w:r>
        <w:rPr>
          <w:rFonts w:ascii="宋体" w:hAnsi="宋体" w:hint="eastAsia"/>
          <w:sz w:val="21"/>
          <w:szCs w:val="21"/>
        </w:rPr>
        <w:t>充</w:t>
      </w:r>
      <w:r>
        <w:rPr>
          <w:rFonts w:ascii="宋体" w:hAnsi="宋体" w:hint="eastAsia"/>
          <w:sz w:val="21"/>
          <w:szCs w:val="21"/>
        </w:rPr>
        <w:t>注量</w:t>
      </w:r>
      <w:r>
        <w:rPr>
          <w:rFonts w:ascii="宋体" w:hAnsi="宋体"/>
          <w:sz w:val="21"/>
          <w:szCs w:val="21"/>
        </w:rPr>
        <w:t>25%</w:t>
      </w:r>
      <w:r>
        <w:rPr>
          <w:rFonts w:ascii="宋体" w:hAnsi="宋体"/>
          <w:sz w:val="21"/>
          <w:szCs w:val="21"/>
        </w:rPr>
        <w:t>，</w:t>
      </w:r>
      <w:r>
        <w:rPr>
          <w:rFonts w:ascii="宋体" w:hAnsi="宋体" w:hint="eastAsia"/>
          <w:sz w:val="21"/>
          <w:szCs w:val="21"/>
        </w:rPr>
        <w:t>参照表</w:t>
      </w:r>
      <w:r>
        <w:rPr>
          <w:rFonts w:ascii="宋体" w:hAnsi="宋体" w:hint="eastAsia"/>
          <w:sz w:val="21"/>
          <w:szCs w:val="21"/>
        </w:rPr>
        <w:t>1</w:t>
      </w:r>
      <w:r>
        <w:rPr>
          <w:rFonts w:ascii="宋体" w:hAnsi="宋体" w:hint="eastAsia"/>
          <w:sz w:val="21"/>
          <w:szCs w:val="21"/>
        </w:rPr>
        <w:t>的不同气候场景，使系统持续</w:t>
      </w:r>
      <w:r>
        <w:rPr>
          <w:rFonts w:ascii="宋体" w:hAnsi="宋体"/>
          <w:sz w:val="21"/>
          <w:szCs w:val="21"/>
        </w:rPr>
        <w:t>运行</w:t>
      </w:r>
      <w:r>
        <w:rPr>
          <w:rFonts w:ascii="宋体" w:hAnsi="宋体" w:hint="eastAsia"/>
          <w:sz w:val="21"/>
          <w:szCs w:val="21"/>
        </w:rPr>
        <w:t>1</w:t>
      </w:r>
      <w:r>
        <w:rPr>
          <w:rFonts w:ascii="宋体" w:hAnsi="宋体"/>
          <w:sz w:val="21"/>
          <w:szCs w:val="21"/>
        </w:rPr>
        <w:t>6</w:t>
      </w:r>
      <w:r>
        <w:rPr>
          <w:rFonts w:ascii="宋体" w:hAnsi="宋体" w:hint="eastAsia"/>
          <w:sz w:val="21"/>
          <w:szCs w:val="21"/>
        </w:rPr>
        <w:t>0</w:t>
      </w:r>
      <w:r>
        <w:rPr>
          <w:rFonts w:ascii="宋体" w:hAnsi="宋体"/>
          <w:sz w:val="21"/>
          <w:szCs w:val="21"/>
        </w:rPr>
        <w:t>小时</w:t>
      </w:r>
      <w:r>
        <w:rPr>
          <w:rFonts w:ascii="宋体" w:hAnsi="宋体" w:hint="eastAsia"/>
          <w:sz w:val="21"/>
          <w:szCs w:val="21"/>
        </w:rPr>
        <w:t>。</w:t>
      </w:r>
    </w:p>
    <w:p w14:paraId="7F7826BA"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sz w:val="21"/>
          <w:szCs w:val="21"/>
        </w:rPr>
        <w:t>5.</w:t>
      </w:r>
      <w:r>
        <w:rPr>
          <w:rFonts w:ascii="黑体" w:eastAsia="黑体" w:hAnsi="黑体" w:cs="Times New Roman" w:hint="eastAsia"/>
          <w:sz w:val="21"/>
          <w:szCs w:val="21"/>
        </w:rPr>
        <w:t>3</w:t>
      </w:r>
      <w:r>
        <w:rPr>
          <w:rFonts w:ascii="黑体" w:eastAsia="黑体" w:hAnsi="黑体" w:cs="Times New Roman"/>
          <w:sz w:val="21"/>
          <w:szCs w:val="21"/>
        </w:rPr>
        <w:t xml:space="preserve">  </w:t>
      </w:r>
      <w:r>
        <w:rPr>
          <w:rFonts w:ascii="黑体" w:eastAsia="黑体" w:hAnsi="黑体" w:cs="Times New Roman" w:hint="eastAsia"/>
          <w:sz w:val="21"/>
          <w:szCs w:val="21"/>
        </w:rPr>
        <w:t>试验性能要求</w:t>
      </w:r>
    </w:p>
    <w:p w14:paraId="3F72A468" w14:textId="77777777" w:rsidR="00120DAC" w:rsidRDefault="00E8240F">
      <w:pPr>
        <w:spacing w:beforeLines="50" w:before="156" w:afterLines="50" w:after="156" w:line="400" w:lineRule="exact"/>
        <w:rPr>
          <w:rFonts w:ascii="黑体" w:eastAsia="黑体" w:hAnsi="黑体" w:cs="Times New Roman" w:hint="eastAsia"/>
          <w:sz w:val="21"/>
          <w:szCs w:val="21"/>
        </w:rPr>
      </w:pPr>
      <w:r>
        <w:rPr>
          <w:rFonts w:ascii="黑体" w:eastAsia="黑体" w:hAnsi="黑体" w:cs="Times New Roman"/>
          <w:sz w:val="21"/>
          <w:szCs w:val="21"/>
        </w:rPr>
        <w:t>5.</w:t>
      </w:r>
      <w:r>
        <w:rPr>
          <w:rFonts w:ascii="黑体" w:eastAsia="黑体" w:hAnsi="黑体" w:cs="Times New Roman" w:hint="eastAsia"/>
          <w:sz w:val="21"/>
          <w:szCs w:val="21"/>
        </w:rPr>
        <w:t>3</w:t>
      </w:r>
      <w:r>
        <w:rPr>
          <w:rFonts w:ascii="黑体" w:eastAsia="黑体" w:hAnsi="黑体" w:cs="Times New Roman"/>
          <w:sz w:val="21"/>
          <w:szCs w:val="21"/>
        </w:rPr>
        <w:t xml:space="preserve">.1  </w:t>
      </w:r>
      <w:r>
        <w:rPr>
          <w:rFonts w:ascii="黑体" w:eastAsia="黑体" w:hAnsi="黑体" w:cs="Times New Roman" w:hint="eastAsia"/>
          <w:sz w:val="21"/>
          <w:szCs w:val="21"/>
        </w:rPr>
        <w:t>系统连续运行试验</w:t>
      </w:r>
    </w:p>
    <w:p w14:paraId="2C1A06EB" w14:textId="23DEB721"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按照</w:t>
      </w:r>
      <w:r>
        <w:rPr>
          <w:rFonts w:ascii="宋体" w:hAnsi="宋体" w:cs="Times New Roman" w:hint="eastAsia"/>
          <w:sz w:val="21"/>
          <w:szCs w:val="21"/>
        </w:rPr>
        <w:t>5.</w:t>
      </w:r>
      <w:r>
        <w:rPr>
          <w:rFonts w:ascii="宋体" w:hAnsi="宋体" w:cs="Times New Roman" w:hint="eastAsia"/>
          <w:sz w:val="21"/>
          <w:szCs w:val="21"/>
        </w:rPr>
        <w:t>2.</w:t>
      </w:r>
      <w:r>
        <w:rPr>
          <w:rFonts w:ascii="宋体" w:hAnsi="宋体" w:cs="Times New Roman" w:hint="eastAsia"/>
          <w:sz w:val="21"/>
          <w:szCs w:val="21"/>
        </w:rPr>
        <w:t>2</w:t>
      </w:r>
      <w:r>
        <w:rPr>
          <w:rFonts w:ascii="宋体" w:hAnsi="宋体" w:cs="Times New Roman" w:hint="eastAsia"/>
          <w:sz w:val="21"/>
          <w:szCs w:val="21"/>
        </w:rPr>
        <w:t>进行试验，对系统各部件进行外观检查，外部各面无裂纹和损坏，连接处无泄</w:t>
      </w:r>
      <w:r>
        <w:rPr>
          <w:rFonts w:ascii="宋体" w:hAnsi="宋体" w:cs="Times New Roman"/>
          <w:sz w:val="21"/>
          <w:szCs w:val="21"/>
        </w:rPr>
        <w:t>漏</w:t>
      </w:r>
      <w:r>
        <w:rPr>
          <w:rFonts w:ascii="宋体" w:hAnsi="宋体" w:cs="Times New Roman" w:hint="eastAsia"/>
          <w:sz w:val="21"/>
          <w:szCs w:val="21"/>
        </w:rPr>
        <w:t>；系统运行过程中无报错。</w:t>
      </w:r>
    </w:p>
    <w:p w14:paraId="6DA8FAE7" w14:textId="32242C61" w:rsidR="00120DAC" w:rsidRDefault="00E8240F">
      <w:pPr>
        <w:spacing w:beforeLines="50" w:before="156" w:afterLines="50" w:after="156" w:line="400" w:lineRule="exact"/>
        <w:rPr>
          <w:rFonts w:ascii="黑体" w:eastAsia="黑体" w:hAnsi="黑体" w:cs="Times New Roman" w:hint="eastAsia"/>
          <w:sz w:val="21"/>
          <w:szCs w:val="21"/>
        </w:rPr>
      </w:pPr>
      <w:bookmarkStart w:id="19" w:name="OLE_LINK8"/>
      <w:r>
        <w:rPr>
          <w:rFonts w:ascii="黑体" w:eastAsia="黑体" w:hAnsi="黑体" w:cs="Times New Roman"/>
          <w:sz w:val="21"/>
          <w:szCs w:val="21"/>
        </w:rPr>
        <w:t>5.</w:t>
      </w:r>
      <w:r>
        <w:rPr>
          <w:rFonts w:ascii="黑体" w:eastAsia="黑体" w:hAnsi="黑体" w:cs="Times New Roman" w:hint="eastAsia"/>
          <w:sz w:val="21"/>
          <w:szCs w:val="21"/>
        </w:rPr>
        <w:t>3</w:t>
      </w:r>
      <w:r>
        <w:rPr>
          <w:rFonts w:ascii="黑体" w:eastAsia="黑体" w:hAnsi="黑体" w:cs="Times New Roman"/>
          <w:sz w:val="21"/>
          <w:szCs w:val="21"/>
        </w:rPr>
        <w:t xml:space="preserve">.2  </w:t>
      </w:r>
      <w:r>
        <w:rPr>
          <w:rFonts w:ascii="黑体" w:eastAsia="黑体" w:hAnsi="黑体" w:cs="Times New Roman" w:hint="eastAsia"/>
          <w:sz w:val="21"/>
          <w:szCs w:val="21"/>
        </w:rPr>
        <w:t>低</w:t>
      </w:r>
      <w:r>
        <w:rPr>
          <w:rFonts w:ascii="黑体" w:eastAsia="黑体" w:hAnsi="黑体" w:cs="Times New Roman" w:hint="eastAsia"/>
          <w:sz w:val="21"/>
          <w:szCs w:val="21"/>
        </w:rPr>
        <w:t>充</w:t>
      </w:r>
      <w:r>
        <w:rPr>
          <w:rFonts w:ascii="黑体" w:eastAsia="黑体" w:hAnsi="黑体" w:cs="Times New Roman" w:hint="eastAsia"/>
          <w:sz w:val="21"/>
          <w:szCs w:val="21"/>
        </w:rPr>
        <w:t>注量系统连续运行试验</w:t>
      </w:r>
      <w:bookmarkEnd w:id="19"/>
    </w:p>
    <w:p w14:paraId="06AE4EB5" w14:textId="100AF573"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按照</w:t>
      </w:r>
      <w:r>
        <w:rPr>
          <w:rFonts w:ascii="宋体" w:hAnsi="宋体" w:cs="Times New Roman"/>
          <w:sz w:val="21"/>
          <w:szCs w:val="21"/>
        </w:rPr>
        <w:t>5.</w:t>
      </w:r>
      <w:r>
        <w:rPr>
          <w:rFonts w:ascii="宋体" w:hAnsi="宋体" w:cs="Times New Roman" w:hint="eastAsia"/>
          <w:sz w:val="21"/>
          <w:szCs w:val="21"/>
        </w:rPr>
        <w:t>2</w:t>
      </w:r>
      <w:r>
        <w:rPr>
          <w:rFonts w:ascii="宋体" w:hAnsi="宋体" w:cs="Times New Roman"/>
          <w:sz w:val="21"/>
          <w:szCs w:val="21"/>
        </w:rPr>
        <w:t>.3</w:t>
      </w:r>
      <w:r>
        <w:rPr>
          <w:rFonts w:ascii="宋体" w:hAnsi="宋体" w:cs="Times New Roman" w:hint="eastAsia"/>
          <w:sz w:val="21"/>
          <w:szCs w:val="21"/>
        </w:rPr>
        <w:t>进行试验，对系统台架进行外观检查，检查制冷剂的是否有泄</w:t>
      </w:r>
      <w:r>
        <w:rPr>
          <w:rFonts w:ascii="宋体" w:hAnsi="宋体" w:cs="Times New Roman"/>
          <w:sz w:val="21"/>
          <w:szCs w:val="21"/>
        </w:rPr>
        <w:t>漏</w:t>
      </w:r>
      <w:r>
        <w:rPr>
          <w:rFonts w:ascii="宋体" w:hAnsi="宋体" w:cs="Times New Roman" w:hint="eastAsia"/>
          <w:sz w:val="21"/>
          <w:szCs w:val="21"/>
        </w:rPr>
        <w:t>、损坏等问题；</w:t>
      </w:r>
      <w:r>
        <w:rPr>
          <w:rFonts w:ascii="宋体" w:hAnsi="宋体" w:cs="Times New Roman"/>
          <w:sz w:val="21"/>
          <w:szCs w:val="21"/>
        </w:rPr>
        <w:t>评估系统</w:t>
      </w:r>
      <w:r>
        <w:rPr>
          <w:rFonts w:ascii="宋体" w:hAnsi="宋体" w:cs="Times New Roman" w:hint="eastAsia"/>
          <w:sz w:val="21"/>
          <w:szCs w:val="21"/>
        </w:rPr>
        <w:t>性能</w:t>
      </w:r>
      <w:r>
        <w:rPr>
          <w:rFonts w:ascii="宋体" w:hAnsi="宋体" w:cs="Times New Roman"/>
          <w:sz w:val="21"/>
          <w:szCs w:val="21"/>
        </w:rPr>
        <w:t>的下降情况</w:t>
      </w:r>
      <w:r>
        <w:rPr>
          <w:rFonts w:ascii="宋体" w:hAnsi="宋体" w:cs="Times New Roman" w:hint="eastAsia"/>
          <w:sz w:val="21"/>
          <w:szCs w:val="21"/>
        </w:rPr>
        <w:t>和</w:t>
      </w:r>
      <w:r>
        <w:rPr>
          <w:rFonts w:ascii="宋体" w:hAnsi="宋体" w:cs="Times New Roman"/>
          <w:sz w:val="21"/>
          <w:szCs w:val="21"/>
        </w:rPr>
        <w:t>稳定性，分析是否有部件过度磨损、压缩机卡滞、泄漏等现象。</w:t>
      </w:r>
    </w:p>
    <w:p w14:paraId="680E20B0" w14:textId="77777777" w:rsidR="00120DAC" w:rsidRDefault="00E8240F">
      <w:pPr>
        <w:spacing w:beforeLines="50" w:before="156" w:afterLines="50" w:after="156" w:line="400" w:lineRule="exact"/>
        <w:rPr>
          <w:rFonts w:ascii="黑体" w:eastAsia="黑体" w:hAnsi="黑体" w:cs="Times New Roman" w:hint="eastAsia"/>
          <w:sz w:val="21"/>
          <w:szCs w:val="21"/>
        </w:rPr>
      </w:pPr>
      <w:r>
        <w:rPr>
          <w:rFonts w:ascii="黑体" w:eastAsia="黑体" w:hAnsi="黑体" w:cs="Times New Roman"/>
          <w:sz w:val="21"/>
          <w:szCs w:val="21"/>
        </w:rPr>
        <w:t>5.</w:t>
      </w:r>
      <w:r>
        <w:rPr>
          <w:rFonts w:ascii="黑体" w:eastAsia="黑体" w:hAnsi="黑体" w:cs="Times New Roman" w:hint="eastAsia"/>
          <w:sz w:val="21"/>
          <w:szCs w:val="21"/>
        </w:rPr>
        <w:t>3</w:t>
      </w:r>
      <w:r>
        <w:rPr>
          <w:rFonts w:ascii="黑体" w:eastAsia="黑体" w:hAnsi="黑体" w:cs="Times New Roman"/>
          <w:sz w:val="21"/>
          <w:szCs w:val="21"/>
        </w:rPr>
        <w:t xml:space="preserve">.3  </w:t>
      </w:r>
      <w:r>
        <w:rPr>
          <w:rFonts w:ascii="黑体" w:eastAsia="黑体" w:hAnsi="黑体" w:cs="Times New Roman"/>
          <w:sz w:val="21"/>
          <w:szCs w:val="21"/>
        </w:rPr>
        <w:t>残余杂质含量</w:t>
      </w:r>
    </w:p>
    <w:p w14:paraId="0108DCDA" w14:textId="0F76FC2C"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试验完，对使用的各个单体部件应进行杂质含量检测，应满足表</w:t>
      </w:r>
      <w:r>
        <w:rPr>
          <w:rFonts w:ascii="宋体" w:hAnsi="宋体" w:cs="Times New Roman" w:hint="eastAsia"/>
          <w:sz w:val="21"/>
          <w:szCs w:val="21"/>
        </w:rPr>
        <w:t>3</w:t>
      </w:r>
      <w:r>
        <w:rPr>
          <w:rFonts w:ascii="宋体" w:hAnsi="宋体" w:cs="Times New Roman"/>
          <w:sz w:val="21"/>
          <w:szCs w:val="21"/>
        </w:rPr>
        <w:t>所列的对应标准的</w:t>
      </w:r>
      <w:r>
        <w:rPr>
          <w:rFonts w:ascii="宋体" w:hAnsi="宋体" w:cs="Times New Roman" w:hint="eastAsia"/>
          <w:sz w:val="21"/>
          <w:szCs w:val="21"/>
        </w:rPr>
        <w:t>杂</w:t>
      </w:r>
      <w:r>
        <w:rPr>
          <w:rFonts w:ascii="宋体" w:hAnsi="宋体" w:cs="Times New Roman" w:hint="eastAsia"/>
          <w:sz w:val="21"/>
          <w:szCs w:val="21"/>
        </w:rPr>
        <w:lastRenderedPageBreak/>
        <w:t>质含量</w:t>
      </w:r>
      <w:r>
        <w:rPr>
          <w:rFonts w:ascii="宋体" w:hAnsi="宋体" w:cs="Times New Roman"/>
          <w:sz w:val="21"/>
          <w:szCs w:val="21"/>
        </w:rPr>
        <w:t>要求。</w:t>
      </w:r>
    </w:p>
    <w:p w14:paraId="4C0D53A9" w14:textId="77777777" w:rsidR="00120DAC" w:rsidRDefault="00E8240F">
      <w:pPr>
        <w:spacing w:beforeLines="50" w:before="156" w:afterLines="50" w:after="156" w:line="400" w:lineRule="exact"/>
        <w:rPr>
          <w:rFonts w:ascii="黑体" w:eastAsia="黑体" w:hAnsi="黑体" w:cs="Times New Roman" w:hint="eastAsia"/>
          <w:sz w:val="21"/>
          <w:szCs w:val="21"/>
        </w:rPr>
      </w:pPr>
      <w:r>
        <w:rPr>
          <w:rFonts w:ascii="黑体" w:eastAsia="黑体" w:hAnsi="黑体" w:cs="Times New Roman"/>
          <w:sz w:val="21"/>
          <w:szCs w:val="21"/>
        </w:rPr>
        <w:t>5.</w:t>
      </w:r>
      <w:r>
        <w:rPr>
          <w:rFonts w:ascii="黑体" w:eastAsia="黑体" w:hAnsi="黑体" w:cs="Times New Roman" w:hint="eastAsia"/>
          <w:sz w:val="21"/>
          <w:szCs w:val="21"/>
        </w:rPr>
        <w:t>3</w:t>
      </w:r>
      <w:r>
        <w:rPr>
          <w:rFonts w:ascii="黑体" w:eastAsia="黑体" w:hAnsi="黑体" w:cs="Times New Roman"/>
          <w:sz w:val="21"/>
          <w:szCs w:val="21"/>
        </w:rPr>
        <w:t xml:space="preserve">.4  </w:t>
      </w:r>
      <w:r>
        <w:rPr>
          <w:rFonts w:ascii="黑体" w:eastAsia="黑体" w:hAnsi="黑体" w:cs="Times New Roman" w:hint="eastAsia"/>
          <w:sz w:val="21"/>
          <w:szCs w:val="21"/>
        </w:rPr>
        <w:t>单体性能复测</w:t>
      </w:r>
    </w:p>
    <w:p w14:paraId="364F6AA4"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耐久试验后，可对拆解后的单体部件按照零件性能检验标准进行性能复测，性能衰减系数不小于约定值，基于此判断耐久试验有效。</w:t>
      </w:r>
    </w:p>
    <w:p w14:paraId="1FBAD844"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sz w:val="21"/>
          <w:szCs w:val="21"/>
        </w:rPr>
        <w:t>5.</w:t>
      </w:r>
      <w:r>
        <w:rPr>
          <w:rFonts w:ascii="黑体" w:eastAsia="黑体" w:hAnsi="黑体" w:cs="Times New Roman" w:hint="eastAsia"/>
          <w:sz w:val="21"/>
          <w:szCs w:val="21"/>
        </w:rPr>
        <w:t>4</w:t>
      </w:r>
      <w:r>
        <w:rPr>
          <w:rFonts w:ascii="黑体" w:eastAsia="黑体" w:hAnsi="黑体" w:cs="Times New Roman"/>
          <w:sz w:val="21"/>
          <w:szCs w:val="21"/>
        </w:rPr>
        <w:t xml:space="preserve">  </w:t>
      </w:r>
      <w:r>
        <w:rPr>
          <w:rFonts w:ascii="黑体" w:eastAsia="黑体" w:hAnsi="黑体" w:cs="Times New Roman" w:hint="eastAsia"/>
          <w:sz w:val="21"/>
          <w:szCs w:val="21"/>
        </w:rPr>
        <w:t>检查及维护</w:t>
      </w:r>
    </w:p>
    <w:p w14:paraId="5E077581"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检查及维护按下列要求进行，其内容可根据实际要求作适当增减。检查的结果及维护应详细记录。</w:t>
      </w:r>
    </w:p>
    <w:p w14:paraId="5F33B6AB"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sz w:val="21"/>
          <w:szCs w:val="21"/>
        </w:rPr>
        <w:t xml:space="preserve">a)  </w:t>
      </w:r>
      <w:r>
        <w:rPr>
          <w:rFonts w:ascii="宋体" w:hAnsi="宋体" w:cs="Times New Roman" w:hint="eastAsia"/>
          <w:sz w:val="21"/>
          <w:szCs w:val="21"/>
        </w:rPr>
        <w:t>每日早中晚各检查一次。</w:t>
      </w:r>
    </w:p>
    <w:p w14:paraId="5DF3B209"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sz w:val="21"/>
          <w:szCs w:val="21"/>
        </w:rPr>
        <w:t xml:space="preserve">b)  </w:t>
      </w:r>
      <w:r>
        <w:rPr>
          <w:rFonts w:ascii="宋体" w:hAnsi="宋体" w:cs="Times New Roman" w:hint="eastAsia"/>
          <w:sz w:val="21"/>
          <w:szCs w:val="21"/>
        </w:rPr>
        <w:t>检查控制器是否有报错信息。</w:t>
      </w:r>
    </w:p>
    <w:p w14:paraId="6901DD08"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sz w:val="21"/>
          <w:szCs w:val="21"/>
        </w:rPr>
        <w:t xml:space="preserve">c)  </w:t>
      </w:r>
      <w:r>
        <w:rPr>
          <w:rFonts w:ascii="宋体" w:hAnsi="宋体" w:cs="Times New Roman" w:hint="eastAsia"/>
          <w:sz w:val="21"/>
          <w:szCs w:val="21"/>
        </w:rPr>
        <w:t>检查系统各部件是否损坏及是否在正常运行。</w:t>
      </w:r>
    </w:p>
    <w:p w14:paraId="07896CFA" w14:textId="77777777" w:rsidR="00120DAC" w:rsidRDefault="00E8240F">
      <w:pPr>
        <w:spacing w:line="400" w:lineRule="exact"/>
        <w:ind w:firstLineChars="200" w:firstLine="420"/>
        <w:rPr>
          <w:rFonts w:ascii="宋体" w:hAnsi="宋体" w:cs="Times New Roman" w:hint="eastAsia"/>
          <w:sz w:val="21"/>
          <w:szCs w:val="21"/>
        </w:rPr>
      </w:pPr>
      <w:r>
        <w:rPr>
          <w:rFonts w:ascii="宋体" w:hAnsi="宋体" w:cs="Times New Roman" w:hint="eastAsia"/>
          <w:sz w:val="21"/>
          <w:szCs w:val="21"/>
        </w:rPr>
        <w:t>d</w:t>
      </w:r>
      <w:r>
        <w:rPr>
          <w:rFonts w:ascii="宋体" w:hAnsi="宋体" w:cs="Times New Roman"/>
          <w:sz w:val="21"/>
          <w:szCs w:val="21"/>
        </w:rPr>
        <w:t xml:space="preserve">)  </w:t>
      </w:r>
      <w:r>
        <w:rPr>
          <w:rFonts w:ascii="宋体" w:hAnsi="宋体" w:cs="Times New Roman" w:hint="eastAsia"/>
          <w:sz w:val="21"/>
          <w:szCs w:val="21"/>
        </w:rPr>
        <w:t>检查各个管路及连接部位是否有泄漏及损坏。</w:t>
      </w:r>
    </w:p>
    <w:p w14:paraId="3E2669F8"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hint="eastAsia"/>
          <w:sz w:val="21"/>
          <w:szCs w:val="21"/>
        </w:rPr>
        <w:t>5</w:t>
      </w:r>
      <w:r>
        <w:rPr>
          <w:rFonts w:ascii="黑体" w:eastAsia="黑体" w:hAnsi="黑体" w:cs="Times New Roman"/>
          <w:sz w:val="21"/>
          <w:szCs w:val="21"/>
        </w:rPr>
        <w:t>.</w:t>
      </w:r>
      <w:r>
        <w:rPr>
          <w:rFonts w:ascii="黑体" w:eastAsia="黑体" w:hAnsi="黑体" w:cs="Times New Roman" w:hint="eastAsia"/>
          <w:sz w:val="21"/>
          <w:szCs w:val="21"/>
        </w:rPr>
        <w:t>5</w:t>
      </w:r>
      <w:r>
        <w:rPr>
          <w:rFonts w:ascii="黑体" w:eastAsia="黑体" w:hAnsi="黑体" w:cs="Times New Roman"/>
          <w:sz w:val="21"/>
          <w:szCs w:val="21"/>
        </w:rPr>
        <w:t xml:space="preserve">  </w:t>
      </w:r>
      <w:r>
        <w:rPr>
          <w:rFonts w:ascii="黑体" w:eastAsia="黑体" w:hAnsi="黑体" w:cs="Times New Roman" w:hint="eastAsia"/>
          <w:sz w:val="21"/>
          <w:szCs w:val="21"/>
        </w:rPr>
        <w:t>问题记录</w:t>
      </w:r>
    </w:p>
    <w:p w14:paraId="62BC1CF1" w14:textId="77777777" w:rsidR="00120DAC" w:rsidRDefault="00E8240F">
      <w:pPr>
        <w:spacing w:line="400" w:lineRule="exact"/>
        <w:ind w:firstLineChars="200" w:firstLine="420"/>
        <w:rPr>
          <w:rFonts w:ascii="宋体" w:hAnsi="宋体" w:hint="eastAsia"/>
          <w:sz w:val="21"/>
          <w:szCs w:val="21"/>
        </w:rPr>
      </w:pPr>
      <w:r>
        <w:rPr>
          <w:rFonts w:hint="eastAsia"/>
          <w:sz w:val="21"/>
          <w:szCs w:val="21"/>
        </w:rPr>
        <w:t>对</w:t>
      </w:r>
      <w:r>
        <w:rPr>
          <w:rFonts w:ascii="宋体" w:hAnsi="宋体" w:hint="eastAsia"/>
          <w:sz w:val="21"/>
          <w:szCs w:val="21"/>
        </w:rPr>
        <w:t>试验过程中，对产生的故障、报错等状况应记录在问题记录表中，见附录</w:t>
      </w:r>
      <w:r>
        <w:rPr>
          <w:rFonts w:ascii="宋体" w:hAnsi="宋体"/>
          <w:sz w:val="21"/>
          <w:szCs w:val="21"/>
        </w:rPr>
        <w:t>B</w:t>
      </w:r>
      <w:r>
        <w:rPr>
          <w:rFonts w:ascii="宋体" w:hAnsi="宋体" w:hint="eastAsia"/>
          <w:sz w:val="21"/>
          <w:szCs w:val="21"/>
        </w:rPr>
        <w:t>。</w:t>
      </w:r>
    </w:p>
    <w:p w14:paraId="65AF3F30"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hint="eastAsia"/>
          <w:sz w:val="21"/>
          <w:szCs w:val="21"/>
        </w:rPr>
        <w:t>5</w:t>
      </w:r>
      <w:r>
        <w:rPr>
          <w:rFonts w:ascii="黑体" w:eastAsia="黑体" w:hAnsi="黑体" w:cs="Times New Roman"/>
          <w:sz w:val="21"/>
          <w:szCs w:val="21"/>
        </w:rPr>
        <w:t>.</w:t>
      </w:r>
      <w:r>
        <w:rPr>
          <w:rFonts w:ascii="黑体" w:eastAsia="黑体" w:hAnsi="黑体" w:cs="Times New Roman" w:hint="eastAsia"/>
          <w:sz w:val="21"/>
          <w:szCs w:val="21"/>
        </w:rPr>
        <w:t>6</w:t>
      </w:r>
      <w:r>
        <w:rPr>
          <w:rFonts w:ascii="黑体" w:eastAsia="黑体" w:hAnsi="黑体" w:cs="Times New Roman"/>
          <w:sz w:val="21"/>
          <w:szCs w:val="21"/>
        </w:rPr>
        <w:t xml:space="preserve">  </w:t>
      </w:r>
      <w:r>
        <w:rPr>
          <w:rFonts w:ascii="黑体" w:eastAsia="黑体" w:hAnsi="黑体" w:cs="Times New Roman" w:hint="eastAsia"/>
          <w:sz w:val="21"/>
          <w:szCs w:val="21"/>
        </w:rPr>
        <w:t>检验项目、要求和实验方法汇总</w:t>
      </w:r>
    </w:p>
    <w:p w14:paraId="0F17F506" w14:textId="77777777" w:rsidR="00120DAC" w:rsidRDefault="00E8240F">
      <w:pPr>
        <w:spacing w:beforeLines="50" w:before="156" w:afterLines="50" w:after="156" w:line="400" w:lineRule="exact"/>
        <w:jc w:val="center"/>
        <w:rPr>
          <w:rFonts w:ascii="黑体" w:eastAsia="黑体" w:hAnsi="黑体" w:hint="eastAsia"/>
          <w:sz w:val="21"/>
          <w:szCs w:val="21"/>
        </w:rPr>
      </w:pPr>
      <w:r>
        <w:rPr>
          <w:rFonts w:ascii="黑体" w:eastAsia="黑体" w:hAnsi="黑体" w:hint="eastAsia"/>
          <w:sz w:val="21"/>
          <w:szCs w:val="21"/>
        </w:rPr>
        <w:t>表</w:t>
      </w:r>
      <w:r>
        <w:rPr>
          <w:rFonts w:ascii="黑体" w:eastAsia="黑体" w:hAnsi="黑体"/>
          <w:sz w:val="21"/>
          <w:szCs w:val="21"/>
        </w:rPr>
        <w:t xml:space="preserve">7  </w:t>
      </w:r>
      <w:r>
        <w:rPr>
          <w:rFonts w:ascii="黑体" w:eastAsia="黑体" w:hAnsi="黑体" w:hint="eastAsia"/>
          <w:sz w:val="21"/>
          <w:szCs w:val="21"/>
        </w:rPr>
        <w:t>检验项目、技术要求和实验方法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551"/>
        <w:gridCol w:w="4667"/>
        <w:gridCol w:w="1331"/>
      </w:tblGrid>
      <w:tr w:rsidR="00120DAC" w14:paraId="58B53650" w14:textId="77777777">
        <w:trPr>
          <w:trHeight w:val="345"/>
        </w:trPr>
        <w:tc>
          <w:tcPr>
            <w:tcW w:w="450" w:type="pct"/>
            <w:vAlign w:val="center"/>
          </w:tcPr>
          <w:p w14:paraId="251F9FD4"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序号</w:t>
            </w:r>
          </w:p>
        </w:tc>
        <w:tc>
          <w:tcPr>
            <w:tcW w:w="935" w:type="pct"/>
            <w:vAlign w:val="center"/>
          </w:tcPr>
          <w:p w14:paraId="494347C8"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项目分类</w:t>
            </w:r>
          </w:p>
        </w:tc>
        <w:tc>
          <w:tcPr>
            <w:tcW w:w="2812" w:type="pct"/>
            <w:shd w:val="clear" w:color="auto" w:fill="auto"/>
            <w:noWrap/>
            <w:vAlign w:val="center"/>
          </w:tcPr>
          <w:p w14:paraId="35258D3D"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检验项目</w:t>
            </w:r>
          </w:p>
        </w:tc>
        <w:tc>
          <w:tcPr>
            <w:tcW w:w="802" w:type="pct"/>
            <w:shd w:val="clear" w:color="auto" w:fill="auto"/>
            <w:noWrap/>
            <w:vAlign w:val="center"/>
          </w:tcPr>
          <w:p w14:paraId="7CA81EDE"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检查方法</w:t>
            </w:r>
          </w:p>
        </w:tc>
      </w:tr>
      <w:tr w:rsidR="00120DAC" w14:paraId="47D6B583" w14:textId="77777777">
        <w:trPr>
          <w:trHeight w:val="345"/>
        </w:trPr>
        <w:tc>
          <w:tcPr>
            <w:tcW w:w="450" w:type="pct"/>
            <w:vAlign w:val="center"/>
          </w:tcPr>
          <w:p w14:paraId="3AF18B15"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p>
        </w:tc>
        <w:tc>
          <w:tcPr>
            <w:tcW w:w="935" w:type="pct"/>
            <w:vMerge w:val="restart"/>
            <w:vAlign w:val="center"/>
          </w:tcPr>
          <w:p w14:paraId="5F716D4F"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试验前</w:t>
            </w:r>
          </w:p>
        </w:tc>
        <w:tc>
          <w:tcPr>
            <w:tcW w:w="2812" w:type="pct"/>
            <w:shd w:val="clear" w:color="auto" w:fill="auto"/>
            <w:noWrap/>
            <w:vAlign w:val="center"/>
          </w:tcPr>
          <w:p w14:paraId="1D7B50E2"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单体部件要求</w:t>
            </w:r>
          </w:p>
        </w:tc>
        <w:tc>
          <w:tcPr>
            <w:tcW w:w="802" w:type="pct"/>
            <w:shd w:val="clear" w:color="auto" w:fill="auto"/>
            <w:noWrap/>
            <w:vAlign w:val="center"/>
          </w:tcPr>
          <w:p w14:paraId="1EDAB822"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试验前提</w:t>
            </w:r>
          </w:p>
        </w:tc>
      </w:tr>
      <w:tr w:rsidR="00120DAC" w14:paraId="6BBEFE43" w14:textId="77777777">
        <w:trPr>
          <w:trHeight w:val="345"/>
        </w:trPr>
        <w:tc>
          <w:tcPr>
            <w:tcW w:w="450" w:type="pct"/>
            <w:vAlign w:val="center"/>
          </w:tcPr>
          <w:p w14:paraId="12FE2F2B"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2</w:t>
            </w:r>
          </w:p>
        </w:tc>
        <w:tc>
          <w:tcPr>
            <w:tcW w:w="935" w:type="pct"/>
            <w:vMerge/>
            <w:vAlign w:val="center"/>
          </w:tcPr>
          <w:p w14:paraId="3C645086" w14:textId="77777777" w:rsidR="00120DAC" w:rsidRDefault="00120DAC">
            <w:pPr>
              <w:widowControl/>
              <w:spacing w:line="400" w:lineRule="exact"/>
              <w:jc w:val="center"/>
              <w:rPr>
                <w:rFonts w:ascii="宋体" w:hAnsi="宋体" w:cs="宋体" w:hint="eastAsia"/>
                <w:color w:val="000000"/>
                <w:kern w:val="0"/>
                <w:sz w:val="21"/>
                <w:szCs w:val="21"/>
              </w:rPr>
            </w:pPr>
          </w:p>
        </w:tc>
        <w:tc>
          <w:tcPr>
            <w:tcW w:w="2812" w:type="pct"/>
            <w:shd w:val="clear" w:color="auto" w:fill="auto"/>
            <w:noWrap/>
            <w:vAlign w:val="center"/>
          </w:tcPr>
          <w:p w14:paraId="6F71FE97"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外观检查</w:t>
            </w:r>
          </w:p>
        </w:tc>
        <w:tc>
          <w:tcPr>
            <w:tcW w:w="802" w:type="pct"/>
            <w:shd w:val="clear" w:color="auto" w:fill="auto"/>
            <w:noWrap/>
            <w:vAlign w:val="center"/>
          </w:tcPr>
          <w:p w14:paraId="0340E5DD"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视检</w:t>
            </w:r>
          </w:p>
        </w:tc>
      </w:tr>
      <w:tr w:rsidR="00120DAC" w14:paraId="469B8799" w14:textId="77777777">
        <w:trPr>
          <w:trHeight w:val="345"/>
        </w:trPr>
        <w:tc>
          <w:tcPr>
            <w:tcW w:w="450" w:type="pct"/>
            <w:vAlign w:val="center"/>
          </w:tcPr>
          <w:p w14:paraId="192D4C47"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3</w:t>
            </w:r>
          </w:p>
        </w:tc>
        <w:tc>
          <w:tcPr>
            <w:tcW w:w="935" w:type="pct"/>
            <w:vMerge/>
            <w:vAlign w:val="center"/>
          </w:tcPr>
          <w:p w14:paraId="79D3F49D" w14:textId="77777777" w:rsidR="00120DAC" w:rsidRDefault="00120DAC">
            <w:pPr>
              <w:widowControl/>
              <w:spacing w:line="400" w:lineRule="exact"/>
              <w:jc w:val="center"/>
              <w:rPr>
                <w:rFonts w:ascii="宋体" w:hAnsi="宋体" w:cs="宋体" w:hint="eastAsia"/>
                <w:color w:val="000000"/>
                <w:kern w:val="0"/>
                <w:sz w:val="21"/>
                <w:szCs w:val="21"/>
              </w:rPr>
            </w:pPr>
          </w:p>
        </w:tc>
        <w:tc>
          <w:tcPr>
            <w:tcW w:w="2812" w:type="pct"/>
            <w:shd w:val="clear" w:color="auto" w:fill="auto"/>
            <w:noWrap/>
            <w:vAlign w:val="center"/>
          </w:tcPr>
          <w:p w14:paraId="535C2D69" w14:textId="62B4CAB8"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泄漏</w:t>
            </w:r>
            <w:r>
              <w:rPr>
                <w:rFonts w:ascii="宋体" w:hAnsi="宋体" w:cs="宋体" w:hint="eastAsia"/>
                <w:color w:val="000000"/>
                <w:kern w:val="0"/>
                <w:sz w:val="21"/>
                <w:szCs w:val="21"/>
              </w:rPr>
              <w:t>检查</w:t>
            </w:r>
          </w:p>
        </w:tc>
        <w:tc>
          <w:tcPr>
            <w:tcW w:w="802" w:type="pct"/>
            <w:shd w:val="clear" w:color="auto" w:fill="auto"/>
            <w:noWrap/>
            <w:vAlign w:val="center"/>
          </w:tcPr>
          <w:p w14:paraId="1246F116" w14:textId="4CD1F186"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5</w:t>
            </w:r>
            <w:r>
              <w:rPr>
                <w:rFonts w:ascii="宋体" w:hAnsi="宋体" w:cs="宋体"/>
                <w:color w:val="000000"/>
                <w:kern w:val="0"/>
                <w:sz w:val="21"/>
                <w:szCs w:val="21"/>
              </w:rPr>
              <w:t>.</w:t>
            </w:r>
            <w:r>
              <w:rPr>
                <w:rFonts w:ascii="宋体" w:hAnsi="宋体" w:cs="宋体" w:hint="eastAsia"/>
                <w:color w:val="000000"/>
                <w:kern w:val="0"/>
                <w:sz w:val="21"/>
                <w:szCs w:val="21"/>
              </w:rPr>
              <w:t>2</w:t>
            </w:r>
            <w:r>
              <w:rPr>
                <w:rFonts w:ascii="宋体" w:hAnsi="宋体" w:cs="宋体"/>
                <w:color w:val="000000"/>
                <w:kern w:val="0"/>
                <w:sz w:val="21"/>
                <w:szCs w:val="21"/>
              </w:rPr>
              <w:t>.1</w:t>
            </w:r>
          </w:p>
        </w:tc>
      </w:tr>
      <w:tr w:rsidR="00120DAC" w14:paraId="061E232F" w14:textId="77777777">
        <w:trPr>
          <w:trHeight w:val="345"/>
        </w:trPr>
        <w:tc>
          <w:tcPr>
            <w:tcW w:w="450" w:type="pct"/>
            <w:vAlign w:val="center"/>
          </w:tcPr>
          <w:p w14:paraId="57ADD1AC"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4</w:t>
            </w:r>
          </w:p>
        </w:tc>
        <w:tc>
          <w:tcPr>
            <w:tcW w:w="935" w:type="pct"/>
            <w:vMerge/>
            <w:vAlign w:val="center"/>
          </w:tcPr>
          <w:p w14:paraId="42518C33" w14:textId="77777777" w:rsidR="00120DAC" w:rsidRDefault="00120DAC">
            <w:pPr>
              <w:widowControl/>
              <w:spacing w:line="400" w:lineRule="exact"/>
              <w:jc w:val="center"/>
              <w:rPr>
                <w:rFonts w:ascii="宋体" w:hAnsi="宋体" w:cs="宋体" w:hint="eastAsia"/>
                <w:color w:val="000000"/>
                <w:kern w:val="0"/>
                <w:sz w:val="21"/>
                <w:szCs w:val="21"/>
              </w:rPr>
            </w:pPr>
          </w:p>
        </w:tc>
        <w:tc>
          <w:tcPr>
            <w:tcW w:w="2812" w:type="pct"/>
            <w:shd w:val="clear" w:color="auto" w:fill="auto"/>
            <w:noWrap/>
            <w:vAlign w:val="center"/>
          </w:tcPr>
          <w:p w14:paraId="4D7C5CC3"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排水检查</w:t>
            </w:r>
          </w:p>
        </w:tc>
        <w:tc>
          <w:tcPr>
            <w:tcW w:w="802" w:type="pct"/>
            <w:shd w:val="clear" w:color="auto" w:fill="auto"/>
            <w:noWrap/>
            <w:vAlign w:val="center"/>
          </w:tcPr>
          <w:p w14:paraId="36FF95AF"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视检</w:t>
            </w:r>
          </w:p>
        </w:tc>
      </w:tr>
      <w:tr w:rsidR="00120DAC" w14:paraId="33FC36A8" w14:textId="77777777">
        <w:trPr>
          <w:trHeight w:val="345"/>
        </w:trPr>
        <w:tc>
          <w:tcPr>
            <w:tcW w:w="450" w:type="pct"/>
            <w:vAlign w:val="center"/>
          </w:tcPr>
          <w:p w14:paraId="4D3875ED"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5</w:t>
            </w:r>
          </w:p>
        </w:tc>
        <w:tc>
          <w:tcPr>
            <w:tcW w:w="935" w:type="pct"/>
            <w:vMerge w:val="restart"/>
            <w:vAlign w:val="center"/>
          </w:tcPr>
          <w:p w14:paraId="0A10D340"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试验中</w:t>
            </w:r>
          </w:p>
        </w:tc>
        <w:tc>
          <w:tcPr>
            <w:tcW w:w="2812" w:type="pct"/>
            <w:shd w:val="clear" w:color="auto" w:fill="auto"/>
            <w:noWrap/>
            <w:vAlign w:val="center"/>
          </w:tcPr>
          <w:p w14:paraId="42850309"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系统连续运行试验</w:t>
            </w:r>
          </w:p>
        </w:tc>
        <w:tc>
          <w:tcPr>
            <w:tcW w:w="802" w:type="pct"/>
            <w:shd w:val="clear" w:color="auto" w:fill="auto"/>
            <w:noWrap/>
            <w:vAlign w:val="center"/>
          </w:tcPr>
          <w:p w14:paraId="03D2405F" w14:textId="2D2B851C"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5</w:t>
            </w:r>
            <w:r>
              <w:rPr>
                <w:rFonts w:ascii="宋体" w:hAnsi="宋体" w:cs="宋体"/>
                <w:color w:val="000000"/>
                <w:kern w:val="0"/>
                <w:sz w:val="21"/>
                <w:szCs w:val="21"/>
              </w:rPr>
              <w:t>.</w:t>
            </w:r>
            <w:r>
              <w:rPr>
                <w:rFonts w:ascii="宋体" w:hAnsi="宋体" w:cs="宋体" w:hint="eastAsia"/>
                <w:color w:val="000000"/>
                <w:kern w:val="0"/>
                <w:sz w:val="21"/>
                <w:szCs w:val="21"/>
              </w:rPr>
              <w:t>2</w:t>
            </w:r>
            <w:r>
              <w:rPr>
                <w:rFonts w:ascii="宋体" w:hAnsi="宋体" w:cs="宋体"/>
                <w:color w:val="000000"/>
                <w:kern w:val="0"/>
                <w:sz w:val="21"/>
                <w:szCs w:val="21"/>
              </w:rPr>
              <w:t>.2</w:t>
            </w:r>
          </w:p>
        </w:tc>
      </w:tr>
      <w:tr w:rsidR="00120DAC" w14:paraId="142524A1" w14:textId="77777777">
        <w:trPr>
          <w:trHeight w:val="345"/>
        </w:trPr>
        <w:tc>
          <w:tcPr>
            <w:tcW w:w="450" w:type="pct"/>
            <w:vAlign w:val="center"/>
          </w:tcPr>
          <w:p w14:paraId="6DC9A312"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6</w:t>
            </w:r>
          </w:p>
        </w:tc>
        <w:tc>
          <w:tcPr>
            <w:tcW w:w="935" w:type="pct"/>
            <w:vMerge/>
            <w:vAlign w:val="center"/>
          </w:tcPr>
          <w:p w14:paraId="6B81D3C9" w14:textId="77777777" w:rsidR="00120DAC" w:rsidRDefault="00120DAC">
            <w:pPr>
              <w:widowControl/>
              <w:spacing w:line="400" w:lineRule="exact"/>
              <w:jc w:val="center"/>
              <w:rPr>
                <w:rFonts w:ascii="宋体" w:hAnsi="宋体" w:cs="宋体" w:hint="eastAsia"/>
                <w:color w:val="000000"/>
                <w:kern w:val="0"/>
                <w:sz w:val="21"/>
                <w:szCs w:val="21"/>
              </w:rPr>
            </w:pPr>
          </w:p>
        </w:tc>
        <w:tc>
          <w:tcPr>
            <w:tcW w:w="2812" w:type="pct"/>
            <w:shd w:val="clear" w:color="auto" w:fill="auto"/>
            <w:noWrap/>
            <w:vAlign w:val="center"/>
          </w:tcPr>
          <w:p w14:paraId="6EA6B5BC" w14:textId="799E5E6E"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低</w:t>
            </w:r>
            <w:r>
              <w:rPr>
                <w:rFonts w:ascii="宋体" w:hAnsi="宋体" w:cs="宋体" w:hint="eastAsia"/>
                <w:color w:val="000000"/>
                <w:kern w:val="0"/>
                <w:sz w:val="21"/>
                <w:szCs w:val="21"/>
              </w:rPr>
              <w:t>充</w:t>
            </w:r>
            <w:r>
              <w:rPr>
                <w:rFonts w:ascii="宋体" w:hAnsi="宋体" w:cs="宋体" w:hint="eastAsia"/>
                <w:color w:val="000000"/>
                <w:kern w:val="0"/>
                <w:sz w:val="21"/>
                <w:szCs w:val="21"/>
              </w:rPr>
              <w:t>注量系统连续运行试验</w:t>
            </w:r>
          </w:p>
        </w:tc>
        <w:tc>
          <w:tcPr>
            <w:tcW w:w="802" w:type="pct"/>
            <w:shd w:val="clear" w:color="auto" w:fill="auto"/>
            <w:noWrap/>
            <w:vAlign w:val="center"/>
          </w:tcPr>
          <w:p w14:paraId="0C96E6E9" w14:textId="4B99AB4E"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5</w:t>
            </w:r>
            <w:r>
              <w:rPr>
                <w:rFonts w:ascii="宋体" w:hAnsi="宋体" w:cs="宋体"/>
                <w:color w:val="000000"/>
                <w:kern w:val="0"/>
                <w:sz w:val="21"/>
                <w:szCs w:val="21"/>
              </w:rPr>
              <w:t>.</w:t>
            </w:r>
            <w:r>
              <w:rPr>
                <w:rFonts w:ascii="宋体" w:hAnsi="宋体" w:cs="宋体" w:hint="eastAsia"/>
                <w:color w:val="000000"/>
                <w:kern w:val="0"/>
                <w:sz w:val="21"/>
                <w:szCs w:val="21"/>
              </w:rPr>
              <w:t>2</w:t>
            </w:r>
            <w:r>
              <w:rPr>
                <w:rFonts w:ascii="宋体" w:hAnsi="宋体" w:cs="宋体"/>
                <w:color w:val="000000"/>
                <w:kern w:val="0"/>
                <w:sz w:val="21"/>
                <w:szCs w:val="21"/>
              </w:rPr>
              <w:t>.3</w:t>
            </w:r>
          </w:p>
        </w:tc>
      </w:tr>
      <w:tr w:rsidR="00120DAC" w14:paraId="5292D8F3" w14:textId="77777777">
        <w:trPr>
          <w:trHeight w:val="345"/>
        </w:trPr>
        <w:tc>
          <w:tcPr>
            <w:tcW w:w="450" w:type="pct"/>
            <w:vAlign w:val="center"/>
          </w:tcPr>
          <w:p w14:paraId="6FFAFFDD"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7</w:t>
            </w:r>
          </w:p>
        </w:tc>
        <w:tc>
          <w:tcPr>
            <w:tcW w:w="935" w:type="pct"/>
            <w:vMerge w:val="restart"/>
            <w:vAlign w:val="center"/>
          </w:tcPr>
          <w:p w14:paraId="0B36B727"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试验后</w:t>
            </w:r>
          </w:p>
        </w:tc>
        <w:tc>
          <w:tcPr>
            <w:tcW w:w="2812" w:type="pct"/>
            <w:shd w:val="clear" w:color="auto" w:fill="auto"/>
            <w:noWrap/>
            <w:vAlign w:val="center"/>
          </w:tcPr>
          <w:p w14:paraId="4D1CFC01"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外观检查</w:t>
            </w:r>
          </w:p>
        </w:tc>
        <w:tc>
          <w:tcPr>
            <w:tcW w:w="802" w:type="pct"/>
            <w:shd w:val="clear" w:color="auto" w:fill="auto"/>
            <w:noWrap/>
            <w:vAlign w:val="center"/>
          </w:tcPr>
          <w:p w14:paraId="6BFC8BFA"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视检</w:t>
            </w:r>
          </w:p>
        </w:tc>
      </w:tr>
      <w:tr w:rsidR="00120DAC" w14:paraId="45CD903B" w14:textId="77777777">
        <w:trPr>
          <w:trHeight w:val="345"/>
        </w:trPr>
        <w:tc>
          <w:tcPr>
            <w:tcW w:w="450" w:type="pct"/>
            <w:vAlign w:val="center"/>
          </w:tcPr>
          <w:p w14:paraId="6699C81A"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8</w:t>
            </w:r>
          </w:p>
        </w:tc>
        <w:tc>
          <w:tcPr>
            <w:tcW w:w="935" w:type="pct"/>
            <w:vMerge/>
            <w:vAlign w:val="center"/>
          </w:tcPr>
          <w:p w14:paraId="349E87E1" w14:textId="77777777" w:rsidR="00120DAC" w:rsidRDefault="00120DAC">
            <w:pPr>
              <w:widowControl/>
              <w:spacing w:line="400" w:lineRule="exact"/>
              <w:jc w:val="center"/>
              <w:rPr>
                <w:rFonts w:ascii="宋体" w:hAnsi="宋体" w:cs="宋体" w:hint="eastAsia"/>
                <w:color w:val="000000"/>
                <w:kern w:val="0"/>
                <w:sz w:val="21"/>
                <w:szCs w:val="21"/>
              </w:rPr>
            </w:pPr>
          </w:p>
        </w:tc>
        <w:tc>
          <w:tcPr>
            <w:tcW w:w="2812" w:type="pct"/>
            <w:shd w:val="clear" w:color="auto" w:fill="auto"/>
            <w:noWrap/>
            <w:vAlign w:val="center"/>
          </w:tcPr>
          <w:p w14:paraId="40CF94EF"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泄漏检查</w:t>
            </w:r>
          </w:p>
        </w:tc>
        <w:tc>
          <w:tcPr>
            <w:tcW w:w="802" w:type="pct"/>
            <w:shd w:val="clear" w:color="auto" w:fill="auto"/>
            <w:noWrap/>
            <w:vAlign w:val="center"/>
          </w:tcPr>
          <w:p w14:paraId="769178A0"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视检</w:t>
            </w:r>
          </w:p>
        </w:tc>
      </w:tr>
      <w:tr w:rsidR="00120DAC" w14:paraId="3538768B" w14:textId="77777777">
        <w:trPr>
          <w:trHeight w:val="345"/>
        </w:trPr>
        <w:tc>
          <w:tcPr>
            <w:tcW w:w="450" w:type="pct"/>
            <w:vAlign w:val="center"/>
          </w:tcPr>
          <w:p w14:paraId="7A22F5E1"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9</w:t>
            </w:r>
          </w:p>
        </w:tc>
        <w:tc>
          <w:tcPr>
            <w:tcW w:w="935" w:type="pct"/>
            <w:vMerge/>
            <w:vAlign w:val="center"/>
          </w:tcPr>
          <w:p w14:paraId="2A3FBFC3" w14:textId="77777777" w:rsidR="00120DAC" w:rsidRDefault="00120DAC">
            <w:pPr>
              <w:widowControl/>
              <w:spacing w:line="400" w:lineRule="exact"/>
              <w:jc w:val="center"/>
              <w:rPr>
                <w:rFonts w:ascii="宋体" w:hAnsi="宋体" w:cs="宋体" w:hint="eastAsia"/>
                <w:color w:val="000000"/>
                <w:kern w:val="0"/>
                <w:sz w:val="21"/>
                <w:szCs w:val="21"/>
              </w:rPr>
            </w:pPr>
          </w:p>
        </w:tc>
        <w:tc>
          <w:tcPr>
            <w:tcW w:w="2812" w:type="pct"/>
            <w:shd w:val="clear" w:color="auto" w:fill="auto"/>
            <w:noWrap/>
            <w:vAlign w:val="center"/>
          </w:tcPr>
          <w:p w14:paraId="6AAC5B9A"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残余杂质含量</w:t>
            </w:r>
          </w:p>
        </w:tc>
        <w:tc>
          <w:tcPr>
            <w:tcW w:w="802" w:type="pct"/>
            <w:shd w:val="clear" w:color="auto" w:fill="auto"/>
            <w:noWrap/>
            <w:vAlign w:val="center"/>
          </w:tcPr>
          <w:p w14:paraId="714312E3" w14:textId="614DA73A"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5</w:t>
            </w:r>
            <w:r>
              <w:rPr>
                <w:rFonts w:ascii="宋体" w:hAnsi="宋体" w:cs="宋体"/>
                <w:color w:val="000000"/>
                <w:kern w:val="0"/>
                <w:sz w:val="21"/>
                <w:szCs w:val="21"/>
              </w:rPr>
              <w:t>.3.</w:t>
            </w:r>
            <w:r>
              <w:rPr>
                <w:rFonts w:ascii="宋体" w:hAnsi="宋体" w:cs="宋体" w:hint="eastAsia"/>
                <w:color w:val="000000"/>
                <w:kern w:val="0"/>
                <w:sz w:val="21"/>
                <w:szCs w:val="21"/>
              </w:rPr>
              <w:t>3</w:t>
            </w:r>
          </w:p>
        </w:tc>
      </w:tr>
      <w:tr w:rsidR="00120DAC" w14:paraId="04BB2CC2" w14:textId="77777777">
        <w:trPr>
          <w:trHeight w:val="345"/>
        </w:trPr>
        <w:tc>
          <w:tcPr>
            <w:tcW w:w="450" w:type="pct"/>
            <w:vAlign w:val="center"/>
          </w:tcPr>
          <w:p w14:paraId="52287183"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0</w:t>
            </w:r>
          </w:p>
        </w:tc>
        <w:tc>
          <w:tcPr>
            <w:tcW w:w="935" w:type="pct"/>
            <w:vMerge/>
            <w:vAlign w:val="center"/>
          </w:tcPr>
          <w:p w14:paraId="74977F36" w14:textId="77777777" w:rsidR="00120DAC" w:rsidRDefault="00120DAC">
            <w:pPr>
              <w:widowControl/>
              <w:spacing w:line="400" w:lineRule="exact"/>
              <w:jc w:val="center"/>
              <w:rPr>
                <w:rFonts w:ascii="宋体" w:hAnsi="宋体" w:cs="宋体" w:hint="eastAsia"/>
                <w:color w:val="000000"/>
                <w:kern w:val="0"/>
                <w:sz w:val="21"/>
                <w:szCs w:val="21"/>
              </w:rPr>
            </w:pPr>
          </w:p>
        </w:tc>
        <w:tc>
          <w:tcPr>
            <w:tcW w:w="2812" w:type="pct"/>
            <w:shd w:val="clear" w:color="auto" w:fill="auto"/>
            <w:noWrap/>
            <w:vAlign w:val="center"/>
          </w:tcPr>
          <w:p w14:paraId="72F82589"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单体测试</w:t>
            </w:r>
          </w:p>
        </w:tc>
        <w:tc>
          <w:tcPr>
            <w:tcW w:w="802" w:type="pct"/>
            <w:shd w:val="clear" w:color="auto" w:fill="auto"/>
            <w:noWrap/>
            <w:vAlign w:val="center"/>
          </w:tcPr>
          <w:p w14:paraId="34C500C4"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性能复测</w:t>
            </w:r>
          </w:p>
        </w:tc>
      </w:tr>
      <w:tr w:rsidR="00120DAC" w14:paraId="6B8AFB88" w14:textId="77777777">
        <w:trPr>
          <w:trHeight w:val="345"/>
        </w:trPr>
        <w:tc>
          <w:tcPr>
            <w:tcW w:w="450" w:type="pct"/>
            <w:vAlign w:val="center"/>
          </w:tcPr>
          <w:p w14:paraId="1BB0C1E1"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1</w:t>
            </w:r>
          </w:p>
        </w:tc>
        <w:tc>
          <w:tcPr>
            <w:tcW w:w="935" w:type="pct"/>
            <w:vAlign w:val="center"/>
          </w:tcPr>
          <w:p w14:paraId="670A9F71"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检查及维护</w:t>
            </w:r>
          </w:p>
        </w:tc>
        <w:tc>
          <w:tcPr>
            <w:tcW w:w="2812" w:type="pct"/>
            <w:shd w:val="clear" w:color="auto" w:fill="auto"/>
            <w:noWrap/>
            <w:vAlign w:val="center"/>
          </w:tcPr>
          <w:p w14:paraId="1D938F90"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按时进行系统的整体检查与维护</w:t>
            </w:r>
          </w:p>
        </w:tc>
        <w:tc>
          <w:tcPr>
            <w:tcW w:w="802" w:type="pct"/>
            <w:shd w:val="clear" w:color="auto" w:fill="auto"/>
            <w:vAlign w:val="center"/>
          </w:tcPr>
          <w:p w14:paraId="40F7552A"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点检</w:t>
            </w:r>
          </w:p>
        </w:tc>
      </w:tr>
    </w:tbl>
    <w:p w14:paraId="4DE070FD" w14:textId="77777777" w:rsidR="00120DAC" w:rsidRDefault="00E8240F">
      <w:pPr>
        <w:pStyle w:val="2a"/>
        <w:rPr>
          <w:rFonts w:ascii="黑体" w:eastAsia="黑体" w:hAnsi="黑体" w:hint="eastAsia"/>
          <w:sz w:val="21"/>
          <w:szCs w:val="21"/>
        </w:rPr>
      </w:pPr>
      <w:bookmarkStart w:id="20" w:name="_Toc182403250"/>
      <w:r>
        <w:rPr>
          <w:rFonts w:ascii="黑体" w:eastAsia="黑体" w:hAnsi="黑体" w:hint="eastAsia"/>
          <w:sz w:val="21"/>
          <w:szCs w:val="21"/>
        </w:rPr>
        <w:t>6</w:t>
      </w:r>
      <w:r>
        <w:rPr>
          <w:rFonts w:ascii="黑体" w:eastAsia="黑体" w:hAnsi="黑体"/>
          <w:sz w:val="21"/>
          <w:szCs w:val="21"/>
        </w:rPr>
        <w:t xml:space="preserve">  </w:t>
      </w:r>
      <w:r>
        <w:rPr>
          <w:rFonts w:ascii="黑体" w:eastAsia="黑体" w:hAnsi="黑体" w:hint="eastAsia"/>
          <w:sz w:val="21"/>
          <w:szCs w:val="21"/>
        </w:rPr>
        <w:t>试验报告及数据处理</w:t>
      </w:r>
      <w:bookmarkEnd w:id="20"/>
    </w:p>
    <w:p w14:paraId="365B78FF"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hint="eastAsia"/>
          <w:sz w:val="21"/>
          <w:szCs w:val="21"/>
        </w:rPr>
        <w:t>6</w:t>
      </w:r>
      <w:r>
        <w:rPr>
          <w:rFonts w:ascii="黑体" w:eastAsia="黑体" w:hAnsi="黑体" w:cs="Times New Roman"/>
          <w:sz w:val="21"/>
          <w:szCs w:val="21"/>
        </w:rPr>
        <w:t xml:space="preserve">.1  </w:t>
      </w:r>
      <w:r>
        <w:rPr>
          <w:rFonts w:ascii="黑体" w:eastAsia="黑体" w:hAnsi="黑体" w:cs="Times New Roman" w:hint="eastAsia"/>
          <w:sz w:val="21"/>
          <w:szCs w:val="21"/>
        </w:rPr>
        <w:t>试验数据</w:t>
      </w:r>
    </w:p>
    <w:p w14:paraId="6E3D955E" w14:textId="77777777" w:rsidR="00120DAC" w:rsidRDefault="00E8240F">
      <w:pPr>
        <w:spacing w:line="400" w:lineRule="exact"/>
        <w:rPr>
          <w:rFonts w:ascii="宋体" w:hAnsi="宋体" w:hint="eastAsia"/>
          <w:sz w:val="21"/>
          <w:szCs w:val="21"/>
        </w:rPr>
      </w:pPr>
      <w:r>
        <w:rPr>
          <w:rFonts w:ascii="黑体" w:eastAsia="黑体" w:hAnsi="黑体"/>
          <w:sz w:val="21"/>
          <w:szCs w:val="21"/>
        </w:rPr>
        <w:t>6.1.1</w:t>
      </w:r>
      <w:r>
        <w:rPr>
          <w:rFonts w:ascii="宋体" w:hAnsi="宋体"/>
          <w:sz w:val="21"/>
          <w:szCs w:val="21"/>
        </w:rPr>
        <w:t xml:space="preserve">  </w:t>
      </w:r>
      <w:r>
        <w:rPr>
          <w:rFonts w:ascii="宋体" w:hAnsi="宋体" w:hint="eastAsia"/>
          <w:sz w:val="21"/>
          <w:szCs w:val="21"/>
        </w:rPr>
        <w:t>试验数据记录自系统耐久试验开启之时起，至试验结束为止。</w:t>
      </w:r>
    </w:p>
    <w:p w14:paraId="4B9822F8" w14:textId="77777777" w:rsidR="00120DAC" w:rsidRDefault="00E8240F">
      <w:pPr>
        <w:spacing w:line="400" w:lineRule="exact"/>
        <w:rPr>
          <w:rFonts w:ascii="宋体" w:hAnsi="宋体" w:hint="eastAsia"/>
          <w:sz w:val="21"/>
          <w:szCs w:val="21"/>
        </w:rPr>
      </w:pPr>
      <w:r>
        <w:rPr>
          <w:rFonts w:ascii="黑体" w:eastAsia="黑体" w:hAnsi="黑体"/>
          <w:sz w:val="21"/>
          <w:szCs w:val="21"/>
        </w:rPr>
        <w:lastRenderedPageBreak/>
        <w:t>6.1.2</w:t>
      </w:r>
      <w:r>
        <w:rPr>
          <w:rFonts w:ascii="宋体" w:hAnsi="宋体"/>
          <w:sz w:val="21"/>
          <w:szCs w:val="21"/>
        </w:rPr>
        <w:t xml:space="preserve">  </w:t>
      </w:r>
      <w:r>
        <w:rPr>
          <w:rFonts w:ascii="宋体" w:hAnsi="宋体" w:hint="eastAsia"/>
          <w:sz w:val="21"/>
          <w:szCs w:val="21"/>
        </w:rPr>
        <w:t>在试验过程中，热管理系统的各个组件进行检测和数据采集，应记录的试验数据见附录</w:t>
      </w:r>
      <w:r>
        <w:rPr>
          <w:rFonts w:ascii="宋体" w:hAnsi="宋体"/>
          <w:sz w:val="21"/>
          <w:szCs w:val="21"/>
        </w:rPr>
        <w:t>C</w:t>
      </w:r>
      <w:r>
        <w:rPr>
          <w:rFonts w:ascii="宋体" w:hAnsi="宋体" w:hint="eastAsia"/>
          <w:sz w:val="21"/>
          <w:szCs w:val="21"/>
        </w:rPr>
        <w:t>。</w:t>
      </w:r>
    </w:p>
    <w:p w14:paraId="26826C9F" w14:textId="77777777" w:rsidR="00120DAC" w:rsidRDefault="00E8240F">
      <w:pPr>
        <w:spacing w:line="400" w:lineRule="exact"/>
        <w:rPr>
          <w:rFonts w:ascii="宋体" w:hAnsi="宋体" w:hint="eastAsia"/>
          <w:sz w:val="21"/>
          <w:szCs w:val="21"/>
        </w:rPr>
      </w:pPr>
      <w:r>
        <w:rPr>
          <w:rFonts w:ascii="黑体" w:eastAsia="黑体" w:hAnsi="黑体"/>
          <w:sz w:val="21"/>
          <w:szCs w:val="21"/>
        </w:rPr>
        <w:t>6.1.3</w:t>
      </w:r>
      <w:r>
        <w:rPr>
          <w:rFonts w:ascii="宋体" w:hAnsi="宋体"/>
          <w:sz w:val="21"/>
          <w:szCs w:val="21"/>
        </w:rPr>
        <w:t xml:space="preserve">  </w:t>
      </w:r>
      <w:r>
        <w:rPr>
          <w:rFonts w:ascii="宋体" w:hAnsi="宋体" w:hint="eastAsia"/>
          <w:sz w:val="21"/>
          <w:szCs w:val="21"/>
        </w:rPr>
        <w:t>试验结束后，对采集的数据进行分析，评估热管理系统的耐久性能。</w:t>
      </w:r>
    </w:p>
    <w:p w14:paraId="748DD225"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hint="eastAsia"/>
          <w:sz w:val="21"/>
          <w:szCs w:val="21"/>
        </w:rPr>
        <w:t>6</w:t>
      </w:r>
      <w:r>
        <w:rPr>
          <w:rFonts w:ascii="黑体" w:eastAsia="黑体" w:hAnsi="黑体" w:cs="Times New Roman"/>
          <w:sz w:val="21"/>
          <w:szCs w:val="21"/>
        </w:rPr>
        <w:t xml:space="preserve">.2  </w:t>
      </w:r>
      <w:r>
        <w:rPr>
          <w:rFonts w:ascii="黑体" w:eastAsia="黑体" w:hAnsi="黑体" w:cs="Times New Roman" w:hint="eastAsia"/>
          <w:sz w:val="21"/>
          <w:szCs w:val="21"/>
        </w:rPr>
        <w:t>试验结果判定</w:t>
      </w:r>
    </w:p>
    <w:p w14:paraId="7FC3D318" w14:textId="77777777" w:rsidR="00120DAC" w:rsidRDefault="00E8240F">
      <w:pPr>
        <w:spacing w:line="400" w:lineRule="exact"/>
        <w:rPr>
          <w:rFonts w:ascii="宋体" w:hAnsi="宋体" w:hint="eastAsia"/>
          <w:sz w:val="21"/>
          <w:szCs w:val="21"/>
        </w:rPr>
      </w:pPr>
      <w:r>
        <w:rPr>
          <w:rFonts w:ascii="黑体" w:eastAsia="黑体" w:hAnsi="黑体"/>
          <w:sz w:val="21"/>
          <w:szCs w:val="21"/>
        </w:rPr>
        <w:t>6.2.1</w:t>
      </w:r>
      <w:r>
        <w:rPr>
          <w:rFonts w:ascii="宋体" w:hAnsi="宋体"/>
          <w:sz w:val="21"/>
          <w:szCs w:val="21"/>
        </w:rPr>
        <w:t xml:space="preserve">  </w:t>
      </w:r>
      <w:r>
        <w:rPr>
          <w:rFonts w:ascii="宋体" w:hAnsi="宋体" w:hint="eastAsia"/>
          <w:sz w:val="21"/>
          <w:szCs w:val="21"/>
        </w:rPr>
        <w:t>热管理系统在工作耐久试验过程中不应出现任何故障，应能稳定运行，无异常现象。压缩机、蒸发器总成、冷凝器总成试验后不应有裂缝、渗漏。空调系统部件的制冷剂泄漏应不大于规定要求的泄漏量。</w:t>
      </w:r>
    </w:p>
    <w:p w14:paraId="16863117" w14:textId="77777777" w:rsidR="00120DAC" w:rsidRDefault="00E8240F">
      <w:pPr>
        <w:spacing w:line="400" w:lineRule="exact"/>
        <w:rPr>
          <w:rFonts w:ascii="宋体" w:hAnsi="宋体" w:hint="eastAsia"/>
          <w:sz w:val="21"/>
          <w:szCs w:val="21"/>
        </w:rPr>
      </w:pPr>
      <w:r>
        <w:rPr>
          <w:rFonts w:ascii="黑体" w:eastAsia="黑体" w:hAnsi="黑体"/>
          <w:sz w:val="21"/>
          <w:szCs w:val="21"/>
        </w:rPr>
        <w:t>6.2.2</w:t>
      </w:r>
      <w:r>
        <w:rPr>
          <w:rFonts w:ascii="宋体" w:hAnsi="宋体"/>
          <w:sz w:val="21"/>
          <w:szCs w:val="21"/>
        </w:rPr>
        <w:tab/>
      </w:r>
      <w:r>
        <w:rPr>
          <w:rFonts w:ascii="宋体" w:hAnsi="宋体" w:hint="eastAsia"/>
          <w:sz w:val="21"/>
          <w:szCs w:val="21"/>
        </w:rPr>
        <w:t>零部件应无变形，无损坏，紧固件无松动，并能正常运行，性能符合要求。试验结束后，热管理系统的各项性能应符合国家标准或企业标准要求。</w:t>
      </w:r>
    </w:p>
    <w:p w14:paraId="3515EC17" w14:textId="77777777" w:rsidR="00120DAC" w:rsidRDefault="00E8240F">
      <w:pPr>
        <w:spacing w:line="400" w:lineRule="exact"/>
        <w:rPr>
          <w:rFonts w:ascii="宋体" w:hAnsi="宋体" w:hint="eastAsia"/>
          <w:sz w:val="21"/>
          <w:szCs w:val="21"/>
        </w:rPr>
      </w:pPr>
      <w:r>
        <w:rPr>
          <w:rFonts w:ascii="黑体" w:eastAsia="黑体" w:hAnsi="黑体"/>
          <w:sz w:val="21"/>
          <w:szCs w:val="21"/>
        </w:rPr>
        <w:t>6.2.3</w:t>
      </w:r>
      <w:r>
        <w:rPr>
          <w:rFonts w:ascii="宋体" w:hAnsi="宋体"/>
          <w:sz w:val="21"/>
          <w:szCs w:val="21"/>
        </w:rPr>
        <w:tab/>
      </w:r>
      <w:r>
        <w:rPr>
          <w:rFonts w:ascii="宋体" w:hAnsi="宋体" w:hint="eastAsia"/>
          <w:sz w:val="21"/>
          <w:szCs w:val="21"/>
        </w:rPr>
        <w:t>控制器各部件的温升不超过规定温度。</w:t>
      </w:r>
    </w:p>
    <w:p w14:paraId="250EF2B1" w14:textId="77777777" w:rsidR="00120DAC" w:rsidRDefault="00E8240F">
      <w:pPr>
        <w:spacing w:line="400" w:lineRule="exact"/>
        <w:rPr>
          <w:rFonts w:ascii="宋体" w:hAnsi="宋体" w:hint="eastAsia"/>
          <w:sz w:val="21"/>
          <w:szCs w:val="21"/>
        </w:rPr>
      </w:pPr>
      <w:r>
        <w:rPr>
          <w:rFonts w:ascii="黑体" w:eastAsia="黑体" w:hAnsi="黑体"/>
          <w:sz w:val="21"/>
          <w:szCs w:val="21"/>
        </w:rPr>
        <w:t>6.2.4</w:t>
      </w:r>
      <w:r>
        <w:rPr>
          <w:rFonts w:ascii="宋体" w:hAnsi="宋体"/>
          <w:sz w:val="21"/>
          <w:szCs w:val="21"/>
        </w:rPr>
        <w:tab/>
      </w:r>
      <w:r>
        <w:rPr>
          <w:rFonts w:ascii="宋体" w:hAnsi="宋体" w:hint="eastAsia"/>
          <w:sz w:val="21"/>
          <w:szCs w:val="21"/>
        </w:rPr>
        <w:t>试验后，压缩机冷冻油的技术要求和检测方法见表</w:t>
      </w:r>
    </w:p>
    <w:p w14:paraId="49813CF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表</w:t>
      </w:r>
      <w:r>
        <w:rPr>
          <w:rFonts w:ascii="宋体" w:hAnsi="宋体" w:hint="eastAsia"/>
          <w:sz w:val="21"/>
          <w:szCs w:val="21"/>
        </w:rPr>
        <w:t xml:space="preserve">8 </w:t>
      </w:r>
      <w:r>
        <w:rPr>
          <w:rFonts w:ascii="宋体" w:hAnsi="宋体" w:hint="eastAsia"/>
          <w:sz w:val="21"/>
          <w:szCs w:val="21"/>
        </w:rPr>
        <w:t>润滑油检测标准</w:t>
      </w:r>
    </w:p>
    <w:tbl>
      <w:tblPr>
        <w:tblStyle w:val="af2"/>
        <w:tblW w:w="8231" w:type="dxa"/>
        <w:tblLook w:val="04A0" w:firstRow="1" w:lastRow="0" w:firstColumn="1" w:lastColumn="0" w:noHBand="0" w:noVBand="1"/>
      </w:tblPr>
      <w:tblGrid>
        <w:gridCol w:w="3397"/>
        <w:gridCol w:w="576"/>
        <w:gridCol w:w="576"/>
        <w:gridCol w:w="576"/>
        <w:gridCol w:w="576"/>
        <w:gridCol w:w="576"/>
        <w:gridCol w:w="576"/>
        <w:gridCol w:w="1378"/>
      </w:tblGrid>
      <w:tr w:rsidR="00120DAC" w14:paraId="4FA52104" w14:textId="77777777">
        <w:tc>
          <w:tcPr>
            <w:tcW w:w="3397" w:type="dxa"/>
          </w:tcPr>
          <w:p w14:paraId="7E0C2F82" w14:textId="77777777" w:rsidR="00120DAC" w:rsidRDefault="00E8240F">
            <w:pPr>
              <w:spacing w:line="400" w:lineRule="exact"/>
              <w:rPr>
                <w:rFonts w:ascii="宋体" w:hAnsi="宋体" w:hint="eastAsia"/>
                <w:sz w:val="21"/>
                <w:szCs w:val="21"/>
              </w:rPr>
            </w:pPr>
            <w:r>
              <w:rPr>
                <w:rFonts w:ascii="宋体" w:hAnsi="宋体" w:hint="eastAsia"/>
                <w:sz w:val="21"/>
                <w:szCs w:val="21"/>
              </w:rPr>
              <w:t>检测项目</w:t>
            </w:r>
          </w:p>
        </w:tc>
        <w:tc>
          <w:tcPr>
            <w:tcW w:w="3456" w:type="dxa"/>
            <w:gridSpan w:val="6"/>
          </w:tcPr>
          <w:p w14:paraId="34878A6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质量指标</w:t>
            </w:r>
          </w:p>
        </w:tc>
        <w:tc>
          <w:tcPr>
            <w:tcW w:w="1378" w:type="dxa"/>
          </w:tcPr>
          <w:p w14:paraId="4ED4AAB1" w14:textId="77777777" w:rsidR="00120DAC" w:rsidRDefault="00E8240F">
            <w:pPr>
              <w:spacing w:line="400" w:lineRule="exact"/>
              <w:rPr>
                <w:rFonts w:ascii="宋体" w:hAnsi="宋体" w:hint="eastAsia"/>
                <w:sz w:val="21"/>
                <w:szCs w:val="21"/>
              </w:rPr>
            </w:pPr>
            <w:r>
              <w:rPr>
                <w:rFonts w:ascii="宋体" w:hAnsi="宋体" w:hint="eastAsia"/>
                <w:sz w:val="21"/>
                <w:szCs w:val="21"/>
              </w:rPr>
              <w:t>试验方法</w:t>
            </w:r>
          </w:p>
        </w:tc>
      </w:tr>
      <w:tr w:rsidR="00120DAC" w14:paraId="69F50BA0" w14:textId="77777777">
        <w:tc>
          <w:tcPr>
            <w:tcW w:w="3397" w:type="dxa"/>
          </w:tcPr>
          <w:p w14:paraId="0CF072B1" w14:textId="77777777" w:rsidR="00120DAC" w:rsidRDefault="00E8240F">
            <w:pPr>
              <w:spacing w:line="400" w:lineRule="exact"/>
              <w:rPr>
                <w:rFonts w:ascii="宋体" w:hAnsi="宋体" w:hint="eastAsia"/>
                <w:sz w:val="21"/>
                <w:szCs w:val="21"/>
              </w:rPr>
            </w:pPr>
            <w:r>
              <w:rPr>
                <w:rFonts w:ascii="宋体" w:hAnsi="宋体" w:hint="eastAsia"/>
                <w:sz w:val="21"/>
                <w:szCs w:val="21"/>
              </w:rPr>
              <w:t>外观</w:t>
            </w:r>
          </w:p>
        </w:tc>
        <w:tc>
          <w:tcPr>
            <w:tcW w:w="3456" w:type="dxa"/>
            <w:gridSpan w:val="6"/>
          </w:tcPr>
          <w:p w14:paraId="7F6CBAC7" w14:textId="77777777" w:rsidR="00120DAC" w:rsidRDefault="00E8240F">
            <w:pPr>
              <w:spacing w:line="400" w:lineRule="exact"/>
              <w:rPr>
                <w:rFonts w:ascii="宋体" w:hAnsi="宋体" w:hint="eastAsia"/>
                <w:sz w:val="21"/>
                <w:szCs w:val="21"/>
              </w:rPr>
            </w:pPr>
            <w:r>
              <w:rPr>
                <w:rFonts w:ascii="宋体" w:hAnsi="宋体" w:hint="eastAsia"/>
                <w:sz w:val="21"/>
                <w:szCs w:val="21"/>
              </w:rPr>
              <w:t>透明、均匀液体</w:t>
            </w:r>
          </w:p>
        </w:tc>
        <w:tc>
          <w:tcPr>
            <w:tcW w:w="1378" w:type="dxa"/>
          </w:tcPr>
          <w:p w14:paraId="09465344" w14:textId="77777777" w:rsidR="00120DAC" w:rsidRDefault="00E8240F">
            <w:pPr>
              <w:spacing w:line="400" w:lineRule="exact"/>
              <w:rPr>
                <w:rFonts w:ascii="宋体" w:hAnsi="宋体" w:hint="eastAsia"/>
                <w:sz w:val="21"/>
                <w:szCs w:val="21"/>
              </w:rPr>
            </w:pPr>
            <w:r>
              <w:rPr>
                <w:rFonts w:ascii="宋体" w:hAnsi="宋体" w:hint="eastAsia"/>
                <w:sz w:val="21"/>
                <w:szCs w:val="21"/>
              </w:rPr>
              <w:t>目测</w:t>
            </w:r>
          </w:p>
        </w:tc>
      </w:tr>
      <w:tr w:rsidR="00120DAC" w14:paraId="159BB78F" w14:textId="77777777">
        <w:tc>
          <w:tcPr>
            <w:tcW w:w="3397" w:type="dxa"/>
          </w:tcPr>
          <w:p w14:paraId="78CBF49B"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运动粘度</w:t>
            </w:r>
            <w:r>
              <w:rPr>
                <w:rFonts w:ascii="宋体" w:hAnsi="宋体" w:hint="eastAsia"/>
                <w:sz w:val="21"/>
                <w:szCs w:val="21"/>
              </w:rPr>
              <w:t>/(mm</w:t>
            </w:r>
            <w:r>
              <w:rPr>
                <w:rFonts w:ascii="宋体" w:hAnsi="宋体" w:hint="eastAsia"/>
                <w:sz w:val="21"/>
                <w:szCs w:val="21"/>
                <w:vertAlign w:val="superscript"/>
              </w:rPr>
              <w:t>3</w:t>
            </w:r>
            <w:r>
              <w:rPr>
                <w:rFonts w:ascii="宋体" w:hAnsi="宋体" w:hint="eastAsia"/>
                <w:sz w:val="21"/>
                <w:szCs w:val="21"/>
              </w:rPr>
              <w:t>/s)</w:t>
            </w:r>
          </w:p>
          <w:p w14:paraId="4373C556" w14:textId="77777777" w:rsidR="00120DAC" w:rsidRDefault="00E8240F">
            <w:pPr>
              <w:spacing w:line="400" w:lineRule="exact"/>
              <w:jc w:val="left"/>
              <w:rPr>
                <w:rFonts w:ascii="宋体" w:hAnsi="宋体" w:hint="eastAsia"/>
                <w:sz w:val="21"/>
                <w:szCs w:val="21"/>
              </w:rPr>
            </w:pPr>
            <w:r>
              <w:rPr>
                <w:rFonts w:ascii="宋体" w:hAnsi="宋体" w:hint="eastAsia"/>
                <w:sz w:val="21"/>
                <w:szCs w:val="21"/>
              </w:rPr>
              <w:t>40</w:t>
            </w:r>
            <w:r>
              <w:rPr>
                <w:rFonts w:ascii="宋体" w:hAnsi="宋体" w:hint="eastAsia"/>
                <w:sz w:val="21"/>
                <w:szCs w:val="21"/>
              </w:rPr>
              <w:t>℃</w:t>
            </w:r>
          </w:p>
        </w:tc>
        <w:tc>
          <w:tcPr>
            <w:tcW w:w="576" w:type="dxa"/>
          </w:tcPr>
          <w:p w14:paraId="4B6644CA" w14:textId="77777777" w:rsidR="00120DAC" w:rsidRDefault="00E8240F">
            <w:pPr>
              <w:spacing w:line="400" w:lineRule="exact"/>
              <w:rPr>
                <w:rFonts w:ascii="宋体" w:hAnsi="宋体" w:hint="eastAsia"/>
                <w:sz w:val="21"/>
                <w:szCs w:val="21"/>
              </w:rPr>
            </w:pPr>
            <w:r>
              <w:rPr>
                <w:rFonts w:ascii="宋体" w:hAnsi="宋体" w:hint="eastAsia"/>
                <w:sz w:val="21"/>
                <w:szCs w:val="21"/>
              </w:rPr>
              <w:t>15</w:t>
            </w:r>
          </w:p>
        </w:tc>
        <w:tc>
          <w:tcPr>
            <w:tcW w:w="576" w:type="dxa"/>
          </w:tcPr>
          <w:p w14:paraId="2D69DD57" w14:textId="77777777" w:rsidR="00120DAC" w:rsidRDefault="00E8240F">
            <w:pPr>
              <w:spacing w:line="400" w:lineRule="exact"/>
              <w:rPr>
                <w:rFonts w:ascii="宋体" w:hAnsi="宋体" w:hint="eastAsia"/>
                <w:sz w:val="21"/>
                <w:szCs w:val="21"/>
              </w:rPr>
            </w:pPr>
            <w:r>
              <w:rPr>
                <w:rFonts w:ascii="宋体" w:hAnsi="宋体" w:hint="eastAsia"/>
                <w:sz w:val="21"/>
                <w:szCs w:val="21"/>
              </w:rPr>
              <w:t>22</w:t>
            </w:r>
          </w:p>
        </w:tc>
        <w:tc>
          <w:tcPr>
            <w:tcW w:w="576" w:type="dxa"/>
          </w:tcPr>
          <w:p w14:paraId="515D11EB" w14:textId="77777777" w:rsidR="00120DAC" w:rsidRDefault="00E8240F">
            <w:pPr>
              <w:spacing w:line="400" w:lineRule="exact"/>
              <w:rPr>
                <w:rFonts w:ascii="宋体" w:hAnsi="宋体" w:hint="eastAsia"/>
                <w:sz w:val="21"/>
                <w:szCs w:val="21"/>
              </w:rPr>
            </w:pPr>
            <w:r>
              <w:rPr>
                <w:rFonts w:ascii="宋体" w:hAnsi="宋体" w:hint="eastAsia"/>
                <w:sz w:val="21"/>
                <w:szCs w:val="21"/>
              </w:rPr>
              <w:t>32</w:t>
            </w:r>
          </w:p>
        </w:tc>
        <w:tc>
          <w:tcPr>
            <w:tcW w:w="576" w:type="dxa"/>
          </w:tcPr>
          <w:p w14:paraId="7A8550DD" w14:textId="77777777" w:rsidR="00120DAC" w:rsidRDefault="00E8240F">
            <w:pPr>
              <w:spacing w:line="400" w:lineRule="exact"/>
              <w:rPr>
                <w:rFonts w:ascii="宋体" w:hAnsi="宋体" w:hint="eastAsia"/>
                <w:sz w:val="21"/>
                <w:szCs w:val="21"/>
              </w:rPr>
            </w:pPr>
            <w:r>
              <w:rPr>
                <w:rFonts w:ascii="宋体" w:hAnsi="宋体" w:hint="eastAsia"/>
                <w:sz w:val="21"/>
                <w:szCs w:val="21"/>
              </w:rPr>
              <w:t>46</w:t>
            </w:r>
          </w:p>
        </w:tc>
        <w:tc>
          <w:tcPr>
            <w:tcW w:w="576" w:type="dxa"/>
          </w:tcPr>
          <w:p w14:paraId="677C2F16" w14:textId="77777777" w:rsidR="00120DAC" w:rsidRDefault="00E8240F">
            <w:pPr>
              <w:spacing w:line="400" w:lineRule="exact"/>
              <w:rPr>
                <w:rFonts w:ascii="宋体" w:hAnsi="宋体" w:hint="eastAsia"/>
                <w:sz w:val="21"/>
                <w:szCs w:val="21"/>
              </w:rPr>
            </w:pPr>
            <w:r>
              <w:rPr>
                <w:rFonts w:ascii="宋体" w:hAnsi="宋体" w:hint="eastAsia"/>
                <w:sz w:val="21"/>
                <w:szCs w:val="21"/>
              </w:rPr>
              <w:t>68</w:t>
            </w:r>
          </w:p>
        </w:tc>
        <w:tc>
          <w:tcPr>
            <w:tcW w:w="576" w:type="dxa"/>
          </w:tcPr>
          <w:p w14:paraId="22274220" w14:textId="77777777" w:rsidR="00120DAC" w:rsidRDefault="00E8240F">
            <w:pPr>
              <w:spacing w:line="400" w:lineRule="exact"/>
              <w:rPr>
                <w:rFonts w:ascii="宋体" w:hAnsi="宋体" w:hint="eastAsia"/>
                <w:sz w:val="21"/>
                <w:szCs w:val="21"/>
              </w:rPr>
            </w:pPr>
            <w:r>
              <w:rPr>
                <w:rFonts w:ascii="宋体" w:hAnsi="宋体" w:hint="eastAsia"/>
                <w:sz w:val="21"/>
                <w:szCs w:val="21"/>
              </w:rPr>
              <w:t>100</w:t>
            </w:r>
          </w:p>
        </w:tc>
        <w:tc>
          <w:tcPr>
            <w:tcW w:w="1378" w:type="dxa"/>
          </w:tcPr>
          <w:p w14:paraId="57208503" w14:textId="77777777" w:rsidR="00120DAC" w:rsidRDefault="00E8240F">
            <w:pPr>
              <w:spacing w:line="400" w:lineRule="exact"/>
              <w:rPr>
                <w:rFonts w:ascii="宋体" w:hAnsi="宋体" w:hint="eastAsia"/>
                <w:sz w:val="21"/>
                <w:szCs w:val="21"/>
              </w:rPr>
            </w:pPr>
            <w:r>
              <w:rPr>
                <w:rFonts w:ascii="宋体" w:hAnsi="宋体" w:hint="eastAsia"/>
                <w:sz w:val="21"/>
                <w:szCs w:val="21"/>
              </w:rPr>
              <w:t>GB/T 265</w:t>
            </w:r>
          </w:p>
        </w:tc>
      </w:tr>
      <w:tr w:rsidR="00120DAC" w14:paraId="5309724A" w14:textId="77777777">
        <w:tc>
          <w:tcPr>
            <w:tcW w:w="3397" w:type="dxa"/>
          </w:tcPr>
          <w:p w14:paraId="11DD98E8" w14:textId="77777777" w:rsidR="00120DAC" w:rsidRDefault="00E8240F">
            <w:pPr>
              <w:spacing w:line="400" w:lineRule="exact"/>
              <w:rPr>
                <w:rFonts w:ascii="宋体" w:hAnsi="宋体" w:hint="eastAsia"/>
                <w:sz w:val="21"/>
                <w:szCs w:val="21"/>
              </w:rPr>
            </w:pPr>
            <w:r>
              <w:rPr>
                <w:rFonts w:ascii="宋体" w:hAnsi="宋体" w:hint="eastAsia"/>
                <w:sz w:val="21"/>
                <w:szCs w:val="21"/>
              </w:rPr>
              <w:t>倾点</w:t>
            </w:r>
            <w:r>
              <w:rPr>
                <w:rFonts w:ascii="宋体" w:hAnsi="宋体" w:hint="eastAsia"/>
                <w:sz w:val="21"/>
                <w:szCs w:val="21"/>
              </w:rPr>
              <w:t>/</w:t>
            </w:r>
            <w:r>
              <w:rPr>
                <w:rFonts w:ascii="宋体" w:hAnsi="宋体" w:hint="eastAsia"/>
                <w:sz w:val="21"/>
                <w:szCs w:val="21"/>
              </w:rPr>
              <w:t>℃</w:t>
            </w:r>
          </w:p>
        </w:tc>
        <w:tc>
          <w:tcPr>
            <w:tcW w:w="576" w:type="dxa"/>
          </w:tcPr>
          <w:p w14:paraId="7D3FB958" w14:textId="77777777" w:rsidR="00120DAC" w:rsidRDefault="00E8240F">
            <w:pPr>
              <w:spacing w:line="400" w:lineRule="exact"/>
              <w:rPr>
                <w:rFonts w:ascii="宋体" w:hAnsi="宋体" w:hint="eastAsia"/>
                <w:sz w:val="21"/>
                <w:szCs w:val="21"/>
              </w:rPr>
            </w:pPr>
            <w:r>
              <w:rPr>
                <w:rFonts w:ascii="宋体" w:hAnsi="宋体" w:hint="eastAsia"/>
                <w:sz w:val="21"/>
                <w:szCs w:val="21"/>
              </w:rPr>
              <w:t>-39</w:t>
            </w:r>
          </w:p>
        </w:tc>
        <w:tc>
          <w:tcPr>
            <w:tcW w:w="576" w:type="dxa"/>
          </w:tcPr>
          <w:p w14:paraId="10B66699" w14:textId="77777777" w:rsidR="00120DAC" w:rsidRDefault="00E8240F">
            <w:pPr>
              <w:spacing w:line="400" w:lineRule="exact"/>
              <w:rPr>
                <w:rFonts w:ascii="宋体" w:hAnsi="宋体" w:hint="eastAsia"/>
                <w:sz w:val="21"/>
                <w:szCs w:val="21"/>
              </w:rPr>
            </w:pPr>
            <w:r>
              <w:rPr>
                <w:rFonts w:ascii="宋体" w:hAnsi="宋体" w:hint="eastAsia"/>
                <w:sz w:val="21"/>
                <w:szCs w:val="21"/>
              </w:rPr>
              <w:t>-36</w:t>
            </w:r>
          </w:p>
        </w:tc>
        <w:tc>
          <w:tcPr>
            <w:tcW w:w="576" w:type="dxa"/>
          </w:tcPr>
          <w:p w14:paraId="408AB859" w14:textId="77777777" w:rsidR="00120DAC" w:rsidRDefault="00E8240F">
            <w:pPr>
              <w:spacing w:line="400" w:lineRule="exact"/>
              <w:rPr>
                <w:rFonts w:ascii="宋体" w:hAnsi="宋体" w:hint="eastAsia"/>
                <w:sz w:val="21"/>
                <w:szCs w:val="21"/>
              </w:rPr>
            </w:pPr>
            <w:r>
              <w:rPr>
                <w:rFonts w:ascii="宋体" w:hAnsi="宋体" w:hint="eastAsia"/>
                <w:sz w:val="21"/>
                <w:szCs w:val="21"/>
              </w:rPr>
              <w:t>-33</w:t>
            </w:r>
          </w:p>
        </w:tc>
        <w:tc>
          <w:tcPr>
            <w:tcW w:w="576" w:type="dxa"/>
          </w:tcPr>
          <w:p w14:paraId="24CF1416" w14:textId="77777777" w:rsidR="00120DAC" w:rsidRDefault="00E8240F">
            <w:pPr>
              <w:spacing w:line="400" w:lineRule="exact"/>
              <w:rPr>
                <w:rFonts w:ascii="宋体" w:hAnsi="宋体" w:hint="eastAsia"/>
                <w:sz w:val="21"/>
                <w:szCs w:val="21"/>
              </w:rPr>
            </w:pPr>
            <w:r>
              <w:rPr>
                <w:rFonts w:ascii="宋体" w:hAnsi="宋体" w:hint="eastAsia"/>
                <w:sz w:val="21"/>
                <w:szCs w:val="21"/>
              </w:rPr>
              <w:t>-33</w:t>
            </w:r>
          </w:p>
        </w:tc>
        <w:tc>
          <w:tcPr>
            <w:tcW w:w="576" w:type="dxa"/>
          </w:tcPr>
          <w:p w14:paraId="37425D18" w14:textId="77777777" w:rsidR="00120DAC" w:rsidRDefault="00E8240F">
            <w:pPr>
              <w:spacing w:line="400" w:lineRule="exact"/>
              <w:rPr>
                <w:rFonts w:ascii="宋体" w:hAnsi="宋体" w:hint="eastAsia"/>
                <w:sz w:val="21"/>
                <w:szCs w:val="21"/>
              </w:rPr>
            </w:pPr>
            <w:r>
              <w:rPr>
                <w:rFonts w:ascii="宋体" w:hAnsi="宋体" w:hint="eastAsia"/>
                <w:sz w:val="21"/>
                <w:szCs w:val="21"/>
              </w:rPr>
              <w:t>-27</w:t>
            </w:r>
          </w:p>
        </w:tc>
        <w:tc>
          <w:tcPr>
            <w:tcW w:w="576" w:type="dxa"/>
          </w:tcPr>
          <w:p w14:paraId="07FA380A" w14:textId="77777777" w:rsidR="00120DAC" w:rsidRDefault="00E8240F">
            <w:pPr>
              <w:spacing w:line="400" w:lineRule="exact"/>
              <w:rPr>
                <w:rFonts w:ascii="宋体" w:hAnsi="宋体" w:hint="eastAsia"/>
                <w:sz w:val="21"/>
                <w:szCs w:val="21"/>
              </w:rPr>
            </w:pPr>
            <w:r>
              <w:rPr>
                <w:rFonts w:ascii="宋体" w:hAnsi="宋体" w:hint="eastAsia"/>
                <w:sz w:val="21"/>
                <w:szCs w:val="21"/>
              </w:rPr>
              <w:t>-21</w:t>
            </w:r>
          </w:p>
        </w:tc>
        <w:tc>
          <w:tcPr>
            <w:tcW w:w="1378" w:type="dxa"/>
          </w:tcPr>
          <w:p w14:paraId="254494B4" w14:textId="77777777" w:rsidR="00120DAC" w:rsidRDefault="00E8240F">
            <w:pPr>
              <w:spacing w:line="400" w:lineRule="exact"/>
              <w:rPr>
                <w:rFonts w:ascii="宋体" w:hAnsi="宋体" w:hint="eastAsia"/>
                <w:sz w:val="21"/>
                <w:szCs w:val="21"/>
              </w:rPr>
            </w:pPr>
            <w:r>
              <w:rPr>
                <w:rFonts w:ascii="宋体" w:hAnsi="宋体" w:hint="eastAsia"/>
                <w:sz w:val="21"/>
                <w:szCs w:val="21"/>
              </w:rPr>
              <w:t>GB/T 3535</w:t>
            </w:r>
          </w:p>
        </w:tc>
      </w:tr>
      <w:tr w:rsidR="00120DAC" w14:paraId="2153C7DD" w14:textId="77777777">
        <w:tc>
          <w:tcPr>
            <w:tcW w:w="3397" w:type="dxa"/>
          </w:tcPr>
          <w:p w14:paraId="2C7263DD" w14:textId="77777777" w:rsidR="00120DAC" w:rsidRDefault="00E8240F">
            <w:pPr>
              <w:spacing w:line="400" w:lineRule="exact"/>
              <w:rPr>
                <w:rFonts w:ascii="宋体" w:hAnsi="宋体" w:hint="eastAsia"/>
                <w:sz w:val="21"/>
                <w:szCs w:val="21"/>
              </w:rPr>
            </w:pPr>
            <w:r>
              <w:rPr>
                <w:rFonts w:ascii="宋体" w:hAnsi="宋体" w:hint="eastAsia"/>
                <w:sz w:val="21"/>
                <w:szCs w:val="21"/>
              </w:rPr>
              <w:t>闪点</w:t>
            </w:r>
            <w:r>
              <w:rPr>
                <w:rFonts w:ascii="宋体" w:hAnsi="宋体" w:hint="eastAsia"/>
                <w:sz w:val="21"/>
                <w:szCs w:val="21"/>
              </w:rPr>
              <w:t>(</w:t>
            </w:r>
            <w:r>
              <w:rPr>
                <w:rFonts w:ascii="宋体" w:hAnsi="宋体" w:hint="eastAsia"/>
                <w:sz w:val="21"/>
                <w:szCs w:val="21"/>
              </w:rPr>
              <w:t>开口</w:t>
            </w:r>
            <w:r>
              <w:rPr>
                <w:rFonts w:ascii="宋体" w:hAnsi="宋体" w:hint="eastAsia"/>
                <w:sz w:val="21"/>
                <w:szCs w:val="21"/>
              </w:rPr>
              <w:t>)/</w:t>
            </w:r>
            <w:r>
              <w:rPr>
                <w:rFonts w:ascii="宋体" w:hAnsi="宋体" w:hint="eastAsia"/>
                <w:sz w:val="21"/>
                <w:szCs w:val="21"/>
              </w:rPr>
              <w:t>℃</w:t>
            </w:r>
            <w:r>
              <w:rPr>
                <w:rFonts w:ascii="宋体" w:hAnsi="宋体" w:hint="eastAsia"/>
                <w:sz w:val="21"/>
                <w:szCs w:val="21"/>
              </w:rPr>
              <w:t xml:space="preserve">              </w:t>
            </w:r>
          </w:p>
        </w:tc>
        <w:tc>
          <w:tcPr>
            <w:tcW w:w="1152" w:type="dxa"/>
            <w:gridSpan w:val="2"/>
          </w:tcPr>
          <w:p w14:paraId="3B6DED1A" w14:textId="77777777" w:rsidR="00120DAC" w:rsidRDefault="00E8240F">
            <w:pPr>
              <w:spacing w:line="400" w:lineRule="exact"/>
              <w:rPr>
                <w:rFonts w:ascii="宋体" w:hAnsi="宋体" w:hint="eastAsia"/>
                <w:sz w:val="21"/>
                <w:szCs w:val="21"/>
              </w:rPr>
            </w:pPr>
            <w:r>
              <w:rPr>
                <w:rFonts w:ascii="宋体" w:hAnsi="宋体" w:hint="eastAsia"/>
                <w:sz w:val="21"/>
                <w:szCs w:val="21"/>
              </w:rPr>
              <w:t>≤</w:t>
            </w:r>
            <w:r>
              <w:rPr>
                <w:rFonts w:ascii="宋体" w:hAnsi="宋体" w:hint="eastAsia"/>
                <w:sz w:val="21"/>
                <w:szCs w:val="21"/>
              </w:rPr>
              <w:t>150</w:t>
            </w:r>
          </w:p>
        </w:tc>
        <w:tc>
          <w:tcPr>
            <w:tcW w:w="1152" w:type="dxa"/>
            <w:gridSpan w:val="2"/>
          </w:tcPr>
          <w:p w14:paraId="032DD3CB" w14:textId="77777777" w:rsidR="00120DAC" w:rsidRDefault="00E8240F">
            <w:pPr>
              <w:spacing w:line="400" w:lineRule="exact"/>
              <w:rPr>
                <w:rFonts w:ascii="宋体" w:hAnsi="宋体" w:hint="eastAsia"/>
                <w:sz w:val="21"/>
                <w:szCs w:val="21"/>
              </w:rPr>
            </w:pPr>
            <w:r>
              <w:rPr>
                <w:rFonts w:ascii="宋体" w:hAnsi="宋体" w:hint="eastAsia"/>
                <w:sz w:val="21"/>
                <w:szCs w:val="21"/>
              </w:rPr>
              <w:t>≤</w:t>
            </w:r>
            <w:r>
              <w:rPr>
                <w:rFonts w:ascii="宋体" w:hAnsi="宋体" w:hint="eastAsia"/>
                <w:sz w:val="21"/>
                <w:szCs w:val="21"/>
              </w:rPr>
              <w:t>160</w:t>
            </w:r>
          </w:p>
        </w:tc>
        <w:tc>
          <w:tcPr>
            <w:tcW w:w="1152" w:type="dxa"/>
            <w:gridSpan w:val="2"/>
          </w:tcPr>
          <w:p w14:paraId="1022C1F4" w14:textId="77777777" w:rsidR="00120DAC" w:rsidRDefault="00E8240F">
            <w:pPr>
              <w:spacing w:line="400" w:lineRule="exact"/>
              <w:rPr>
                <w:rFonts w:ascii="宋体" w:hAnsi="宋体" w:hint="eastAsia"/>
                <w:sz w:val="21"/>
                <w:szCs w:val="21"/>
              </w:rPr>
            </w:pPr>
            <w:r>
              <w:rPr>
                <w:rFonts w:ascii="宋体" w:hAnsi="宋体" w:hint="eastAsia"/>
                <w:sz w:val="21"/>
                <w:szCs w:val="21"/>
              </w:rPr>
              <w:t>≤</w:t>
            </w:r>
            <w:r>
              <w:rPr>
                <w:rFonts w:ascii="宋体" w:hAnsi="宋体" w:hint="eastAsia"/>
                <w:sz w:val="21"/>
                <w:szCs w:val="21"/>
              </w:rPr>
              <w:t>170</w:t>
            </w:r>
          </w:p>
        </w:tc>
        <w:tc>
          <w:tcPr>
            <w:tcW w:w="1378" w:type="dxa"/>
          </w:tcPr>
          <w:p w14:paraId="207771C1" w14:textId="77777777" w:rsidR="00120DAC" w:rsidRDefault="00E8240F">
            <w:pPr>
              <w:spacing w:line="400" w:lineRule="exact"/>
              <w:rPr>
                <w:rFonts w:ascii="宋体" w:hAnsi="宋体" w:hint="eastAsia"/>
                <w:sz w:val="21"/>
                <w:szCs w:val="21"/>
              </w:rPr>
            </w:pPr>
            <w:r>
              <w:rPr>
                <w:rFonts w:ascii="宋体" w:hAnsi="宋体" w:hint="eastAsia"/>
                <w:sz w:val="21"/>
                <w:szCs w:val="21"/>
              </w:rPr>
              <w:t>GB/T 3536</w:t>
            </w:r>
          </w:p>
        </w:tc>
      </w:tr>
      <w:tr w:rsidR="00120DAC" w14:paraId="73273149" w14:textId="77777777">
        <w:tc>
          <w:tcPr>
            <w:tcW w:w="3397" w:type="dxa"/>
          </w:tcPr>
          <w:p w14:paraId="26273F74" w14:textId="77777777" w:rsidR="00120DAC" w:rsidRDefault="00E8240F">
            <w:pPr>
              <w:spacing w:line="400" w:lineRule="exact"/>
              <w:rPr>
                <w:rFonts w:ascii="宋体" w:hAnsi="宋体" w:hint="eastAsia"/>
                <w:sz w:val="21"/>
                <w:szCs w:val="21"/>
              </w:rPr>
            </w:pPr>
            <w:r>
              <w:rPr>
                <w:rFonts w:ascii="宋体" w:hAnsi="宋体" w:hint="eastAsia"/>
                <w:sz w:val="21"/>
                <w:szCs w:val="21"/>
              </w:rPr>
              <w:t>酸值</w:t>
            </w:r>
            <w:r>
              <w:rPr>
                <w:rFonts w:ascii="宋体" w:hAnsi="宋体" w:hint="eastAsia"/>
                <w:sz w:val="21"/>
                <w:szCs w:val="21"/>
              </w:rPr>
              <w:t>/(mgKOH)</w:t>
            </w:r>
          </w:p>
        </w:tc>
        <w:tc>
          <w:tcPr>
            <w:tcW w:w="3456" w:type="dxa"/>
            <w:gridSpan w:val="6"/>
          </w:tcPr>
          <w:p w14:paraId="4ABA1AA2"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0.02</w:t>
            </w:r>
            <w:r>
              <w:rPr>
                <w:rFonts w:ascii="宋体" w:hAnsi="宋体" w:hint="eastAsia"/>
                <w:sz w:val="21"/>
                <w:szCs w:val="21"/>
                <w:vertAlign w:val="superscript"/>
              </w:rPr>
              <w:t>4</w:t>
            </w:r>
          </w:p>
        </w:tc>
        <w:tc>
          <w:tcPr>
            <w:tcW w:w="1378" w:type="dxa"/>
          </w:tcPr>
          <w:p w14:paraId="609C9C5B" w14:textId="77777777" w:rsidR="00120DAC" w:rsidRDefault="00E8240F">
            <w:pPr>
              <w:spacing w:line="400" w:lineRule="exact"/>
              <w:rPr>
                <w:rFonts w:ascii="宋体" w:hAnsi="宋体" w:hint="eastAsia"/>
                <w:sz w:val="21"/>
                <w:szCs w:val="21"/>
              </w:rPr>
            </w:pPr>
            <w:r>
              <w:rPr>
                <w:rFonts w:ascii="宋体" w:hAnsi="宋体" w:hint="eastAsia"/>
                <w:sz w:val="21"/>
                <w:szCs w:val="21"/>
              </w:rPr>
              <w:t>GB/T 7304</w:t>
            </w:r>
          </w:p>
        </w:tc>
      </w:tr>
      <w:tr w:rsidR="00120DAC" w14:paraId="476C4994" w14:textId="77777777">
        <w:tc>
          <w:tcPr>
            <w:tcW w:w="3397" w:type="dxa"/>
          </w:tcPr>
          <w:p w14:paraId="419AC2BE" w14:textId="77777777" w:rsidR="00120DAC" w:rsidRDefault="00E8240F">
            <w:pPr>
              <w:spacing w:line="400" w:lineRule="exact"/>
              <w:rPr>
                <w:rFonts w:ascii="宋体" w:hAnsi="宋体" w:hint="eastAsia"/>
                <w:sz w:val="21"/>
                <w:szCs w:val="21"/>
              </w:rPr>
            </w:pPr>
            <w:r>
              <w:rPr>
                <w:rFonts w:ascii="宋体" w:hAnsi="宋体" w:hint="eastAsia"/>
                <w:sz w:val="21"/>
                <w:szCs w:val="21"/>
              </w:rPr>
              <w:t>腐蚀试验</w:t>
            </w:r>
            <w:r>
              <w:rPr>
                <w:rFonts w:ascii="宋体" w:hAnsi="宋体" w:hint="eastAsia"/>
                <w:sz w:val="21"/>
                <w:szCs w:val="21"/>
              </w:rPr>
              <w:t>(T,</w:t>
            </w:r>
            <w:r>
              <w:rPr>
                <w:rFonts w:ascii="宋体" w:hAnsi="宋体" w:hint="eastAsia"/>
                <w:sz w:val="21"/>
                <w:szCs w:val="21"/>
              </w:rPr>
              <w:t>铜，</w:t>
            </w:r>
            <w:r>
              <w:rPr>
                <w:rFonts w:ascii="宋体" w:hAnsi="宋体" w:hint="eastAsia"/>
                <w:sz w:val="21"/>
                <w:szCs w:val="21"/>
              </w:rPr>
              <w:t>100</w:t>
            </w:r>
            <w:r>
              <w:rPr>
                <w:rFonts w:ascii="宋体" w:hAnsi="宋体" w:hint="eastAsia"/>
                <w:sz w:val="21"/>
                <w:szCs w:val="21"/>
              </w:rPr>
              <w:t>℃，</w:t>
            </w:r>
            <w:r>
              <w:rPr>
                <w:rFonts w:ascii="宋体" w:hAnsi="宋体" w:hint="eastAsia"/>
                <w:sz w:val="21"/>
                <w:szCs w:val="21"/>
              </w:rPr>
              <w:t>3h)</w:t>
            </w:r>
          </w:p>
        </w:tc>
        <w:tc>
          <w:tcPr>
            <w:tcW w:w="3456" w:type="dxa"/>
            <w:gridSpan w:val="6"/>
          </w:tcPr>
          <w:p w14:paraId="692DCB5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1</w:t>
            </w:r>
          </w:p>
        </w:tc>
        <w:tc>
          <w:tcPr>
            <w:tcW w:w="1378" w:type="dxa"/>
          </w:tcPr>
          <w:p w14:paraId="1CDF8E8C" w14:textId="77777777" w:rsidR="00120DAC" w:rsidRDefault="00E8240F">
            <w:pPr>
              <w:spacing w:line="400" w:lineRule="exact"/>
              <w:rPr>
                <w:rFonts w:ascii="宋体" w:hAnsi="宋体" w:hint="eastAsia"/>
                <w:sz w:val="21"/>
                <w:szCs w:val="21"/>
              </w:rPr>
            </w:pPr>
            <w:r>
              <w:rPr>
                <w:rFonts w:ascii="宋体" w:hAnsi="宋体" w:hint="eastAsia"/>
                <w:sz w:val="21"/>
                <w:szCs w:val="21"/>
              </w:rPr>
              <w:t>GB/T 5096</w:t>
            </w:r>
          </w:p>
        </w:tc>
      </w:tr>
      <w:tr w:rsidR="00120DAC" w14:paraId="14F196BE" w14:textId="77777777">
        <w:tc>
          <w:tcPr>
            <w:tcW w:w="3397" w:type="dxa"/>
          </w:tcPr>
          <w:p w14:paraId="204F9FDD" w14:textId="77777777" w:rsidR="00120DAC" w:rsidRDefault="00E8240F">
            <w:pPr>
              <w:spacing w:line="400" w:lineRule="exact"/>
              <w:rPr>
                <w:rFonts w:ascii="宋体" w:hAnsi="宋体" w:hint="eastAsia"/>
                <w:sz w:val="21"/>
                <w:szCs w:val="21"/>
              </w:rPr>
            </w:pPr>
            <w:r>
              <w:rPr>
                <w:rFonts w:ascii="宋体" w:hAnsi="宋体" w:hint="eastAsia"/>
                <w:sz w:val="21"/>
                <w:szCs w:val="21"/>
              </w:rPr>
              <w:t>水含量</w:t>
            </w:r>
            <w:r>
              <w:rPr>
                <w:rFonts w:ascii="宋体" w:hAnsi="宋体" w:hint="eastAsia"/>
                <w:sz w:val="21"/>
                <w:szCs w:val="21"/>
              </w:rPr>
              <w:t>(mg/kg)</w:t>
            </w:r>
          </w:p>
        </w:tc>
        <w:tc>
          <w:tcPr>
            <w:tcW w:w="3456" w:type="dxa"/>
            <w:gridSpan w:val="6"/>
          </w:tcPr>
          <w:p w14:paraId="29B4A6B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报告</w:t>
            </w:r>
          </w:p>
        </w:tc>
        <w:tc>
          <w:tcPr>
            <w:tcW w:w="1378" w:type="dxa"/>
          </w:tcPr>
          <w:p w14:paraId="126DAF7A" w14:textId="77777777" w:rsidR="00120DAC" w:rsidRDefault="00E8240F">
            <w:pPr>
              <w:spacing w:line="400" w:lineRule="exact"/>
              <w:rPr>
                <w:rFonts w:ascii="宋体" w:hAnsi="宋体" w:hint="eastAsia"/>
                <w:sz w:val="21"/>
                <w:szCs w:val="21"/>
              </w:rPr>
            </w:pPr>
            <w:r>
              <w:rPr>
                <w:rFonts w:ascii="宋体" w:hAnsi="宋体" w:hint="eastAsia"/>
                <w:sz w:val="21"/>
                <w:szCs w:val="21"/>
              </w:rPr>
              <w:t>GB/T 11133</w:t>
            </w:r>
          </w:p>
        </w:tc>
      </w:tr>
    </w:tbl>
    <w:p w14:paraId="1330AC13" w14:textId="77777777" w:rsidR="00120DAC" w:rsidRDefault="00120DAC">
      <w:pPr>
        <w:spacing w:line="400" w:lineRule="exact"/>
        <w:rPr>
          <w:rFonts w:ascii="宋体" w:hAnsi="宋体" w:hint="eastAsia"/>
          <w:sz w:val="21"/>
          <w:szCs w:val="21"/>
        </w:rPr>
      </w:pPr>
    </w:p>
    <w:p w14:paraId="4D461F75" w14:textId="7B153861" w:rsidR="00120DAC" w:rsidRDefault="00E8240F">
      <w:pPr>
        <w:spacing w:line="400" w:lineRule="exact"/>
        <w:rPr>
          <w:rFonts w:ascii="宋体" w:hAnsi="宋体" w:hint="eastAsia"/>
          <w:sz w:val="21"/>
          <w:szCs w:val="21"/>
        </w:rPr>
      </w:pPr>
      <w:r>
        <w:rPr>
          <w:rFonts w:ascii="黑体" w:eastAsia="黑体" w:hAnsi="黑体"/>
          <w:sz w:val="21"/>
          <w:szCs w:val="21"/>
        </w:rPr>
        <w:t>6.2.5</w:t>
      </w:r>
      <w:r>
        <w:rPr>
          <w:rFonts w:ascii="宋体" w:hAnsi="宋体"/>
          <w:sz w:val="21"/>
          <w:szCs w:val="21"/>
        </w:rPr>
        <w:tab/>
      </w:r>
      <w:r>
        <w:rPr>
          <w:rFonts w:ascii="宋体" w:hAnsi="宋体" w:hint="eastAsia"/>
          <w:sz w:val="21"/>
          <w:szCs w:val="21"/>
        </w:rPr>
        <w:t>耐久测试结束后，应重复进行性能工况、噪声工况的一组或者多组工况进行测试，试验方法和标准按照</w:t>
      </w:r>
      <w:r>
        <w:rPr>
          <w:rFonts w:ascii="宋体" w:hAnsi="宋体" w:hint="eastAsia"/>
          <w:sz w:val="21"/>
          <w:szCs w:val="21"/>
        </w:rPr>
        <w:t>GB/T</w:t>
      </w:r>
      <w:r>
        <w:rPr>
          <w:rFonts w:ascii="宋体" w:hAnsi="宋体" w:hint="eastAsia"/>
          <w:sz w:val="21"/>
          <w:szCs w:val="21"/>
        </w:rPr>
        <w:t xml:space="preserve"> </w:t>
      </w:r>
      <w:r>
        <w:rPr>
          <w:rFonts w:ascii="宋体" w:hAnsi="宋体" w:hint="eastAsia"/>
          <w:sz w:val="21"/>
          <w:szCs w:val="21"/>
        </w:rPr>
        <w:t>5773</w:t>
      </w:r>
    </w:p>
    <w:p w14:paraId="16319B1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表</w:t>
      </w:r>
      <w:r>
        <w:rPr>
          <w:rFonts w:ascii="宋体" w:hAnsi="宋体" w:hint="eastAsia"/>
          <w:sz w:val="21"/>
          <w:szCs w:val="21"/>
        </w:rPr>
        <w:t xml:space="preserve">9 </w:t>
      </w:r>
      <w:r>
        <w:rPr>
          <w:rFonts w:ascii="宋体" w:hAnsi="宋体" w:hint="eastAsia"/>
          <w:sz w:val="21"/>
          <w:szCs w:val="21"/>
        </w:rPr>
        <w:t>性能试验判断标准</w:t>
      </w:r>
    </w:p>
    <w:tbl>
      <w:tblPr>
        <w:tblStyle w:val="af2"/>
        <w:tblW w:w="0" w:type="auto"/>
        <w:tblLook w:val="04A0" w:firstRow="1" w:lastRow="0" w:firstColumn="1" w:lastColumn="0" w:noHBand="0" w:noVBand="1"/>
      </w:tblPr>
      <w:tblGrid>
        <w:gridCol w:w="2830"/>
        <w:gridCol w:w="5387"/>
      </w:tblGrid>
      <w:tr w:rsidR="00120DAC" w14:paraId="32034A8B" w14:textId="77777777">
        <w:tc>
          <w:tcPr>
            <w:tcW w:w="2830" w:type="dxa"/>
          </w:tcPr>
          <w:p w14:paraId="0817245D" w14:textId="77777777" w:rsidR="00120DAC" w:rsidRDefault="00E8240F">
            <w:pPr>
              <w:spacing w:line="400" w:lineRule="exact"/>
              <w:rPr>
                <w:rFonts w:ascii="宋体" w:hAnsi="宋体" w:hint="eastAsia"/>
                <w:sz w:val="21"/>
                <w:szCs w:val="21"/>
              </w:rPr>
            </w:pPr>
            <w:r>
              <w:rPr>
                <w:rFonts w:ascii="宋体" w:hAnsi="宋体" w:hint="eastAsia"/>
                <w:sz w:val="21"/>
                <w:szCs w:val="21"/>
              </w:rPr>
              <w:t>试验参数</w:t>
            </w:r>
          </w:p>
        </w:tc>
        <w:tc>
          <w:tcPr>
            <w:tcW w:w="5387" w:type="dxa"/>
          </w:tcPr>
          <w:p w14:paraId="7ADAABF2" w14:textId="77777777" w:rsidR="00120DAC" w:rsidRDefault="00E8240F">
            <w:pPr>
              <w:spacing w:line="400" w:lineRule="exact"/>
              <w:rPr>
                <w:rFonts w:ascii="宋体" w:hAnsi="宋体" w:hint="eastAsia"/>
                <w:sz w:val="21"/>
                <w:szCs w:val="21"/>
              </w:rPr>
            </w:pPr>
            <w:r>
              <w:rPr>
                <w:rFonts w:ascii="宋体" w:hAnsi="宋体" w:hint="eastAsia"/>
                <w:sz w:val="21"/>
                <w:szCs w:val="21"/>
              </w:rPr>
              <w:t>测量值与设定值的最大偏差</w:t>
            </w:r>
          </w:p>
        </w:tc>
      </w:tr>
      <w:tr w:rsidR="00120DAC" w14:paraId="43E74292" w14:textId="77777777">
        <w:tc>
          <w:tcPr>
            <w:tcW w:w="2830" w:type="dxa"/>
          </w:tcPr>
          <w:p w14:paraId="434F7210" w14:textId="77777777" w:rsidR="00120DAC" w:rsidRDefault="00E8240F">
            <w:pPr>
              <w:spacing w:line="400" w:lineRule="exact"/>
              <w:rPr>
                <w:rFonts w:ascii="宋体" w:hAnsi="宋体" w:hint="eastAsia"/>
                <w:sz w:val="21"/>
                <w:szCs w:val="21"/>
              </w:rPr>
            </w:pPr>
            <w:r>
              <w:rPr>
                <w:rFonts w:ascii="宋体" w:hAnsi="宋体" w:hint="eastAsia"/>
                <w:sz w:val="21"/>
                <w:szCs w:val="21"/>
              </w:rPr>
              <w:t>吸气压力</w:t>
            </w:r>
          </w:p>
        </w:tc>
        <w:tc>
          <w:tcPr>
            <w:tcW w:w="5387" w:type="dxa"/>
          </w:tcPr>
          <w:p w14:paraId="59D7B929" w14:textId="77777777" w:rsidR="00120DAC" w:rsidRDefault="00E8240F">
            <w:pPr>
              <w:spacing w:line="400" w:lineRule="exact"/>
              <w:rPr>
                <w:rFonts w:ascii="宋体" w:hAnsi="宋体" w:hint="eastAsia"/>
                <w:sz w:val="21"/>
                <w:szCs w:val="21"/>
              </w:rPr>
            </w:pPr>
            <w:r>
              <w:rPr>
                <w:rFonts w:ascii="宋体" w:hAnsi="宋体" w:hint="eastAsia"/>
                <w:sz w:val="21"/>
                <w:szCs w:val="21"/>
              </w:rPr>
              <w:t>±</w:t>
            </w:r>
            <w:r>
              <w:rPr>
                <w:rFonts w:ascii="宋体" w:hAnsi="宋体" w:hint="eastAsia"/>
                <w:sz w:val="21"/>
                <w:szCs w:val="21"/>
              </w:rPr>
              <w:t>1.0%</w:t>
            </w:r>
          </w:p>
        </w:tc>
      </w:tr>
      <w:tr w:rsidR="00120DAC" w14:paraId="4B16266B" w14:textId="77777777">
        <w:tc>
          <w:tcPr>
            <w:tcW w:w="2830" w:type="dxa"/>
          </w:tcPr>
          <w:p w14:paraId="19F1AB5D" w14:textId="77777777" w:rsidR="00120DAC" w:rsidRDefault="00E8240F">
            <w:pPr>
              <w:spacing w:line="400" w:lineRule="exact"/>
              <w:rPr>
                <w:rFonts w:ascii="宋体" w:hAnsi="宋体" w:hint="eastAsia"/>
                <w:sz w:val="21"/>
                <w:szCs w:val="21"/>
              </w:rPr>
            </w:pPr>
            <w:r>
              <w:rPr>
                <w:rFonts w:ascii="宋体" w:hAnsi="宋体" w:hint="eastAsia"/>
                <w:sz w:val="21"/>
                <w:szCs w:val="21"/>
              </w:rPr>
              <w:t>排气压力</w:t>
            </w:r>
          </w:p>
        </w:tc>
        <w:tc>
          <w:tcPr>
            <w:tcW w:w="5387" w:type="dxa"/>
          </w:tcPr>
          <w:p w14:paraId="6747DDD5" w14:textId="77777777" w:rsidR="00120DAC" w:rsidRDefault="00E8240F">
            <w:pPr>
              <w:spacing w:line="400" w:lineRule="exact"/>
              <w:rPr>
                <w:rFonts w:ascii="宋体" w:hAnsi="宋体" w:hint="eastAsia"/>
                <w:sz w:val="21"/>
                <w:szCs w:val="21"/>
              </w:rPr>
            </w:pPr>
            <w:r>
              <w:rPr>
                <w:rFonts w:ascii="宋体" w:hAnsi="宋体" w:hint="eastAsia"/>
                <w:sz w:val="21"/>
                <w:szCs w:val="21"/>
              </w:rPr>
              <w:t>±</w:t>
            </w:r>
            <w:r>
              <w:rPr>
                <w:rFonts w:ascii="宋体" w:hAnsi="宋体" w:hint="eastAsia"/>
                <w:sz w:val="21"/>
                <w:szCs w:val="21"/>
              </w:rPr>
              <w:t>1.0%</w:t>
            </w:r>
          </w:p>
        </w:tc>
      </w:tr>
      <w:tr w:rsidR="00120DAC" w14:paraId="0A287431" w14:textId="77777777">
        <w:tc>
          <w:tcPr>
            <w:tcW w:w="2830" w:type="dxa"/>
          </w:tcPr>
          <w:p w14:paraId="2BCCC23F" w14:textId="77777777" w:rsidR="00120DAC" w:rsidRDefault="00E8240F">
            <w:pPr>
              <w:spacing w:line="400" w:lineRule="exact"/>
              <w:rPr>
                <w:rFonts w:ascii="宋体" w:hAnsi="宋体" w:hint="eastAsia"/>
                <w:sz w:val="21"/>
                <w:szCs w:val="21"/>
              </w:rPr>
            </w:pPr>
            <w:r>
              <w:rPr>
                <w:rFonts w:ascii="宋体" w:hAnsi="宋体" w:hint="eastAsia"/>
                <w:sz w:val="21"/>
                <w:szCs w:val="21"/>
              </w:rPr>
              <w:t>吸气温度</w:t>
            </w:r>
          </w:p>
        </w:tc>
        <w:tc>
          <w:tcPr>
            <w:tcW w:w="5387" w:type="dxa"/>
          </w:tcPr>
          <w:p w14:paraId="6944A986" w14:textId="77777777" w:rsidR="00120DAC" w:rsidRDefault="00E8240F">
            <w:pPr>
              <w:spacing w:line="400" w:lineRule="exact"/>
              <w:rPr>
                <w:rFonts w:ascii="宋体" w:hAnsi="宋体" w:hint="eastAsia"/>
                <w:sz w:val="21"/>
                <w:szCs w:val="21"/>
              </w:rPr>
            </w:pPr>
            <w:r>
              <w:rPr>
                <w:rFonts w:ascii="宋体" w:hAnsi="宋体" w:hint="eastAsia"/>
                <w:sz w:val="21"/>
                <w:szCs w:val="21"/>
              </w:rPr>
              <w:t>±</w:t>
            </w:r>
            <w:r>
              <w:rPr>
                <w:rFonts w:ascii="宋体" w:hAnsi="宋体" w:hint="eastAsia"/>
                <w:sz w:val="21"/>
                <w:szCs w:val="21"/>
              </w:rPr>
              <w:t>3</w:t>
            </w:r>
            <w:r>
              <w:rPr>
                <w:rFonts w:ascii="宋体" w:hAnsi="宋体" w:hint="eastAsia"/>
                <w:sz w:val="21"/>
                <w:szCs w:val="21"/>
              </w:rPr>
              <w:t>℃</w:t>
            </w:r>
          </w:p>
        </w:tc>
      </w:tr>
      <w:tr w:rsidR="00120DAC" w14:paraId="3ACE5D9B" w14:textId="77777777">
        <w:tc>
          <w:tcPr>
            <w:tcW w:w="2830" w:type="dxa"/>
          </w:tcPr>
          <w:p w14:paraId="4CFE2E9A" w14:textId="77777777" w:rsidR="00120DAC" w:rsidRDefault="00E8240F">
            <w:pPr>
              <w:spacing w:line="400" w:lineRule="exact"/>
              <w:rPr>
                <w:rFonts w:ascii="宋体" w:hAnsi="宋体" w:hint="eastAsia"/>
                <w:sz w:val="21"/>
                <w:szCs w:val="21"/>
              </w:rPr>
            </w:pPr>
            <w:r>
              <w:rPr>
                <w:rFonts w:ascii="宋体" w:hAnsi="宋体" w:hint="eastAsia"/>
                <w:sz w:val="21"/>
                <w:szCs w:val="21"/>
              </w:rPr>
              <w:t>转速</w:t>
            </w:r>
          </w:p>
        </w:tc>
        <w:tc>
          <w:tcPr>
            <w:tcW w:w="5387" w:type="dxa"/>
          </w:tcPr>
          <w:p w14:paraId="4E4EA9A1" w14:textId="77777777" w:rsidR="00120DAC" w:rsidRDefault="00E8240F">
            <w:pPr>
              <w:spacing w:line="400" w:lineRule="exact"/>
              <w:rPr>
                <w:rFonts w:ascii="宋体" w:hAnsi="宋体" w:hint="eastAsia"/>
                <w:sz w:val="21"/>
                <w:szCs w:val="21"/>
              </w:rPr>
            </w:pPr>
            <w:r>
              <w:rPr>
                <w:rFonts w:ascii="宋体" w:hAnsi="宋体" w:hint="eastAsia"/>
                <w:sz w:val="21"/>
                <w:szCs w:val="21"/>
              </w:rPr>
              <w:t>±</w:t>
            </w:r>
            <w:r>
              <w:rPr>
                <w:rFonts w:ascii="宋体" w:hAnsi="宋体" w:hint="eastAsia"/>
                <w:sz w:val="21"/>
                <w:szCs w:val="21"/>
              </w:rPr>
              <w:t>3.0%</w:t>
            </w:r>
          </w:p>
        </w:tc>
      </w:tr>
    </w:tbl>
    <w:p w14:paraId="19E9CE2A" w14:textId="77777777" w:rsidR="00120DAC" w:rsidRDefault="00E8240F">
      <w:pPr>
        <w:spacing w:line="400" w:lineRule="exact"/>
        <w:rPr>
          <w:rFonts w:ascii="宋体" w:hAnsi="宋体" w:hint="eastAsia"/>
          <w:sz w:val="21"/>
          <w:szCs w:val="21"/>
        </w:rPr>
      </w:pPr>
      <w:r>
        <w:rPr>
          <w:rFonts w:ascii="宋体" w:hAnsi="宋体" w:hint="eastAsia"/>
          <w:sz w:val="21"/>
          <w:szCs w:val="21"/>
        </w:rPr>
        <w:t>噪声试验，当吸气压力和排气压力波动稳定在表范围内，记录噪声值</w:t>
      </w:r>
    </w:p>
    <w:tbl>
      <w:tblPr>
        <w:tblStyle w:val="af2"/>
        <w:tblW w:w="0" w:type="auto"/>
        <w:tblLook w:val="04A0" w:firstRow="1" w:lastRow="0" w:firstColumn="1" w:lastColumn="0" w:noHBand="0" w:noVBand="1"/>
      </w:tblPr>
      <w:tblGrid>
        <w:gridCol w:w="2765"/>
        <w:gridCol w:w="2765"/>
        <w:gridCol w:w="2687"/>
      </w:tblGrid>
      <w:tr w:rsidR="00120DAC" w14:paraId="7A53E2EB" w14:textId="77777777">
        <w:tc>
          <w:tcPr>
            <w:tcW w:w="2765" w:type="dxa"/>
          </w:tcPr>
          <w:p w14:paraId="3996E658" w14:textId="77777777" w:rsidR="00120DAC" w:rsidRDefault="00E8240F">
            <w:pPr>
              <w:spacing w:line="400" w:lineRule="exact"/>
              <w:rPr>
                <w:rFonts w:ascii="宋体" w:hAnsi="宋体" w:hint="eastAsia"/>
                <w:sz w:val="21"/>
                <w:szCs w:val="21"/>
              </w:rPr>
            </w:pPr>
            <w:r>
              <w:rPr>
                <w:rFonts w:ascii="宋体" w:hAnsi="宋体" w:hint="eastAsia"/>
                <w:sz w:val="21"/>
                <w:szCs w:val="21"/>
              </w:rPr>
              <w:t>吸气压力</w:t>
            </w:r>
          </w:p>
        </w:tc>
        <w:tc>
          <w:tcPr>
            <w:tcW w:w="2765" w:type="dxa"/>
          </w:tcPr>
          <w:p w14:paraId="6D0F8393" w14:textId="77777777" w:rsidR="00120DAC" w:rsidRDefault="00E8240F">
            <w:pPr>
              <w:spacing w:line="400" w:lineRule="exact"/>
              <w:rPr>
                <w:rFonts w:ascii="宋体" w:hAnsi="宋体" w:hint="eastAsia"/>
                <w:sz w:val="21"/>
                <w:szCs w:val="21"/>
              </w:rPr>
            </w:pPr>
            <w:r>
              <w:rPr>
                <w:rFonts w:ascii="宋体" w:hAnsi="宋体" w:hint="eastAsia"/>
                <w:sz w:val="21"/>
                <w:szCs w:val="21"/>
              </w:rPr>
              <w:t>排气压力</w:t>
            </w:r>
          </w:p>
        </w:tc>
        <w:tc>
          <w:tcPr>
            <w:tcW w:w="2687" w:type="dxa"/>
          </w:tcPr>
          <w:p w14:paraId="073794CB" w14:textId="77777777" w:rsidR="00120DAC" w:rsidRDefault="00E8240F">
            <w:pPr>
              <w:spacing w:line="400" w:lineRule="exact"/>
              <w:rPr>
                <w:rFonts w:ascii="宋体" w:hAnsi="宋体" w:hint="eastAsia"/>
                <w:sz w:val="21"/>
                <w:szCs w:val="21"/>
              </w:rPr>
            </w:pPr>
            <w:r>
              <w:rPr>
                <w:rFonts w:ascii="宋体" w:hAnsi="宋体" w:hint="eastAsia"/>
                <w:sz w:val="21"/>
                <w:szCs w:val="21"/>
              </w:rPr>
              <w:t>压缩机转速</w:t>
            </w:r>
          </w:p>
        </w:tc>
      </w:tr>
      <w:tr w:rsidR="00120DAC" w14:paraId="5CE91568" w14:textId="77777777">
        <w:tc>
          <w:tcPr>
            <w:tcW w:w="2765" w:type="dxa"/>
          </w:tcPr>
          <w:p w14:paraId="7F3553E5" w14:textId="77777777" w:rsidR="00120DAC" w:rsidRDefault="00E8240F">
            <w:pPr>
              <w:spacing w:line="400" w:lineRule="exact"/>
              <w:rPr>
                <w:rFonts w:ascii="宋体" w:hAnsi="宋体" w:hint="eastAsia"/>
                <w:sz w:val="21"/>
                <w:szCs w:val="21"/>
              </w:rPr>
            </w:pPr>
            <w:r>
              <w:rPr>
                <w:rFonts w:ascii="宋体" w:hAnsi="宋体" w:hint="eastAsia"/>
                <w:sz w:val="21"/>
                <w:szCs w:val="21"/>
              </w:rPr>
              <w:t>±</w:t>
            </w:r>
            <w:r>
              <w:rPr>
                <w:rFonts w:ascii="宋体" w:hAnsi="宋体" w:hint="eastAsia"/>
                <w:sz w:val="21"/>
                <w:szCs w:val="21"/>
              </w:rPr>
              <w:t>0.01</w:t>
            </w:r>
          </w:p>
        </w:tc>
        <w:tc>
          <w:tcPr>
            <w:tcW w:w="2765" w:type="dxa"/>
          </w:tcPr>
          <w:p w14:paraId="3BE06237" w14:textId="77777777" w:rsidR="00120DAC" w:rsidRDefault="00E8240F">
            <w:pPr>
              <w:spacing w:line="400" w:lineRule="exact"/>
              <w:rPr>
                <w:rFonts w:ascii="宋体" w:hAnsi="宋体" w:hint="eastAsia"/>
                <w:sz w:val="21"/>
                <w:szCs w:val="21"/>
              </w:rPr>
            </w:pPr>
            <w:r>
              <w:rPr>
                <w:rFonts w:ascii="宋体" w:hAnsi="宋体" w:hint="eastAsia"/>
                <w:sz w:val="21"/>
                <w:szCs w:val="21"/>
              </w:rPr>
              <w:t>±</w:t>
            </w:r>
            <w:r>
              <w:rPr>
                <w:rFonts w:ascii="宋体" w:hAnsi="宋体" w:hint="eastAsia"/>
                <w:sz w:val="21"/>
                <w:szCs w:val="21"/>
              </w:rPr>
              <w:t>0.05</w:t>
            </w:r>
          </w:p>
        </w:tc>
        <w:tc>
          <w:tcPr>
            <w:tcW w:w="2687" w:type="dxa"/>
          </w:tcPr>
          <w:p w14:paraId="2A24B2B8" w14:textId="77777777" w:rsidR="00120DAC" w:rsidRDefault="00E8240F">
            <w:pPr>
              <w:spacing w:line="400" w:lineRule="exact"/>
              <w:rPr>
                <w:rFonts w:ascii="宋体" w:hAnsi="宋体" w:hint="eastAsia"/>
                <w:sz w:val="21"/>
                <w:szCs w:val="21"/>
              </w:rPr>
            </w:pPr>
            <w:r>
              <w:rPr>
                <w:rFonts w:ascii="宋体" w:hAnsi="宋体" w:hint="eastAsia"/>
                <w:sz w:val="21"/>
                <w:szCs w:val="21"/>
              </w:rPr>
              <w:t>±</w:t>
            </w:r>
            <w:r>
              <w:rPr>
                <w:rFonts w:ascii="宋体" w:hAnsi="宋体" w:hint="eastAsia"/>
                <w:sz w:val="21"/>
                <w:szCs w:val="21"/>
              </w:rPr>
              <w:t>5</w:t>
            </w:r>
          </w:p>
        </w:tc>
      </w:tr>
    </w:tbl>
    <w:p w14:paraId="74E72B71" w14:textId="77777777" w:rsidR="00120DAC" w:rsidRDefault="00120DAC">
      <w:pPr>
        <w:spacing w:line="400" w:lineRule="exact"/>
        <w:rPr>
          <w:rFonts w:ascii="宋体" w:hAnsi="宋体" w:hint="eastAsia"/>
          <w:sz w:val="21"/>
          <w:szCs w:val="21"/>
        </w:rPr>
      </w:pPr>
    </w:p>
    <w:p w14:paraId="637A8722" w14:textId="77777777" w:rsidR="00120DAC" w:rsidRDefault="00E8240F">
      <w:pPr>
        <w:pStyle w:val="a6"/>
        <w:widowControl/>
        <w:spacing w:line="360" w:lineRule="auto"/>
        <w:jc w:val="left"/>
        <w:rPr>
          <w:rFonts w:ascii="黑体" w:eastAsia="黑体" w:hAnsi="黑体" w:cs="Times New Roman" w:hint="eastAsia"/>
          <w:sz w:val="21"/>
          <w:szCs w:val="21"/>
        </w:rPr>
      </w:pPr>
      <w:r>
        <w:rPr>
          <w:rFonts w:ascii="黑体" w:eastAsia="黑体" w:hAnsi="黑体" w:cs="Times New Roman"/>
          <w:sz w:val="21"/>
          <w:szCs w:val="21"/>
        </w:rPr>
        <w:lastRenderedPageBreak/>
        <w:t xml:space="preserve">6.3  </w:t>
      </w:r>
      <w:r>
        <w:rPr>
          <w:rFonts w:ascii="黑体" w:eastAsia="黑体" w:hAnsi="黑体" w:cs="Times New Roman" w:hint="eastAsia"/>
          <w:sz w:val="21"/>
          <w:szCs w:val="21"/>
        </w:rPr>
        <w:t>试验报告</w:t>
      </w:r>
    </w:p>
    <w:p w14:paraId="6E9F1192" w14:textId="77777777" w:rsidR="00120DAC" w:rsidRDefault="00E8240F">
      <w:pPr>
        <w:spacing w:line="400" w:lineRule="exact"/>
        <w:ind w:firstLineChars="200" w:firstLine="420"/>
        <w:rPr>
          <w:rFonts w:ascii="宋体" w:hAnsi="宋体" w:hint="eastAsia"/>
          <w:sz w:val="21"/>
          <w:szCs w:val="21"/>
        </w:rPr>
      </w:pPr>
      <w:r>
        <w:rPr>
          <w:rFonts w:ascii="宋体" w:hAnsi="宋体" w:hint="eastAsia"/>
          <w:sz w:val="21"/>
          <w:szCs w:val="21"/>
        </w:rPr>
        <w:t>试验报告至少应包括：</w:t>
      </w:r>
    </w:p>
    <w:p w14:paraId="6771EF4B" w14:textId="77777777" w:rsidR="00120DAC" w:rsidRDefault="00E8240F">
      <w:pPr>
        <w:spacing w:line="400" w:lineRule="exact"/>
        <w:ind w:leftChars="200" w:left="900" w:hangingChars="200" w:hanging="420"/>
        <w:rPr>
          <w:rFonts w:ascii="宋体" w:hAnsi="宋体" w:hint="eastAsia"/>
          <w:sz w:val="21"/>
          <w:szCs w:val="21"/>
        </w:rPr>
      </w:pPr>
      <w:r>
        <w:rPr>
          <w:rFonts w:ascii="宋体" w:hAnsi="宋体" w:hint="eastAsia"/>
          <w:sz w:val="21"/>
          <w:szCs w:val="21"/>
        </w:rPr>
        <w:t>a)</w:t>
      </w:r>
      <w:r>
        <w:rPr>
          <w:rFonts w:ascii="宋体" w:hAnsi="宋体"/>
          <w:sz w:val="21"/>
          <w:szCs w:val="21"/>
        </w:rPr>
        <w:t xml:space="preserve">  </w:t>
      </w:r>
      <w:r>
        <w:rPr>
          <w:rFonts w:ascii="宋体" w:hAnsi="宋体" w:hint="eastAsia"/>
          <w:sz w:val="21"/>
          <w:szCs w:val="21"/>
        </w:rPr>
        <w:t>试验目的、试验范围、试验标准。</w:t>
      </w:r>
    </w:p>
    <w:p w14:paraId="18F607C2" w14:textId="77777777" w:rsidR="00120DAC" w:rsidRDefault="00E8240F">
      <w:pPr>
        <w:spacing w:line="400" w:lineRule="exact"/>
        <w:ind w:leftChars="200" w:left="900" w:hangingChars="200" w:hanging="420"/>
        <w:rPr>
          <w:rFonts w:ascii="宋体" w:hAnsi="宋体" w:hint="eastAsia"/>
          <w:sz w:val="21"/>
          <w:szCs w:val="21"/>
        </w:rPr>
      </w:pPr>
      <w:r>
        <w:rPr>
          <w:rFonts w:ascii="宋体" w:hAnsi="宋体"/>
          <w:sz w:val="21"/>
          <w:szCs w:val="21"/>
        </w:rPr>
        <w:t>b</w:t>
      </w:r>
      <w:r>
        <w:rPr>
          <w:rFonts w:ascii="宋体" w:hAnsi="宋体" w:hint="eastAsia"/>
          <w:sz w:val="21"/>
          <w:szCs w:val="21"/>
        </w:rPr>
        <w:t>)</w:t>
      </w:r>
      <w:r>
        <w:rPr>
          <w:rFonts w:ascii="宋体" w:hAnsi="宋体"/>
          <w:sz w:val="21"/>
          <w:szCs w:val="21"/>
        </w:rPr>
        <w:t xml:space="preserve">  </w:t>
      </w:r>
      <w:r>
        <w:rPr>
          <w:rFonts w:ascii="宋体" w:hAnsi="宋体" w:hint="eastAsia"/>
          <w:sz w:val="21"/>
          <w:szCs w:val="21"/>
        </w:rPr>
        <w:t>试验对象、试验环境、试验时间。</w:t>
      </w:r>
    </w:p>
    <w:p w14:paraId="31946C74" w14:textId="77777777" w:rsidR="00120DAC" w:rsidRDefault="00E8240F">
      <w:pPr>
        <w:spacing w:line="400" w:lineRule="exact"/>
        <w:ind w:leftChars="200" w:left="900" w:hangingChars="200" w:hanging="420"/>
        <w:rPr>
          <w:rFonts w:ascii="宋体" w:hAnsi="宋体" w:hint="eastAsia"/>
          <w:sz w:val="21"/>
          <w:szCs w:val="21"/>
        </w:rPr>
      </w:pPr>
      <w:r>
        <w:rPr>
          <w:rFonts w:ascii="宋体" w:hAnsi="宋体"/>
          <w:sz w:val="21"/>
          <w:szCs w:val="21"/>
        </w:rPr>
        <w:t>c</w:t>
      </w:r>
      <w:r>
        <w:rPr>
          <w:rFonts w:ascii="宋体" w:hAnsi="宋体" w:hint="eastAsia"/>
          <w:sz w:val="21"/>
          <w:szCs w:val="21"/>
        </w:rPr>
        <w:t>)</w:t>
      </w:r>
      <w:r>
        <w:rPr>
          <w:rFonts w:ascii="宋体" w:hAnsi="宋体"/>
          <w:sz w:val="21"/>
          <w:szCs w:val="21"/>
        </w:rPr>
        <w:t xml:space="preserve">  </w:t>
      </w:r>
      <w:r>
        <w:rPr>
          <w:rFonts w:ascii="宋体" w:hAnsi="宋体" w:hint="eastAsia"/>
          <w:sz w:val="21"/>
          <w:szCs w:val="21"/>
        </w:rPr>
        <w:t>试验设备及仪表：试验设备制造厂的名称、产品型号、名称和编号、主要技术性能参数；试验仪表名称、厂家、型号、精度、标定日期及测量位置。</w:t>
      </w:r>
    </w:p>
    <w:p w14:paraId="261162DA" w14:textId="77777777" w:rsidR="00120DAC" w:rsidRDefault="00E8240F">
      <w:pPr>
        <w:spacing w:line="400" w:lineRule="exact"/>
        <w:ind w:leftChars="200" w:left="900" w:hangingChars="200" w:hanging="420"/>
        <w:rPr>
          <w:rFonts w:ascii="宋体" w:hAnsi="宋体" w:hint="eastAsia"/>
          <w:sz w:val="21"/>
          <w:szCs w:val="21"/>
        </w:rPr>
      </w:pPr>
      <w:r>
        <w:rPr>
          <w:rFonts w:ascii="宋体" w:hAnsi="宋体"/>
          <w:sz w:val="21"/>
          <w:szCs w:val="21"/>
        </w:rPr>
        <w:t>d</w:t>
      </w:r>
      <w:r>
        <w:rPr>
          <w:rFonts w:ascii="宋体" w:hAnsi="宋体" w:hint="eastAsia"/>
          <w:sz w:val="21"/>
          <w:szCs w:val="21"/>
        </w:rPr>
        <w:t>)</w:t>
      </w:r>
      <w:r>
        <w:rPr>
          <w:rFonts w:ascii="宋体" w:hAnsi="宋体"/>
          <w:sz w:val="21"/>
          <w:szCs w:val="21"/>
        </w:rPr>
        <w:t xml:space="preserve">  </w:t>
      </w:r>
      <w:r>
        <w:rPr>
          <w:rFonts w:ascii="宋体" w:hAnsi="宋体" w:hint="eastAsia"/>
          <w:sz w:val="21"/>
          <w:szCs w:val="21"/>
        </w:rPr>
        <w:t>试验过程：试验条件、试验程序及调整，与标准不同之处加以说明。</w:t>
      </w:r>
    </w:p>
    <w:p w14:paraId="040A0E54" w14:textId="77777777" w:rsidR="00120DAC" w:rsidRDefault="00E8240F">
      <w:pPr>
        <w:spacing w:line="400" w:lineRule="exact"/>
        <w:ind w:leftChars="200" w:left="900" w:hangingChars="200" w:hanging="420"/>
        <w:rPr>
          <w:rFonts w:ascii="宋体" w:hAnsi="宋体" w:hint="eastAsia"/>
          <w:sz w:val="21"/>
          <w:szCs w:val="21"/>
        </w:rPr>
      </w:pPr>
      <w:r>
        <w:rPr>
          <w:rFonts w:ascii="宋体" w:hAnsi="宋体"/>
          <w:sz w:val="21"/>
          <w:szCs w:val="21"/>
        </w:rPr>
        <w:t>e</w:t>
      </w:r>
      <w:r>
        <w:rPr>
          <w:rFonts w:ascii="宋体" w:hAnsi="宋体" w:hint="eastAsia"/>
          <w:sz w:val="21"/>
          <w:szCs w:val="21"/>
        </w:rPr>
        <w:t>)</w:t>
      </w:r>
      <w:r>
        <w:rPr>
          <w:rFonts w:ascii="宋体" w:hAnsi="宋体"/>
          <w:sz w:val="21"/>
          <w:szCs w:val="21"/>
        </w:rPr>
        <w:t xml:space="preserve">  </w:t>
      </w:r>
      <w:r>
        <w:rPr>
          <w:rFonts w:ascii="宋体" w:hAnsi="宋体" w:hint="eastAsia"/>
          <w:sz w:val="21"/>
          <w:szCs w:val="21"/>
        </w:rPr>
        <w:t>试验结果及试验数据：对原始试验数据进行处理，重要数据尽量采用曲线或列表形式说明。</w:t>
      </w:r>
    </w:p>
    <w:p w14:paraId="10D46AC9" w14:textId="77777777" w:rsidR="00120DAC" w:rsidRDefault="00E8240F">
      <w:pPr>
        <w:spacing w:line="400" w:lineRule="exact"/>
        <w:ind w:leftChars="200" w:left="900" w:hangingChars="200" w:hanging="420"/>
        <w:rPr>
          <w:rFonts w:ascii="宋体" w:hAnsi="宋体" w:hint="eastAsia"/>
          <w:sz w:val="21"/>
          <w:szCs w:val="21"/>
        </w:rPr>
      </w:pPr>
      <w:r>
        <w:rPr>
          <w:rFonts w:ascii="宋体" w:hAnsi="宋体"/>
          <w:sz w:val="21"/>
          <w:szCs w:val="21"/>
        </w:rPr>
        <w:t>f</w:t>
      </w:r>
      <w:r>
        <w:rPr>
          <w:rFonts w:ascii="宋体" w:hAnsi="宋体" w:hint="eastAsia"/>
          <w:sz w:val="21"/>
          <w:szCs w:val="21"/>
        </w:rPr>
        <w:t>)</w:t>
      </w:r>
      <w:r>
        <w:rPr>
          <w:rFonts w:ascii="宋体" w:hAnsi="宋体"/>
          <w:sz w:val="21"/>
          <w:szCs w:val="21"/>
        </w:rPr>
        <w:t xml:space="preserve">  </w:t>
      </w:r>
      <w:r>
        <w:rPr>
          <w:rFonts w:ascii="宋体" w:hAnsi="宋体" w:hint="eastAsia"/>
          <w:sz w:val="21"/>
          <w:szCs w:val="21"/>
        </w:rPr>
        <w:t>试验结论：根据最初试验数据和耐久试验后数据对比，对系统耐久性做出评价，通过或不通过。对有问题的数据，应提出改进意见和补充试验建议。</w:t>
      </w:r>
    </w:p>
    <w:p w14:paraId="19131E10" w14:textId="77777777" w:rsidR="00120DAC" w:rsidRDefault="00E8240F">
      <w:pPr>
        <w:pStyle w:val="2a"/>
        <w:rPr>
          <w:rFonts w:ascii="黑体" w:eastAsia="黑体" w:hAnsi="黑体" w:hint="eastAsia"/>
          <w:sz w:val="21"/>
          <w:szCs w:val="21"/>
        </w:rPr>
      </w:pPr>
      <w:r>
        <w:rPr>
          <w:rFonts w:ascii="宋体" w:hAnsi="宋体"/>
          <w:sz w:val="21"/>
          <w:szCs w:val="21"/>
        </w:rPr>
        <w:br w:type="page"/>
      </w:r>
      <w:bookmarkStart w:id="21" w:name="_Toc182403252"/>
      <w:r>
        <w:rPr>
          <w:rFonts w:ascii="黑体" w:eastAsia="黑体" w:hAnsi="黑体" w:hint="eastAsia"/>
          <w:sz w:val="21"/>
          <w:szCs w:val="21"/>
        </w:rPr>
        <w:lastRenderedPageBreak/>
        <w:t>附录</w:t>
      </w:r>
      <w:r>
        <w:rPr>
          <w:rFonts w:ascii="黑体" w:eastAsia="黑体" w:hAnsi="黑体" w:hint="eastAsia"/>
          <w:sz w:val="21"/>
          <w:szCs w:val="21"/>
        </w:rPr>
        <w:t>A</w:t>
      </w:r>
      <w:bookmarkEnd w:id="21"/>
    </w:p>
    <w:p w14:paraId="0D750643" w14:textId="77777777" w:rsidR="00120DAC" w:rsidRDefault="00E8240F">
      <w:pPr>
        <w:spacing w:line="400" w:lineRule="exact"/>
        <w:jc w:val="center"/>
        <w:rPr>
          <w:rFonts w:ascii="黑体" w:eastAsia="黑体" w:hAnsi="黑体" w:hint="eastAsia"/>
          <w:sz w:val="21"/>
          <w:szCs w:val="21"/>
        </w:rPr>
      </w:pPr>
      <w:r>
        <w:rPr>
          <w:rFonts w:ascii="黑体" w:eastAsia="黑体" w:hAnsi="黑体" w:hint="eastAsia"/>
          <w:sz w:val="21"/>
          <w:szCs w:val="21"/>
        </w:rPr>
        <w:t>（规范性附录）</w:t>
      </w:r>
    </w:p>
    <w:p w14:paraId="5D7DDF87" w14:textId="77777777" w:rsidR="00120DAC" w:rsidRDefault="00E8240F">
      <w:pPr>
        <w:spacing w:line="400" w:lineRule="exact"/>
        <w:jc w:val="center"/>
        <w:rPr>
          <w:rFonts w:hint="eastAsia"/>
          <w:sz w:val="21"/>
          <w:szCs w:val="21"/>
        </w:rPr>
      </w:pPr>
      <w:r>
        <w:rPr>
          <w:rFonts w:ascii="黑体" w:eastAsia="黑体" w:hAnsi="黑体" w:hint="eastAsia"/>
          <w:sz w:val="21"/>
          <w:szCs w:val="21"/>
        </w:rPr>
        <w:t>零部件及材料记录表</w:t>
      </w:r>
    </w:p>
    <w:p w14:paraId="40F517CF" w14:textId="77777777" w:rsidR="00120DAC" w:rsidRDefault="00E8240F">
      <w:pPr>
        <w:widowControl/>
        <w:spacing w:line="400" w:lineRule="exact"/>
        <w:ind w:firstLineChars="200" w:firstLine="420"/>
        <w:rPr>
          <w:rFonts w:ascii="宋体" w:hAnsi="宋体" w:hint="eastAsia"/>
          <w:sz w:val="21"/>
          <w:szCs w:val="21"/>
        </w:rPr>
      </w:pPr>
      <w:r>
        <w:rPr>
          <w:rFonts w:ascii="宋体" w:hAnsi="宋体" w:hint="eastAsia"/>
          <w:sz w:val="21"/>
          <w:szCs w:val="21"/>
        </w:rPr>
        <w:t>表</w:t>
      </w:r>
      <w:r>
        <w:rPr>
          <w:rFonts w:ascii="宋体" w:hAnsi="宋体"/>
          <w:sz w:val="21"/>
          <w:szCs w:val="21"/>
        </w:rPr>
        <w:t>A.1</w:t>
      </w:r>
      <w:r>
        <w:rPr>
          <w:rFonts w:ascii="宋体" w:hAnsi="宋体" w:hint="eastAsia"/>
          <w:sz w:val="21"/>
          <w:szCs w:val="21"/>
        </w:rPr>
        <w:t>用于记录所有使用到的零部件及材料信息。</w:t>
      </w:r>
    </w:p>
    <w:p w14:paraId="159F2AE8" w14:textId="77777777" w:rsidR="00120DAC" w:rsidRDefault="00E8240F">
      <w:pPr>
        <w:widowControl/>
        <w:spacing w:beforeLines="50" w:before="156" w:afterLines="50" w:after="156" w:line="400" w:lineRule="exact"/>
        <w:jc w:val="center"/>
        <w:rPr>
          <w:rFonts w:ascii="黑体" w:eastAsia="黑体" w:hAnsi="黑体" w:hint="eastAsia"/>
          <w:sz w:val="21"/>
          <w:szCs w:val="21"/>
        </w:rPr>
      </w:pPr>
      <w:r>
        <w:rPr>
          <w:rFonts w:ascii="黑体" w:eastAsia="黑体" w:hAnsi="黑体" w:hint="eastAsia"/>
          <w:sz w:val="21"/>
          <w:szCs w:val="21"/>
        </w:rPr>
        <w:t>表</w:t>
      </w:r>
      <w:r>
        <w:rPr>
          <w:rFonts w:ascii="黑体" w:eastAsia="黑体" w:hAnsi="黑体" w:hint="eastAsia"/>
          <w:sz w:val="21"/>
          <w:szCs w:val="21"/>
        </w:rPr>
        <w:t>A</w:t>
      </w:r>
      <w:r>
        <w:rPr>
          <w:rFonts w:ascii="黑体" w:eastAsia="黑体" w:hAnsi="黑体"/>
          <w:sz w:val="21"/>
          <w:szCs w:val="21"/>
        </w:rPr>
        <w:t xml:space="preserve">.1  </w:t>
      </w:r>
      <w:r>
        <w:rPr>
          <w:rFonts w:ascii="黑体" w:eastAsia="黑体" w:hAnsi="黑体" w:hint="eastAsia"/>
          <w:sz w:val="21"/>
          <w:szCs w:val="21"/>
        </w:rPr>
        <w:t>零部件及材料清单汇总表</w:t>
      </w:r>
    </w:p>
    <w:tbl>
      <w:tblPr>
        <w:tblStyle w:val="af2"/>
        <w:tblW w:w="5000" w:type="pct"/>
        <w:tblLook w:val="04A0" w:firstRow="1" w:lastRow="0" w:firstColumn="1" w:lastColumn="0" w:noHBand="0" w:noVBand="1"/>
      </w:tblPr>
      <w:tblGrid>
        <w:gridCol w:w="1696"/>
        <w:gridCol w:w="1072"/>
        <w:gridCol w:w="1382"/>
        <w:gridCol w:w="1382"/>
        <w:gridCol w:w="1382"/>
        <w:gridCol w:w="1382"/>
      </w:tblGrid>
      <w:tr w:rsidR="00120DAC" w14:paraId="278A93C3" w14:textId="77777777">
        <w:trPr>
          <w:trHeight w:val="340"/>
        </w:trPr>
        <w:tc>
          <w:tcPr>
            <w:tcW w:w="1022" w:type="pct"/>
          </w:tcPr>
          <w:p w14:paraId="163DBD6E"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名称</w:t>
            </w:r>
          </w:p>
        </w:tc>
        <w:tc>
          <w:tcPr>
            <w:tcW w:w="646" w:type="pct"/>
          </w:tcPr>
          <w:p w14:paraId="5998F2CF"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数量</w:t>
            </w:r>
          </w:p>
        </w:tc>
        <w:tc>
          <w:tcPr>
            <w:tcW w:w="833" w:type="pct"/>
          </w:tcPr>
          <w:p w14:paraId="5BA7E4D6"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品牌</w:t>
            </w:r>
          </w:p>
        </w:tc>
        <w:tc>
          <w:tcPr>
            <w:tcW w:w="833" w:type="pct"/>
          </w:tcPr>
          <w:p w14:paraId="5302C653"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型号</w:t>
            </w:r>
          </w:p>
        </w:tc>
        <w:tc>
          <w:tcPr>
            <w:tcW w:w="833" w:type="pct"/>
          </w:tcPr>
          <w:p w14:paraId="2C7F3D2A"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规格</w:t>
            </w:r>
          </w:p>
        </w:tc>
        <w:tc>
          <w:tcPr>
            <w:tcW w:w="833" w:type="pct"/>
          </w:tcPr>
          <w:p w14:paraId="285A3406"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零件号</w:t>
            </w:r>
          </w:p>
        </w:tc>
      </w:tr>
      <w:tr w:rsidR="00120DAC" w14:paraId="10239881" w14:textId="77777777">
        <w:trPr>
          <w:trHeight w:val="340"/>
        </w:trPr>
        <w:tc>
          <w:tcPr>
            <w:tcW w:w="1022" w:type="pct"/>
            <w:vAlign w:val="center"/>
          </w:tcPr>
          <w:p w14:paraId="0A53618E"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压缩机</w:t>
            </w:r>
          </w:p>
        </w:tc>
        <w:tc>
          <w:tcPr>
            <w:tcW w:w="646" w:type="pct"/>
          </w:tcPr>
          <w:p w14:paraId="3BD24387" w14:textId="77777777" w:rsidR="00120DAC" w:rsidRDefault="00120DAC">
            <w:pPr>
              <w:widowControl/>
              <w:spacing w:line="400" w:lineRule="exact"/>
              <w:jc w:val="center"/>
              <w:rPr>
                <w:rFonts w:ascii="宋体" w:hAnsi="宋体" w:hint="eastAsia"/>
                <w:sz w:val="21"/>
                <w:szCs w:val="21"/>
              </w:rPr>
            </w:pPr>
          </w:p>
        </w:tc>
        <w:tc>
          <w:tcPr>
            <w:tcW w:w="833" w:type="pct"/>
          </w:tcPr>
          <w:p w14:paraId="0C755BB3" w14:textId="77777777" w:rsidR="00120DAC" w:rsidRDefault="00120DAC">
            <w:pPr>
              <w:widowControl/>
              <w:spacing w:line="400" w:lineRule="exact"/>
              <w:jc w:val="center"/>
              <w:rPr>
                <w:rFonts w:ascii="宋体" w:hAnsi="宋体" w:hint="eastAsia"/>
                <w:sz w:val="21"/>
                <w:szCs w:val="21"/>
              </w:rPr>
            </w:pPr>
          </w:p>
        </w:tc>
        <w:tc>
          <w:tcPr>
            <w:tcW w:w="833" w:type="pct"/>
          </w:tcPr>
          <w:p w14:paraId="0D4BAAB6" w14:textId="77777777" w:rsidR="00120DAC" w:rsidRDefault="00120DAC">
            <w:pPr>
              <w:widowControl/>
              <w:spacing w:line="400" w:lineRule="exact"/>
              <w:jc w:val="center"/>
              <w:rPr>
                <w:rFonts w:ascii="宋体" w:hAnsi="宋体" w:hint="eastAsia"/>
                <w:sz w:val="21"/>
                <w:szCs w:val="21"/>
              </w:rPr>
            </w:pPr>
          </w:p>
        </w:tc>
        <w:tc>
          <w:tcPr>
            <w:tcW w:w="833" w:type="pct"/>
          </w:tcPr>
          <w:p w14:paraId="2AE0C2F0" w14:textId="77777777" w:rsidR="00120DAC" w:rsidRDefault="00120DAC">
            <w:pPr>
              <w:widowControl/>
              <w:spacing w:line="400" w:lineRule="exact"/>
              <w:jc w:val="center"/>
              <w:rPr>
                <w:rFonts w:ascii="宋体" w:hAnsi="宋体" w:hint="eastAsia"/>
                <w:sz w:val="21"/>
                <w:szCs w:val="21"/>
              </w:rPr>
            </w:pPr>
          </w:p>
        </w:tc>
        <w:tc>
          <w:tcPr>
            <w:tcW w:w="833" w:type="pct"/>
          </w:tcPr>
          <w:p w14:paraId="0BA33B38" w14:textId="77777777" w:rsidR="00120DAC" w:rsidRDefault="00120DAC">
            <w:pPr>
              <w:widowControl/>
              <w:spacing w:line="400" w:lineRule="exact"/>
              <w:jc w:val="center"/>
              <w:rPr>
                <w:rFonts w:ascii="宋体" w:hAnsi="宋体" w:hint="eastAsia"/>
                <w:sz w:val="21"/>
                <w:szCs w:val="21"/>
              </w:rPr>
            </w:pPr>
          </w:p>
        </w:tc>
      </w:tr>
      <w:tr w:rsidR="00120DAC" w14:paraId="60E8747C" w14:textId="77777777">
        <w:trPr>
          <w:trHeight w:val="340"/>
        </w:trPr>
        <w:tc>
          <w:tcPr>
            <w:tcW w:w="1022" w:type="pct"/>
            <w:vAlign w:val="center"/>
          </w:tcPr>
          <w:p w14:paraId="409E5971"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蒸发器</w:t>
            </w:r>
          </w:p>
        </w:tc>
        <w:tc>
          <w:tcPr>
            <w:tcW w:w="646" w:type="pct"/>
          </w:tcPr>
          <w:p w14:paraId="15DA0FF5" w14:textId="77777777" w:rsidR="00120DAC" w:rsidRDefault="00120DAC">
            <w:pPr>
              <w:widowControl/>
              <w:spacing w:line="400" w:lineRule="exact"/>
              <w:jc w:val="center"/>
              <w:rPr>
                <w:rFonts w:ascii="宋体" w:hAnsi="宋体" w:hint="eastAsia"/>
                <w:sz w:val="21"/>
                <w:szCs w:val="21"/>
              </w:rPr>
            </w:pPr>
          </w:p>
        </w:tc>
        <w:tc>
          <w:tcPr>
            <w:tcW w:w="833" w:type="pct"/>
          </w:tcPr>
          <w:p w14:paraId="69A2DD8D" w14:textId="77777777" w:rsidR="00120DAC" w:rsidRDefault="00120DAC">
            <w:pPr>
              <w:widowControl/>
              <w:spacing w:line="400" w:lineRule="exact"/>
              <w:jc w:val="center"/>
              <w:rPr>
                <w:rFonts w:ascii="宋体" w:hAnsi="宋体" w:hint="eastAsia"/>
                <w:sz w:val="21"/>
                <w:szCs w:val="21"/>
              </w:rPr>
            </w:pPr>
          </w:p>
        </w:tc>
        <w:tc>
          <w:tcPr>
            <w:tcW w:w="833" w:type="pct"/>
          </w:tcPr>
          <w:p w14:paraId="281A693A" w14:textId="77777777" w:rsidR="00120DAC" w:rsidRDefault="00120DAC">
            <w:pPr>
              <w:widowControl/>
              <w:spacing w:line="400" w:lineRule="exact"/>
              <w:jc w:val="center"/>
              <w:rPr>
                <w:rFonts w:ascii="宋体" w:hAnsi="宋体" w:hint="eastAsia"/>
                <w:sz w:val="21"/>
                <w:szCs w:val="21"/>
              </w:rPr>
            </w:pPr>
          </w:p>
        </w:tc>
        <w:tc>
          <w:tcPr>
            <w:tcW w:w="833" w:type="pct"/>
          </w:tcPr>
          <w:p w14:paraId="1843AB57" w14:textId="77777777" w:rsidR="00120DAC" w:rsidRDefault="00120DAC">
            <w:pPr>
              <w:widowControl/>
              <w:spacing w:line="400" w:lineRule="exact"/>
              <w:jc w:val="center"/>
              <w:rPr>
                <w:rFonts w:ascii="宋体" w:hAnsi="宋体" w:hint="eastAsia"/>
                <w:sz w:val="21"/>
                <w:szCs w:val="21"/>
              </w:rPr>
            </w:pPr>
          </w:p>
        </w:tc>
        <w:tc>
          <w:tcPr>
            <w:tcW w:w="833" w:type="pct"/>
          </w:tcPr>
          <w:p w14:paraId="7710F734" w14:textId="77777777" w:rsidR="00120DAC" w:rsidRDefault="00120DAC">
            <w:pPr>
              <w:widowControl/>
              <w:spacing w:line="400" w:lineRule="exact"/>
              <w:jc w:val="center"/>
              <w:rPr>
                <w:rFonts w:ascii="宋体" w:hAnsi="宋体" w:hint="eastAsia"/>
                <w:sz w:val="21"/>
                <w:szCs w:val="21"/>
              </w:rPr>
            </w:pPr>
          </w:p>
        </w:tc>
      </w:tr>
      <w:tr w:rsidR="00120DAC" w14:paraId="0E7350BF" w14:textId="77777777">
        <w:trPr>
          <w:trHeight w:val="340"/>
        </w:trPr>
        <w:tc>
          <w:tcPr>
            <w:tcW w:w="1022" w:type="pct"/>
            <w:vAlign w:val="center"/>
          </w:tcPr>
          <w:p w14:paraId="50C996C8"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冷凝器</w:t>
            </w:r>
          </w:p>
        </w:tc>
        <w:tc>
          <w:tcPr>
            <w:tcW w:w="646" w:type="pct"/>
          </w:tcPr>
          <w:p w14:paraId="60AA5969" w14:textId="77777777" w:rsidR="00120DAC" w:rsidRDefault="00120DAC">
            <w:pPr>
              <w:widowControl/>
              <w:spacing w:line="400" w:lineRule="exact"/>
              <w:jc w:val="center"/>
              <w:rPr>
                <w:rFonts w:ascii="宋体" w:hAnsi="宋体" w:hint="eastAsia"/>
                <w:sz w:val="21"/>
                <w:szCs w:val="21"/>
              </w:rPr>
            </w:pPr>
          </w:p>
        </w:tc>
        <w:tc>
          <w:tcPr>
            <w:tcW w:w="833" w:type="pct"/>
          </w:tcPr>
          <w:p w14:paraId="0234FA6C" w14:textId="77777777" w:rsidR="00120DAC" w:rsidRDefault="00120DAC">
            <w:pPr>
              <w:widowControl/>
              <w:spacing w:line="400" w:lineRule="exact"/>
              <w:jc w:val="center"/>
              <w:rPr>
                <w:rFonts w:ascii="宋体" w:hAnsi="宋体" w:hint="eastAsia"/>
                <w:sz w:val="21"/>
                <w:szCs w:val="21"/>
              </w:rPr>
            </w:pPr>
          </w:p>
        </w:tc>
        <w:tc>
          <w:tcPr>
            <w:tcW w:w="833" w:type="pct"/>
          </w:tcPr>
          <w:p w14:paraId="4577BC94" w14:textId="77777777" w:rsidR="00120DAC" w:rsidRDefault="00120DAC">
            <w:pPr>
              <w:widowControl/>
              <w:spacing w:line="400" w:lineRule="exact"/>
              <w:jc w:val="center"/>
              <w:rPr>
                <w:rFonts w:ascii="宋体" w:hAnsi="宋体" w:hint="eastAsia"/>
                <w:sz w:val="21"/>
                <w:szCs w:val="21"/>
              </w:rPr>
            </w:pPr>
          </w:p>
        </w:tc>
        <w:tc>
          <w:tcPr>
            <w:tcW w:w="833" w:type="pct"/>
          </w:tcPr>
          <w:p w14:paraId="1D8A4E37" w14:textId="77777777" w:rsidR="00120DAC" w:rsidRDefault="00120DAC">
            <w:pPr>
              <w:widowControl/>
              <w:spacing w:line="400" w:lineRule="exact"/>
              <w:jc w:val="center"/>
              <w:rPr>
                <w:rFonts w:ascii="宋体" w:hAnsi="宋体" w:hint="eastAsia"/>
                <w:sz w:val="21"/>
                <w:szCs w:val="21"/>
              </w:rPr>
            </w:pPr>
          </w:p>
        </w:tc>
        <w:tc>
          <w:tcPr>
            <w:tcW w:w="833" w:type="pct"/>
          </w:tcPr>
          <w:p w14:paraId="5DE7534B" w14:textId="77777777" w:rsidR="00120DAC" w:rsidRDefault="00120DAC">
            <w:pPr>
              <w:widowControl/>
              <w:spacing w:line="400" w:lineRule="exact"/>
              <w:jc w:val="center"/>
              <w:rPr>
                <w:rFonts w:ascii="宋体" w:hAnsi="宋体" w:hint="eastAsia"/>
                <w:sz w:val="21"/>
                <w:szCs w:val="21"/>
              </w:rPr>
            </w:pPr>
          </w:p>
        </w:tc>
      </w:tr>
      <w:tr w:rsidR="00120DAC" w14:paraId="3A0DEFCD" w14:textId="77777777">
        <w:trPr>
          <w:trHeight w:val="340"/>
        </w:trPr>
        <w:tc>
          <w:tcPr>
            <w:tcW w:w="1022" w:type="pct"/>
            <w:vAlign w:val="center"/>
          </w:tcPr>
          <w:p w14:paraId="78ED6375"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膨胀阀</w:t>
            </w:r>
          </w:p>
        </w:tc>
        <w:tc>
          <w:tcPr>
            <w:tcW w:w="646" w:type="pct"/>
          </w:tcPr>
          <w:p w14:paraId="460D88EC" w14:textId="77777777" w:rsidR="00120DAC" w:rsidRDefault="00120DAC">
            <w:pPr>
              <w:widowControl/>
              <w:spacing w:line="400" w:lineRule="exact"/>
              <w:jc w:val="center"/>
              <w:rPr>
                <w:rFonts w:ascii="宋体" w:hAnsi="宋体" w:hint="eastAsia"/>
                <w:sz w:val="21"/>
                <w:szCs w:val="21"/>
              </w:rPr>
            </w:pPr>
          </w:p>
        </w:tc>
        <w:tc>
          <w:tcPr>
            <w:tcW w:w="833" w:type="pct"/>
          </w:tcPr>
          <w:p w14:paraId="104AA4AC" w14:textId="77777777" w:rsidR="00120DAC" w:rsidRDefault="00120DAC">
            <w:pPr>
              <w:widowControl/>
              <w:spacing w:line="400" w:lineRule="exact"/>
              <w:jc w:val="center"/>
              <w:rPr>
                <w:rFonts w:ascii="宋体" w:hAnsi="宋体" w:hint="eastAsia"/>
                <w:sz w:val="21"/>
                <w:szCs w:val="21"/>
              </w:rPr>
            </w:pPr>
          </w:p>
        </w:tc>
        <w:tc>
          <w:tcPr>
            <w:tcW w:w="833" w:type="pct"/>
          </w:tcPr>
          <w:p w14:paraId="1A9C1348" w14:textId="77777777" w:rsidR="00120DAC" w:rsidRDefault="00120DAC">
            <w:pPr>
              <w:widowControl/>
              <w:spacing w:line="400" w:lineRule="exact"/>
              <w:jc w:val="center"/>
              <w:rPr>
                <w:rFonts w:ascii="宋体" w:hAnsi="宋体" w:hint="eastAsia"/>
                <w:sz w:val="21"/>
                <w:szCs w:val="21"/>
              </w:rPr>
            </w:pPr>
          </w:p>
        </w:tc>
        <w:tc>
          <w:tcPr>
            <w:tcW w:w="833" w:type="pct"/>
          </w:tcPr>
          <w:p w14:paraId="709C7EDB" w14:textId="77777777" w:rsidR="00120DAC" w:rsidRDefault="00120DAC">
            <w:pPr>
              <w:widowControl/>
              <w:spacing w:line="400" w:lineRule="exact"/>
              <w:jc w:val="center"/>
              <w:rPr>
                <w:rFonts w:ascii="宋体" w:hAnsi="宋体" w:hint="eastAsia"/>
                <w:sz w:val="21"/>
                <w:szCs w:val="21"/>
              </w:rPr>
            </w:pPr>
          </w:p>
        </w:tc>
        <w:tc>
          <w:tcPr>
            <w:tcW w:w="833" w:type="pct"/>
          </w:tcPr>
          <w:p w14:paraId="3EBB7F42" w14:textId="77777777" w:rsidR="00120DAC" w:rsidRDefault="00120DAC">
            <w:pPr>
              <w:widowControl/>
              <w:spacing w:line="400" w:lineRule="exact"/>
              <w:jc w:val="center"/>
              <w:rPr>
                <w:rFonts w:ascii="宋体" w:hAnsi="宋体" w:hint="eastAsia"/>
                <w:sz w:val="21"/>
                <w:szCs w:val="21"/>
              </w:rPr>
            </w:pPr>
          </w:p>
        </w:tc>
      </w:tr>
      <w:tr w:rsidR="00120DAC" w14:paraId="5979A00F" w14:textId="77777777">
        <w:trPr>
          <w:trHeight w:val="340"/>
        </w:trPr>
        <w:tc>
          <w:tcPr>
            <w:tcW w:w="1022" w:type="pct"/>
            <w:vAlign w:val="center"/>
          </w:tcPr>
          <w:p w14:paraId="43B569BC"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制冷剂</w:t>
            </w:r>
          </w:p>
        </w:tc>
        <w:tc>
          <w:tcPr>
            <w:tcW w:w="646" w:type="pct"/>
          </w:tcPr>
          <w:p w14:paraId="21A6181B" w14:textId="77777777" w:rsidR="00120DAC" w:rsidRDefault="00120DAC">
            <w:pPr>
              <w:widowControl/>
              <w:spacing w:line="400" w:lineRule="exact"/>
              <w:jc w:val="center"/>
              <w:rPr>
                <w:rFonts w:ascii="宋体" w:hAnsi="宋体" w:hint="eastAsia"/>
                <w:sz w:val="21"/>
                <w:szCs w:val="21"/>
              </w:rPr>
            </w:pPr>
          </w:p>
        </w:tc>
        <w:tc>
          <w:tcPr>
            <w:tcW w:w="833" w:type="pct"/>
          </w:tcPr>
          <w:p w14:paraId="7BF7903B" w14:textId="77777777" w:rsidR="00120DAC" w:rsidRDefault="00120DAC">
            <w:pPr>
              <w:widowControl/>
              <w:spacing w:line="400" w:lineRule="exact"/>
              <w:jc w:val="center"/>
              <w:rPr>
                <w:rFonts w:ascii="宋体" w:hAnsi="宋体" w:hint="eastAsia"/>
                <w:sz w:val="21"/>
                <w:szCs w:val="21"/>
              </w:rPr>
            </w:pPr>
          </w:p>
        </w:tc>
        <w:tc>
          <w:tcPr>
            <w:tcW w:w="833" w:type="pct"/>
          </w:tcPr>
          <w:p w14:paraId="63653220" w14:textId="77777777" w:rsidR="00120DAC" w:rsidRDefault="00120DAC">
            <w:pPr>
              <w:widowControl/>
              <w:spacing w:line="400" w:lineRule="exact"/>
              <w:jc w:val="center"/>
              <w:rPr>
                <w:rFonts w:ascii="宋体" w:hAnsi="宋体" w:hint="eastAsia"/>
                <w:sz w:val="21"/>
                <w:szCs w:val="21"/>
              </w:rPr>
            </w:pPr>
          </w:p>
        </w:tc>
        <w:tc>
          <w:tcPr>
            <w:tcW w:w="833" w:type="pct"/>
          </w:tcPr>
          <w:p w14:paraId="3C40D7DB" w14:textId="77777777" w:rsidR="00120DAC" w:rsidRDefault="00120DAC">
            <w:pPr>
              <w:widowControl/>
              <w:spacing w:line="400" w:lineRule="exact"/>
              <w:jc w:val="center"/>
              <w:rPr>
                <w:rFonts w:ascii="宋体" w:hAnsi="宋体" w:hint="eastAsia"/>
                <w:sz w:val="21"/>
                <w:szCs w:val="21"/>
              </w:rPr>
            </w:pPr>
          </w:p>
        </w:tc>
        <w:tc>
          <w:tcPr>
            <w:tcW w:w="833" w:type="pct"/>
          </w:tcPr>
          <w:p w14:paraId="1EA5CB6C" w14:textId="77777777" w:rsidR="00120DAC" w:rsidRDefault="00120DAC">
            <w:pPr>
              <w:widowControl/>
              <w:spacing w:line="400" w:lineRule="exact"/>
              <w:jc w:val="center"/>
              <w:rPr>
                <w:rFonts w:ascii="宋体" w:hAnsi="宋体" w:hint="eastAsia"/>
                <w:sz w:val="21"/>
                <w:szCs w:val="21"/>
              </w:rPr>
            </w:pPr>
          </w:p>
        </w:tc>
      </w:tr>
      <w:tr w:rsidR="00120DAC" w14:paraId="4778BF1A" w14:textId="77777777">
        <w:trPr>
          <w:trHeight w:val="340"/>
        </w:trPr>
        <w:tc>
          <w:tcPr>
            <w:tcW w:w="1022" w:type="pct"/>
            <w:vAlign w:val="center"/>
          </w:tcPr>
          <w:p w14:paraId="29FE57A3"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冷冻油</w:t>
            </w:r>
          </w:p>
        </w:tc>
        <w:tc>
          <w:tcPr>
            <w:tcW w:w="646" w:type="pct"/>
          </w:tcPr>
          <w:p w14:paraId="1D74C92E" w14:textId="77777777" w:rsidR="00120DAC" w:rsidRDefault="00120DAC">
            <w:pPr>
              <w:widowControl/>
              <w:spacing w:line="400" w:lineRule="exact"/>
              <w:jc w:val="center"/>
              <w:rPr>
                <w:rFonts w:ascii="宋体" w:hAnsi="宋体" w:hint="eastAsia"/>
                <w:sz w:val="21"/>
                <w:szCs w:val="21"/>
              </w:rPr>
            </w:pPr>
          </w:p>
        </w:tc>
        <w:tc>
          <w:tcPr>
            <w:tcW w:w="833" w:type="pct"/>
          </w:tcPr>
          <w:p w14:paraId="2456AFB2" w14:textId="77777777" w:rsidR="00120DAC" w:rsidRDefault="00120DAC">
            <w:pPr>
              <w:widowControl/>
              <w:spacing w:line="400" w:lineRule="exact"/>
              <w:jc w:val="center"/>
              <w:rPr>
                <w:rFonts w:ascii="宋体" w:hAnsi="宋体" w:hint="eastAsia"/>
                <w:sz w:val="21"/>
                <w:szCs w:val="21"/>
              </w:rPr>
            </w:pPr>
          </w:p>
        </w:tc>
        <w:tc>
          <w:tcPr>
            <w:tcW w:w="833" w:type="pct"/>
          </w:tcPr>
          <w:p w14:paraId="2C9F0C2B" w14:textId="77777777" w:rsidR="00120DAC" w:rsidRDefault="00120DAC">
            <w:pPr>
              <w:widowControl/>
              <w:spacing w:line="400" w:lineRule="exact"/>
              <w:jc w:val="center"/>
              <w:rPr>
                <w:rFonts w:ascii="宋体" w:hAnsi="宋体" w:hint="eastAsia"/>
                <w:sz w:val="21"/>
                <w:szCs w:val="21"/>
              </w:rPr>
            </w:pPr>
          </w:p>
        </w:tc>
        <w:tc>
          <w:tcPr>
            <w:tcW w:w="833" w:type="pct"/>
          </w:tcPr>
          <w:p w14:paraId="6CA2928D" w14:textId="77777777" w:rsidR="00120DAC" w:rsidRDefault="00120DAC">
            <w:pPr>
              <w:widowControl/>
              <w:spacing w:line="400" w:lineRule="exact"/>
              <w:jc w:val="center"/>
              <w:rPr>
                <w:rFonts w:ascii="宋体" w:hAnsi="宋体" w:hint="eastAsia"/>
                <w:sz w:val="21"/>
                <w:szCs w:val="21"/>
              </w:rPr>
            </w:pPr>
          </w:p>
        </w:tc>
        <w:tc>
          <w:tcPr>
            <w:tcW w:w="833" w:type="pct"/>
          </w:tcPr>
          <w:p w14:paraId="33DD2F9F" w14:textId="77777777" w:rsidR="00120DAC" w:rsidRDefault="00120DAC">
            <w:pPr>
              <w:widowControl/>
              <w:spacing w:line="400" w:lineRule="exact"/>
              <w:jc w:val="center"/>
              <w:rPr>
                <w:rFonts w:ascii="宋体" w:hAnsi="宋体" w:hint="eastAsia"/>
                <w:sz w:val="21"/>
                <w:szCs w:val="21"/>
              </w:rPr>
            </w:pPr>
          </w:p>
        </w:tc>
      </w:tr>
      <w:tr w:rsidR="00120DAC" w14:paraId="1AAED519" w14:textId="77777777">
        <w:trPr>
          <w:trHeight w:val="340"/>
        </w:trPr>
        <w:tc>
          <w:tcPr>
            <w:tcW w:w="1022" w:type="pct"/>
            <w:vAlign w:val="center"/>
          </w:tcPr>
          <w:p w14:paraId="7E482833"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管路</w:t>
            </w:r>
          </w:p>
        </w:tc>
        <w:tc>
          <w:tcPr>
            <w:tcW w:w="646" w:type="pct"/>
          </w:tcPr>
          <w:p w14:paraId="313B31FA" w14:textId="77777777" w:rsidR="00120DAC" w:rsidRDefault="00120DAC">
            <w:pPr>
              <w:widowControl/>
              <w:spacing w:line="400" w:lineRule="exact"/>
              <w:jc w:val="center"/>
              <w:rPr>
                <w:rFonts w:ascii="宋体" w:hAnsi="宋体" w:hint="eastAsia"/>
                <w:sz w:val="21"/>
                <w:szCs w:val="21"/>
              </w:rPr>
            </w:pPr>
          </w:p>
        </w:tc>
        <w:tc>
          <w:tcPr>
            <w:tcW w:w="833" w:type="pct"/>
          </w:tcPr>
          <w:p w14:paraId="46F90AA1" w14:textId="77777777" w:rsidR="00120DAC" w:rsidRDefault="00120DAC">
            <w:pPr>
              <w:widowControl/>
              <w:spacing w:line="400" w:lineRule="exact"/>
              <w:jc w:val="center"/>
              <w:rPr>
                <w:rFonts w:ascii="宋体" w:hAnsi="宋体" w:hint="eastAsia"/>
                <w:sz w:val="21"/>
                <w:szCs w:val="21"/>
              </w:rPr>
            </w:pPr>
          </w:p>
        </w:tc>
        <w:tc>
          <w:tcPr>
            <w:tcW w:w="833" w:type="pct"/>
          </w:tcPr>
          <w:p w14:paraId="5B198EEA" w14:textId="77777777" w:rsidR="00120DAC" w:rsidRDefault="00120DAC">
            <w:pPr>
              <w:widowControl/>
              <w:spacing w:line="400" w:lineRule="exact"/>
              <w:jc w:val="center"/>
              <w:rPr>
                <w:rFonts w:ascii="宋体" w:hAnsi="宋体" w:hint="eastAsia"/>
                <w:sz w:val="21"/>
                <w:szCs w:val="21"/>
              </w:rPr>
            </w:pPr>
          </w:p>
        </w:tc>
        <w:tc>
          <w:tcPr>
            <w:tcW w:w="833" w:type="pct"/>
          </w:tcPr>
          <w:p w14:paraId="7E8C8B55" w14:textId="77777777" w:rsidR="00120DAC" w:rsidRDefault="00120DAC">
            <w:pPr>
              <w:widowControl/>
              <w:spacing w:line="400" w:lineRule="exact"/>
              <w:jc w:val="center"/>
              <w:rPr>
                <w:rFonts w:ascii="宋体" w:hAnsi="宋体" w:hint="eastAsia"/>
                <w:sz w:val="21"/>
                <w:szCs w:val="21"/>
              </w:rPr>
            </w:pPr>
          </w:p>
        </w:tc>
        <w:tc>
          <w:tcPr>
            <w:tcW w:w="833" w:type="pct"/>
          </w:tcPr>
          <w:p w14:paraId="70CA4465" w14:textId="77777777" w:rsidR="00120DAC" w:rsidRDefault="00120DAC">
            <w:pPr>
              <w:widowControl/>
              <w:spacing w:line="400" w:lineRule="exact"/>
              <w:jc w:val="center"/>
              <w:rPr>
                <w:rFonts w:ascii="宋体" w:hAnsi="宋体" w:hint="eastAsia"/>
                <w:sz w:val="21"/>
                <w:szCs w:val="21"/>
              </w:rPr>
            </w:pPr>
          </w:p>
        </w:tc>
      </w:tr>
      <w:tr w:rsidR="00120DAC" w14:paraId="0FB7E311" w14:textId="77777777">
        <w:trPr>
          <w:trHeight w:val="340"/>
        </w:trPr>
        <w:tc>
          <w:tcPr>
            <w:tcW w:w="1022" w:type="pct"/>
            <w:vAlign w:val="center"/>
          </w:tcPr>
          <w:p w14:paraId="4031E40B"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温度传感器</w:t>
            </w:r>
          </w:p>
        </w:tc>
        <w:tc>
          <w:tcPr>
            <w:tcW w:w="646" w:type="pct"/>
          </w:tcPr>
          <w:p w14:paraId="55064A2B" w14:textId="77777777" w:rsidR="00120DAC" w:rsidRDefault="00120DAC">
            <w:pPr>
              <w:widowControl/>
              <w:spacing w:line="400" w:lineRule="exact"/>
              <w:jc w:val="center"/>
              <w:rPr>
                <w:rFonts w:ascii="宋体" w:hAnsi="宋体" w:hint="eastAsia"/>
                <w:sz w:val="21"/>
                <w:szCs w:val="21"/>
              </w:rPr>
            </w:pPr>
          </w:p>
        </w:tc>
        <w:tc>
          <w:tcPr>
            <w:tcW w:w="833" w:type="pct"/>
          </w:tcPr>
          <w:p w14:paraId="6D583B18" w14:textId="77777777" w:rsidR="00120DAC" w:rsidRDefault="00120DAC">
            <w:pPr>
              <w:widowControl/>
              <w:spacing w:line="400" w:lineRule="exact"/>
              <w:jc w:val="center"/>
              <w:rPr>
                <w:rFonts w:ascii="宋体" w:hAnsi="宋体" w:hint="eastAsia"/>
                <w:sz w:val="21"/>
                <w:szCs w:val="21"/>
              </w:rPr>
            </w:pPr>
          </w:p>
        </w:tc>
        <w:tc>
          <w:tcPr>
            <w:tcW w:w="833" w:type="pct"/>
          </w:tcPr>
          <w:p w14:paraId="6CE00200" w14:textId="77777777" w:rsidR="00120DAC" w:rsidRDefault="00120DAC">
            <w:pPr>
              <w:widowControl/>
              <w:spacing w:line="400" w:lineRule="exact"/>
              <w:jc w:val="center"/>
              <w:rPr>
                <w:rFonts w:ascii="宋体" w:hAnsi="宋体" w:hint="eastAsia"/>
                <w:sz w:val="21"/>
                <w:szCs w:val="21"/>
              </w:rPr>
            </w:pPr>
          </w:p>
        </w:tc>
        <w:tc>
          <w:tcPr>
            <w:tcW w:w="833" w:type="pct"/>
          </w:tcPr>
          <w:p w14:paraId="68B9A49F" w14:textId="77777777" w:rsidR="00120DAC" w:rsidRDefault="00120DAC">
            <w:pPr>
              <w:widowControl/>
              <w:spacing w:line="400" w:lineRule="exact"/>
              <w:jc w:val="center"/>
              <w:rPr>
                <w:rFonts w:ascii="宋体" w:hAnsi="宋体" w:hint="eastAsia"/>
                <w:sz w:val="21"/>
                <w:szCs w:val="21"/>
              </w:rPr>
            </w:pPr>
          </w:p>
        </w:tc>
        <w:tc>
          <w:tcPr>
            <w:tcW w:w="833" w:type="pct"/>
          </w:tcPr>
          <w:p w14:paraId="34ED53E2" w14:textId="77777777" w:rsidR="00120DAC" w:rsidRDefault="00120DAC">
            <w:pPr>
              <w:widowControl/>
              <w:spacing w:line="400" w:lineRule="exact"/>
              <w:jc w:val="center"/>
              <w:rPr>
                <w:rFonts w:ascii="宋体" w:hAnsi="宋体" w:hint="eastAsia"/>
                <w:sz w:val="21"/>
                <w:szCs w:val="21"/>
              </w:rPr>
            </w:pPr>
          </w:p>
        </w:tc>
      </w:tr>
      <w:tr w:rsidR="00120DAC" w14:paraId="13AFFCF3" w14:textId="77777777">
        <w:trPr>
          <w:trHeight w:val="340"/>
        </w:trPr>
        <w:tc>
          <w:tcPr>
            <w:tcW w:w="1022" w:type="pct"/>
            <w:vAlign w:val="center"/>
          </w:tcPr>
          <w:p w14:paraId="1C8EAE1D"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压力传感器</w:t>
            </w:r>
          </w:p>
        </w:tc>
        <w:tc>
          <w:tcPr>
            <w:tcW w:w="646" w:type="pct"/>
          </w:tcPr>
          <w:p w14:paraId="28BA4516" w14:textId="77777777" w:rsidR="00120DAC" w:rsidRDefault="00120DAC">
            <w:pPr>
              <w:widowControl/>
              <w:spacing w:line="400" w:lineRule="exact"/>
              <w:jc w:val="center"/>
              <w:rPr>
                <w:rFonts w:ascii="宋体" w:hAnsi="宋体" w:hint="eastAsia"/>
                <w:sz w:val="21"/>
                <w:szCs w:val="21"/>
              </w:rPr>
            </w:pPr>
          </w:p>
        </w:tc>
        <w:tc>
          <w:tcPr>
            <w:tcW w:w="833" w:type="pct"/>
          </w:tcPr>
          <w:p w14:paraId="0CF91976" w14:textId="77777777" w:rsidR="00120DAC" w:rsidRDefault="00120DAC">
            <w:pPr>
              <w:widowControl/>
              <w:spacing w:line="400" w:lineRule="exact"/>
              <w:jc w:val="center"/>
              <w:rPr>
                <w:rFonts w:ascii="宋体" w:hAnsi="宋体" w:hint="eastAsia"/>
                <w:sz w:val="21"/>
                <w:szCs w:val="21"/>
              </w:rPr>
            </w:pPr>
          </w:p>
        </w:tc>
        <w:tc>
          <w:tcPr>
            <w:tcW w:w="833" w:type="pct"/>
          </w:tcPr>
          <w:p w14:paraId="4B528DBF" w14:textId="77777777" w:rsidR="00120DAC" w:rsidRDefault="00120DAC">
            <w:pPr>
              <w:widowControl/>
              <w:spacing w:line="400" w:lineRule="exact"/>
              <w:jc w:val="center"/>
              <w:rPr>
                <w:rFonts w:ascii="宋体" w:hAnsi="宋体" w:hint="eastAsia"/>
                <w:sz w:val="21"/>
                <w:szCs w:val="21"/>
              </w:rPr>
            </w:pPr>
          </w:p>
        </w:tc>
        <w:tc>
          <w:tcPr>
            <w:tcW w:w="833" w:type="pct"/>
          </w:tcPr>
          <w:p w14:paraId="3914B5F9" w14:textId="77777777" w:rsidR="00120DAC" w:rsidRDefault="00120DAC">
            <w:pPr>
              <w:widowControl/>
              <w:spacing w:line="400" w:lineRule="exact"/>
              <w:jc w:val="center"/>
              <w:rPr>
                <w:rFonts w:ascii="宋体" w:hAnsi="宋体" w:hint="eastAsia"/>
                <w:sz w:val="21"/>
                <w:szCs w:val="21"/>
              </w:rPr>
            </w:pPr>
          </w:p>
        </w:tc>
        <w:tc>
          <w:tcPr>
            <w:tcW w:w="833" w:type="pct"/>
          </w:tcPr>
          <w:p w14:paraId="6A95E646" w14:textId="77777777" w:rsidR="00120DAC" w:rsidRDefault="00120DAC">
            <w:pPr>
              <w:widowControl/>
              <w:spacing w:line="400" w:lineRule="exact"/>
              <w:jc w:val="center"/>
              <w:rPr>
                <w:rFonts w:ascii="宋体" w:hAnsi="宋体" w:hint="eastAsia"/>
                <w:sz w:val="21"/>
                <w:szCs w:val="21"/>
              </w:rPr>
            </w:pPr>
          </w:p>
        </w:tc>
      </w:tr>
      <w:tr w:rsidR="00120DAC" w14:paraId="15F7BAD8" w14:textId="77777777">
        <w:trPr>
          <w:trHeight w:val="340"/>
        </w:trPr>
        <w:tc>
          <w:tcPr>
            <w:tcW w:w="1022" w:type="pct"/>
            <w:vAlign w:val="center"/>
          </w:tcPr>
          <w:p w14:paraId="6187B0DF"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流量传感器</w:t>
            </w:r>
          </w:p>
        </w:tc>
        <w:tc>
          <w:tcPr>
            <w:tcW w:w="646" w:type="pct"/>
          </w:tcPr>
          <w:p w14:paraId="2D993680" w14:textId="77777777" w:rsidR="00120DAC" w:rsidRDefault="00120DAC">
            <w:pPr>
              <w:widowControl/>
              <w:spacing w:line="400" w:lineRule="exact"/>
              <w:jc w:val="center"/>
              <w:rPr>
                <w:rFonts w:ascii="宋体" w:hAnsi="宋体" w:hint="eastAsia"/>
                <w:sz w:val="21"/>
                <w:szCs w:val="21"/>
              </w:rPr>
            </w:pPr>
          </w:p>
        </w:tc>
        <w:tc>
          <w:tcPr>
            <w:tcW w:w="833" w:type="pct"/>
          </w:tcPr>
          <w:p w14:paraId="69CC9E05" w14:textId="77777777" w:rsidR="00120DAC" w:rsidRDefault="00120DAC">
            <w:pPr>
              <w:widowControl/>
              <w:spacing w:line="400" w:lineRule="exact"/>
              <w:jc w:val="center"/>
              <w:rPr>
                <w:rFonts w:ascii="宋体" w:hAnsi="宋体" w:hint="eastAsia"/>
                <w:sz w:val="21"/>
                <w:szCs w:val="21"/>
              </w:rPr>
            </w:pPr>
          </w:p>
        </w:tc>
        <w:tc>
          <w:tcPr>
            <w:tcW w:w="833" w:type="pct"/>
          </w:tcPr>
          <w:p w14:paraId="69D717A1" w14:textId="77777777" w:rsidR="00120DAC" w:rsidRDefault="00120DAC">
            <w:pPr>
              <w:widowControl/>
              <w:spacing w:line="400" w:lineRule="exact"/>
              <w:jc w:val="center"/>
              <w:rPr>
                <w:rFonts w:ascii="宋体" w:hAnsi="宋体" w:hint="eastAsia"/>
                <w:sz w:val="21"/>
                <w:szCs w:val="21"/>
              </w:rPr>
            </w:pPr>
          </w:p>
        </w:tc>
        <w:tc>
          <w:tcPr>
            <w:tcW w:w="833" w:type="pct"/>
          </w:tcPr>
          <w:p w14:paraId="7BB27851" w14:textId="77777777" w:rsidR="00120DAC" w:rsidRDefault="00120DAC">
            <w:pPr>
              <w:widowControl/>
              <w:spacing w:line="400" w:lineRule="exact"/>
              <w:jc w:val="center"/>
              <w:rPr>
                <w:rFonts w:ascii="宋体" w:hAnsi="宋体" w:hint="eastAsia"/>
                <w:sz w:val="21"/>
                <w:szCs w:val="21"/>
              </w:rPr>
            </w:pPr>
          </w:p>
        </w:tc>
        <w:tc>
          <w:tcPr>
            <w:tcW w:w="833" w:type="pct"/>
          </w:tcPr>
          <w:p w14:paraId="08BEACCC" w14:textId="77777777" w:rsidR="00120DAC" w:rsidRDefault="00120DAC">
            <w:pPr>
              <w:widowControl/>
              <w:spacing w:line="400" w:lineRule="exact"/>
              <w:jc w:val="center"/>
              <w:rPr>
                <w:rFonts w:ascii="宋体" w:hAnsi="宋体" w:hint="eastAsia"/>
                <w:sz w:val="21"/>
                <w:szCs w:val="21"/>
              </w:rPr>
            </w:pPr>
          </w:p>
        </w:tc>
      </w:tr>
      <w:tr w:rsidR="00120DAC" w14:paraId="097D8DA3" w14:textId="77777777">
        <w:trPr>
          <w:trHeight w:val="340"/>
        </w:trPr>
        <w:tc>
          <w:tcPr>
            <w:tcW w:w="1022" w:type="pct"/>
            <w:vAlign w:val="center"/>
          </w:tcPr>
          <w:p w14:paraId="5BC7B4CD"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软件</w:t>
            </w:r>
          </w:p>
        </w:tc>
        <w:tc>
          <w:tcPr>
            <w:tcW w:w="646" w:type="pct"/>
          </w:tcPr>
          <w:p w14:paraId="17700F7E" w14:textId="77777777" w:rsidR="00120DAC" w:rsidRDefault="00120DAC">
            <w:pPr>
              <w:widowControl/>
              <w:spacing w:line="400" w:lineRule="exact"/>
              <w:jc w:val="center"/>
              <w:rPr>
                <w:rFonts w:ascii="宋体" w:hAnsi="宋体" w:hint="eastAsia"/>
                <w:sz w:val="21"/>
                <w:szCs w:val="21"/>
              </w:rPr>
            </w:pPr>
          </w:p>
        </w:tc>
        <w:tc>
          <w:tcPr>
            <w:tcW w:w="833" w:type="pct"/>
          </w:tcPr>
          <w:p w14:paraId="410F0148" w14:textId="77777777" w:rsidR="00120DAC" w:rsidRDefault="00120DAC">
            <w:pPr>
              <w:widowControl/>
              <w:spacing w:line="400" w:lineRule="exact"/>
              <w:jc w:val="center"/>
              <w:rPr>
                <w:rFonts w:ascii="宋体" w:hAnsi="宋体" w:hint="eastAsia"/>
                <w:sz w:val="21"/>
                <w:szCs w:val="21"/>
              </w:rPr>
            </w:pPr>
          </w:p>
        </w:tc>
        <w:tc>
          <w:tcPr>
            <w:tcW w:w="833" w:type="pct"/>
          </w:tcPr>
          <w:p w14:paraId="77B0FCF2" w14:textId="77777777" w:rsidR="00120DAC" w:rsidRDefault="00120DAC">
            <w:pPr>
              <w:widowControl/>
              <w:spacing w:line="400" w:lineRule="exact"/>
              <w:jc w:val="center"/>
              <w:rPr>
                <w:rFonts w:ascii="宋体" w:hAnsi="宋体" w:hint="eastAsia"/>
                <w:sz w:val="21"/>
                <w:szCs w:val="21"/>
              </w:rPr>
            </w:pPr>
          </w:p>
        </w:tc>
        <w:tc>
          <w:tcPr>
            <w:tcW w:w="833" w:type="pct"/>
          </w:tcPr>
          <w:p w14:paraId="5BE4CF4A" w14:textId="77777777" w:rsidR="00120DAC" w:rsidRDefault="00120DAC">
            <w:pPr>
              <w:widowControl/>
              <w:spacing w:line="400" w:lineRule="exact"/>
              <w:jc w:val="center"/>
              <w:rPr>
                <w:rFonts w:ascii="宋体" w:hAnsi="宋体" w:hint="eastAsia"/>
                <w:sz w:val="21"/>
                <w:szCs w:val="21"/>
              </w:rPr>
            </w:pPr>
          </w:p>
        </w:tc>
        <w:tc>
          <w:tcPr>
            <w:tcW w:w="833" w:type="pct"/>
          </w:tcPr>
          <w:p w14:paraId="73F141FD" w14:textId="77777777" w:rsidR="00120DAC" w:rsidRDefault="00120DAC">
            <w:pPr>
              <w:widowControl/>
              <w:spacing w:line="400" w:lineRule="exact"/>
              <w:jc w:val="center"/>
              <w:rPr>
                <w:rFonts w:ascii="宋体" w:hAnsi="宋体" w:hint="eastAsia"/>
                <w:sz w:val="21"/>
                <w:szCs w:val="21"/>
              </w:rPr>
            </w:pPr>
          </w:p>
        </w:tc>
      </w:tr>
      <w:tr w:rsidR="00120DAC" w14:paraId="09EB7A68" w14:textId="77777777">
        <w:trPr>
          <w:trHeight w:val="340"/>
        </w:trPr>
        <w:tc>
          <w:tcPr>
            <w:tcW w:w="1022" w:type="pct"/>
            <w:vAlign w:val="center"/>
          </w:tcPr>
          <w:p w14:paraId="30AF4A1B" w14:textId="77777777" w:rsidR="00120DAC" w:rsidRDefault="00E8240F">
            <w:pPr>
              <w:widowControl/>
              <w:spacing w:line="400" w:lineRule="exact"/>
              <w:jc w:val="center"/>
              <w:rPr>
                <w:rFonts w:ascii="宋体" w:hAnsi="宋体" w:hint="eastAsia"/>
                <w:sz w:val="21"/>
                <w:szCs w:val="21"/>
              </w:rPr>
            </w:pPr>
            <w:r>
              <w:rPr>
                <w:rFonts w:ascii="宋体" w:hAnsi="宋体"/>
                <w:sz w:val="21"/>
                <w:szCs w:val="21"/>
              </w:rPr>
              <w:t>……</w:t>
            </w:r>
          </w:p>
        </w:tc>
        <w:tc>
          <w:tcPr>
            <w:tcW w:w="646" w:type="pct"/>
          </w:tcPr>
          <w:p w14:paraId="4FBAC7DF" w14:textId="77777777" w:rsidR="00120DAC" w:rsidRDefault="00120DAC">
            <w:pPr>
              <w:widowControl/>
              <w:spacing w:line="400" w:lineRule="exact"/>
              <w:jc w:val="center"/>
              <w:rPr>
                <w:rFonts w:ascii="宋体" w:hAnsi="宋体" w:hint="eastAsia"/>
                <w:sz w:val="21"/>
                <w:szCs w:val="21"/>
              </w:rPr>
            </w:pPr>
          </w:p>
        </w:tc>
        <w:tc>
          <w:tcPr>
            <w:tcW w:w="833" w:type="pct"/>
          </w:tcPr>
          <w:p w14:paraId="4B929C97" w14:textId="77777777" w:rsidR="00120DAC" w:rsidRDefault="00120DAC">
            <w:pPr>
              <w:widowControl/>
              <w:spacing w:line="400" w:lineRule="exact"/>
              <w:jc w:val="center"/>
              <w:rPr>
                <w:rFonts w:ascii="宋体" w:hAnsi="宋体" w:hint="eastAsia"/>
                <w:sz w:val="21"/>
                <w:szCs w:val="21"/>
              </w:rPr>
            </w:pPr>
          </w:p>
        </w:tc>
        <w:tc>
          <w:tcPr>
            <w:tcW w:w="833" w:type="pct"/>
          </w:tcPr>
          <w:p w14:paraId="528E19E2" w14:textId="77777777" w:rsidR="00120DAC" w:rsidRDefault="00120DAC">
            <w:pPr>
              <w:widowControl/>
              <w:spacing w:line="400" w:lineRule="exact"/>
              <w:jc w:val="center"/>
              <w:rPr>
                <w:rFonts w:ascii="宋体" w:hAnsi="宋体" w:hint="eastAsia"/>
                <w:sz w:val="21"/>
                <w:szCs w:val="21"/>
              </w:rPr>
            </w:pPr>
          </w:p>
        </w:tc>
        <w:tc>
          <w:tcPr>
            <w:tcW w:w="833" w:type="pct"/>
          </w:tcPr>
          <w:p w14:paraId="3083C274" w14:textId="77777777" w:rsidR="00120DAC" w:rsidRDefault="00120DAC">
            <w:pPr>
              <w:widowControl/>
              <w:spacing w:line="400" w:lineRule="exact"/>
              <w:jc w:val="center"/>
              <w:rPr>
                <w:rFonts w:ascii="宋体" w:hAnsi="宋体" w:hint="eastAsia"/>
                <w:sz w:val="21"/>
                <w:szCs w:val="21"/>
              </w:rPr>
            </w:pPr>
          </w:p>
        </w:tc>
        <w:tc>
          <w:tcPr>
            <w:tcW w:w="833" w:type="pct"/>
          </w:tcPr>
          <w:p w14:paraId="49C79D54" w14:textId="77777777" w:rsidR="00120DAC" w:rsidRDefault="00120DAC">
            <w:pPr>
              <w:widowControl/>
              <w:spacing w:line="400" w:lineRule="exact"/>
              <w:jc w:val="center"/>
              <w:rPr>
                <w:rFonts w:ascii="宋体" w:hAnsi="宋体" w:hint="eastAsia"/>
                <w:sz w:val="21"/>
                <w:szCs w:val="21"/>
              </w:rPr>
            </w:pPr>
          </w:p>
        </w:tc>
      </w:tr>
    </w:tbl>
    <w:p w14:paraId="29C3A7EC" w14:textId="77777777" w:rsidR="00120DAC" w:rsidRDefault="00120DAC">
      <w:pPr>
        <w:widowControl/>
        <w:spacing w:line="400" w:lineRule="exact"/>
        <w:jc w:val="center"/>
        <w:rPr>
          <w:rFonts w:ascii="宋体" w:hAnsi="宋体" w:hint="eastAsia"/>
          <w:sz w:val="21"/>
          <w:szCs w:val="21"/>
        </w:rPr>
      </w:pPr>
    </w:p>
    <w:p w14:paraId="520DCECB" w14:textId="77777777" w:rsidR="00120DAC" w:rsidRDefault="00E8240F">
      <w:pPr>
        <w:widowControl/>
        <w:spacing w:line="400" w:lineRule="exact"/>
        <w:ind w:firstLineChars="200" w:firstLine="420"/>
        <w:rPr>
          <w:rFonts w:ascii="宋体" w:hAnsi="宋体" w:hint="eastAsia"/>
          <w:sz w:val="21"/>
          <w:szCs w:val="21"/>
        </w:rPr>
      </w:pPr>
      <w:r>
        <w:rPr>
          <w:rFonts w:ascii="宋体" w:hAnsi="宋体" w:hint="eastAsia"/>
          <w:sz w:val="21"/>
          <w:szCs w:val="21"/>
        </w:rPr>
        <w:t>表</w:t>
      </w:r>
      <w:r>
        <w:rPr>
          <w:rFonts w:ascii="宋体" w:hAnsi="宋体" w:hint="eastAsia"/>
          <w:sz w:val="21"/>
          <w:szCs w:val="21"/>
        </w:rPr>
        <w:t>A</w:t>
      </w:r>
      <w:r>
        <w:rPr>
          <w:rFonts w:ascii="宋体" w:hAnsi="宋体"/>
          <w:sz w:val="21"/>
          <w:szCs w:val="21"/>
        </w:rPr>
        <w:t>.2</w:t>
      </w:r>
      <w:r>
        <w:rPr>
          <w:rFonts w:ascii="宋体" w:hAnsi="宋体" w:hint="eastAsia"/>
          <w:sz w:val="21"/>
          <w:szCs w:val="21"/>
        </w:rPr>
        <w:t>用于记录产生更换的零部件及材料的更换前后的信息。</w:t>
      </w:r>
    </w:p>
    <w:p w14:paraId="76C31537" w14:textId="77777777" w:rsidR="00120DAC" w:rsidRDefault="00E8240F">
      <w:pPr>
        <w:widowControl/>
        <w:spacing w:beforeLines="50" w:before="156" w:afterLines="50" w:after="156" w:line="400" w:lineRule="exact"/>
        <w:jc w:val="center"/>
        <w:rPr>
          <w:rFonts w:ascii="黑体" w:eastAsia="黑体" w:hAnsi="黑体" w:hint="eastAsia"/>
          <w:sz w:val="21"/>
          <w:szCs w:val="21"/>
        </w:rPr>
      </w:pPr>
      <w:r>
        <w:rPr>
          <w:rFonts w:ascii="黑体" w:eastAsia="黑体" w:hAnsi="黑体" w:hint="eastAsia"/>
          <w:sz w:val="21"/>
          <w:szCs w:val="21"/>
        </w:rPr>
        <w:t>表</w:t>
      </w:r>
      <w:r>
        <w:rPr>
          <w:rFonts w:ascii="黑体" w:eastAsia="黑体" w:hAnsi="黑体"/>
          <w:sz w:val="21"/>
          <w:szCs w:val="21"/>
        </w:rPr>
        <w:t xml:space="preserve">A.2  </w:t>
      </w:r>
      <w:r>
        <w:rPr>
          <w:rFonts w:ascii="黑体" w:eastAsia="黑体" w:hAnsi="黑体" w:hint="eastAsia"/>
          <w:sz w:val="21"/>
          <w:szCs w:val="21"/>
        </w:rPr>
        <w:t>样件更新记录表</w:t>
      </w:r>
    </w:p>
    <w:tbl>
      <w:tblPr>
        <w:tblStyle w:val="af2"/>
        <w:tblW w:w="5000" w:type="pct"/>
        <w:tblLook w:val="04A0" w:firstRow="1" w:lastRow="0" w:firstColumn="1" w:lastColumn="0" w:noHBand="0" w:noVBand="1"/>
      </w:tblPr>
      <w:tblGrid>
        <w:gridCol w:w="1796"/>
        <w:gridCol w:w="2505"/>
        <w:gridCol w:w="2505"/>
        <w:gridCol w:w="1490"/>
      </w:tblGrid>
      <w:tr w:rsidR="00120DAC" w14:paraId="678AC006" w14:textId="77777777">
        <w:trPr>
          <w:trHeight w:val="340"/>
        </w:trPr>
        <w:tc>
          <w:tcPr>
            <w:tcW w:w="1082" w:type="pct"/>
            <w:vAlign w:val="center"/>
          </w:tcPr>
          <w:p w14:paraId="3511C628"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名称</w:t>
            </w:r>
          </w:p>
        </w:tc>
        <w:tc>
          <w:tcPr>
            <w:tcW w:w="1510" w:type="pct"/>
            <w:vAlign w:val="center"/>
          </w:tcPr>
          <w:p w14:paraId="05EBCB05"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更新前信息</w:t>
            </w:r>
          </w:p>
        </w:tc>
        <w:tc>
          <w:tcPr>
            <w:tcW w:w="1510" w:type="pct"/>
            <w:vAlign w:val="center"/>
          </w:tcPr>
          <w:p w14:paraId="41D8342A"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更新后信息</w:t>
            </w:r>
          </w:p>
        </w:tc>
        <w:tc>
          <w:tcPr>
            <w:tcW w:w="898" w:type="pct"/>
            <w:vAlign w:val="center"/>
          </w:tcPr>
          <w:p w14:paraId="1E5615B0"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更新原因</w:t>
            </w:r>
          </w:p>
        </w:tc>
      </w:tr>
      <w:tr w:rsidR="00120DAC" w14:paraId="753C3581" w14:textId="77777777">
        <w:trPr>
          <w:trHeight w:val="340"/>
        </w:trPr>
        <w:tc>
          <w:tcPr>
            <w:tcW w:w="1082" w:type="pct"/>
            <w:vAlign w:val="center"/>
          </w:tcPr>
          <w:p w14:paraId="50F5A422"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压缩机</w:t>
            </w:r>
          </w:p>
        </w:tc>
        <w:tc>
          <w:tcPr>
            <w:tcW w:w="1510" w:type="pct"/>
            <w:vAlign w:val="center"/>
          </w:tcPr>
          <w:p w14:paraId="7AA69326"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（型号</w:t>
            </w:r>
            <w:r>
              <w:rPr>
                <w:rFonts w:ascii="宋体" w:hAnsi="宋体" w:hint="eastAsia"/>
                <w:sz w:val="21"/>
                <w:szCs w:val="21"/>
              </w:rPr>
              <w:t>+</w:t>
            </w:r>
            <w:r>
              <w:rPr>
                <w:rFonts w:ascii="宋体" w:hAnsi="宋体" w:hint="eastAsia"/>
                <w:sz w:val="21"/>
                <w:szCs w:val="21"/>
              </w:rPr>
              <w:t>规格</w:t>
            </w:r>
            <w:r>
              <w:rPr>
                <w:rFonts w:ascii="宋体" w:hAnsi="宋体" w:hint="eastAsia"/>
                <w:sz w:val="21"/>
                <w:szCs w:val="21"/>
              </w:rPr>
              <w:t>+</w:t>
            </w:r>
            <w:r>
              <w:rPr>
                <w:rFonts w:ascii="宋体" w:hAnsi="宋体" w:hint="eastAsia"/>
                <w:sz w:val="21"/>
                <w:szCs w:val="21"/>
              </w:rPr>
              <w:t>数量）</w:t>
            </w:r>
          </w:p>
        </w:tc>
        <w:tc>
          <w:tcPr>
            <w:tcW w:w="1510" w:type="pct"/>
            <w:vAlign w:val="center"/>
          </w:tcPr>
          <w:p w14:paraId="63682119"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（型号</w:t>
            </w:r>
            <w:r>
              <w:rPr>
                <w:rFonts w:ascii="宋体" w:hAnsi="宋体" w:hint="eastAsia"/>
                <w:sz w:val="21"/>
                <w:szCs w:val="21"/>
              </w:rPr>
              <w:t>+</w:t>
            </w:r>
            <w:r>
              <w:rPr>
                <w:rFonts w:ascii="宋体" w:hAnsi="宋体" w:hint="eastAsia"/>
                <w:sz w:val="21"/>
                <w:szCs w:val="21"/>
              </w:rPr>
              <w:t>规格</w:t>
            </w:r>
            <w:r>
              <w:rPr>
                <w:rFonts w:ascii="宋体" w:hAnsi="宋体" w:hint="eastAsia"/>
                <w:sz w:val="21"/>
                <w:szCs w:val="21"/>
              </w:rPr>
              <w:t>+</w:t>
            </w:r>
            <w:r>
              <w:rPr>
                <w:rFonts w:ascii="宋体" w:hAnsi="宋体" w:hint="eastAsia"/>
                <w:sz w:val="21"/>
                <w:szCs w:val="21"/>
              </w:rPr>
              <w:t>数量）</w:t>
            </w:r>
          </w:p>
        </w:tc>
        <w:tc>
          <w:tcPr>
            <w:tcW w:w="898" w:type="pct"/>
            <w:vAlign w:val="center"/>
          </w:tcPr>
          <w:p w14:paraId="2CCAA582" w14:textId="77777777" w:rsidR="00120DAC" w:rsidRDefault="00120DAC">
            <w:pPr>
              <w:widowControl/>
              <w:spacing w:line="400" w:lineRule="exact"/>
              <w:jc w:val="center"/>
              <w:rPr>
                <w:rFonts w:ascii="宋体" w:hAnsi="宋体" w:hint="eastAsia"/>
                <w:sz w:val="21"/>
                <w:szCs w:val="21"/>
              </w:rPr>
            </w:pPr>
          </w:p>
        </w:tc>
      </w:tr>
      <w:tr w:rsidR="00120DAC" w14:paraId="1D2FDCA0" w14:textId="77777777">
        <w:trPr>
          <w:trHeight w:val="340"/>
        </w:trPr>
        <w:tc>
          <w:tcPr>
            <w:tcW w:w="1082" w:type="pct"/>
            <w:vAlign w:val="center"/>
          </w:tcPr>
          <w:p w14:paraId="21DD886E"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温度传感器</w:t>
            </w:r>
          </w:p>
        </w:tc>
        <w:tc>
          <w:tcPr>
            <w:tcW w:w="1510" w:type="pct"/>
            <w:vAlign w:val="center"/>
          </w:tcPr>
          <w:p w14:paraId="4AC7B376" w14:textId="77777777" w:rsidR="00120DAC" w:rsidRDefault="00120DAC">
            <w:pPr>
              <w:widowControl/>
              <w:spacing w:line="400" w:lineRule="exact"/>
              <w:jc w:val="center"/>
              <w:rPr>
                <w:rFonts w:ascii="宋体" w:hAnsi="宋体" w:hint="eastAsia"/>
                <w:sz w:val="21"/>
                <w:szCs w:val="21"/>
              </w:rPr>
            </w:pPr>
          </w:p>
        </w:tc>
        <w:tc>
          <w:tcPr>
            <w:tcW w:w="1510" w:type="pct"/>
            <w:vAlign w:val="center"/>
          </w:tcPr>
          <w:p w14:paraId="6A3C84FD" w14:textId="77777777" w:rsidR="00120DAC" w:rsidRDefault="00120DAC">
            <w:pPr>
              <w:widowControl/>
              <w:spacing w:line="400" w:lineRule="exact"/>
              <w:jc w:val="center"/>
              <w:rPr>
                <w:rFonts w:ascii="宋体" w:hAnsi="宋体" w:hint="eastAsia"/>
                <w:sz w:val="21"/>
                <w:szCs w:val="21"/>
              </w:rPr>
            </w:pPr>
          </w:p>
        </w:tc>
        <w:tc>
          <w:tcPr>
            <w:tcW w:w="898" w:type="pct"/>
            <w:vAlign w:val="center"/>
          </w:tcPr>
          <w:p w14:paraId="2EC6D6EC" w14:textId="77777777" w:rsidR="00120DAC" w:rsidRDefault="00120DAC">
            <w:pPr>
              <w:widowControl/>
              <w:spacing w:line="400" w:lineRule="exact"/>
              <w:jc w:val="center"/>
              <w:rPr>
                <w:rFonts w:ascii="宋体" w:hAnsi="宋体" w:hint="eastAsia"/>
                <w:sz w:val="21"/>
                <w:szCs w:val="21"/>
              </w:rPr>
            </w:pPr>
          </w:p>
        </w:tc>
      </w:tr>
      <w:tr w:rsidR="00120DAC" w14:paraId="2AFF3A40" w14:textId="77777777">
        <w:trPr>
          <w:trHeight w:val="340"/>
        </w:trPr>
        <w:tc>
          <w:tcPr>
            <w:tcW w:w="1082" w:type="pct"/>
            <w:vAlign w:val="center"/>
          </w:tcPr>
          <w:p w14:paraId="502FA524"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压力传感器</w:t>
            </w:r>
          </w:p>
        </w:tc>
        <w:tc>
          <w:tcPr>
            <w:tcW w:w="1510" w:type="pct"/>
            <w:vAlign w:val="center"/>
          </w:tcPr>
          <w:p w14:paraId="4EDF26B3" w14:textId="77777777" w:rsidR="00120DAC" w:rsidRDefault="00120DAC">
            <w:pPr>
              <w:widowControl/>
              <w:spacing w:line="400" w:lineRule="exact"/>
              <w:jc w:val="center"/>
              <w:rPr>
                <w:rFonts w:ascii="宋体" w:hAnsi="宋体" w:hint="eastAsia"/>
                <w:sz w:val="21"/>
                <w:szCs w:val="21"/>
              </w:rPr>
            </w:pPr>
          </w:p>
        </w:tc>
        <w:tc>
          <w:tcPr>
            <w:tcW w:w="1510" w:type="pct"/>
            <w:vAlign w:val="center"/>
          </w:tcPr>
          <w:p w14:paraId="61DC8BF3" w14:textId="77777777" w:rsidR="00120DAC" w:rsidRDefault="00120DAC">
            <w:pPr>
              <w:widowControl/>
              <w:spacing w:line="400" w:lineRule="exact"/>
              <w:jc w:val="center"/>
              <w:rPr>
                <w:rFonts w:ascii="宋体" w:hAnsi="宋体" w:hint="eastAsia"/>
                <w:sz w:val="21"/>
                <w:szCs w:val="21"/>
              </w:rPr>
            </w:pPr>
          </w:p>
        </w:tc>
        <w:tc>
          <w:tcPr>
            <w:tcW w:w="898" w:type="pct"/>
            <w:vAlign w:val="center"/>
          </w:tcPr>
          <w:p w14:paraId="64F1CAD5" w14:textId="77777777" w:rsidR="00120DAC" w:rsidRDefault="00120DAC">
            <w:pPr>
              <w:widowControl/>
              <w:spacing w:line="400" w:lineRule="exact"/>
              <w:jc w:val="center"/>
              <w:rPr>
                <w:rFonts w:ascii="宋体" w:hAnsi="宋体" w:hint="eastAsia"/>
                <w:sz w:val="21"/>
                <w:szCs w:val="21"/>
              </w:rPr>
            </w:pPr>
          </w:p>
        </w:tc>
      </w:tr>
      <w:tr w:rsidR="00120DAC" w14:paraId="41E6C616" w14:textId="77777777">
        <w:trPr>
          <w:trHeight w:val="340"/>
        </w:trPr>
        <w:tc>
          <w:tcPr>
            <w:tcW w:w="1082" w:type="pct"/>
            <w:vAlign w:val="center"/>
          </w:tcPr>
          <w:p w14:paraId="1C6A802B"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流量传感器</w:t>
            </w:r>
          </w:p>
        </w:tc>
        <w:tc>
          <w:tcPr>
            <w:tcW w:w="1510" w:type="pct"/>
            <w:vAlign w:val="center"/>
          </w:tcPr>
          <w:p w14:paraId="3CC3C012" w14:textId="77777777" w:rsidR="00120DAC" w:rsidRDefault="00120DAC">
            <w:pPr>
              <w:widowControl/>
              <w:spacing w:line="400" w:lineRule="exact"/>
              <w:jc w:val="center"/>
              <w:rPr>
                <w:rFonts w:ascii="宋体" w:hAnsi="宋体" w:hint="eastAsia"/>
                <w:sz w:val="21"/>
                <w:szCs w:val="21"/>
              </w:rPr>
            </w:pPr>
          </w:p>
        </w:tc>
        <w:tc>
          <w:tcPr>
            <w:tcW w:w="1510" w:type="pct"/>
            <w:vAlign w:val="center"/>
          </w:tcPr>
          <w:p w14:paraId="3CAC5332" w14:textId="77777777" w:rsidR="00120DAC" w:rsidRDefault="00120DAC">
            <w:pPr>
              <w:widowControl/>
              <w:spacing w:line="400" w:lineRule="exact"/>
              <w:jc w:val="center"/>
              <w:rPr>
                <w:rFonts w:ascii="宋体" w:hAnsi="宋体" w:hint="eastAsia"/>
                <w:sz w:val="21"/>
                <w:szCs w:val="21"/>
              </w:rPr>
            </w:pPr>
          </w:p>
        </w:tc>
        <w:tc>
          <w:tcPr>
            <w:tcW w:w="898" w:type="pct"/>
            <w:vAlign w:val="center"/>
          </w:tcPr>
          <w:p w14:paraId="3A008B24" w14:textId="77777777" w:rsidR="00120DAC" w:rsidRDefault="00120DAC">
            <w:pPr>
              <w:widowControl/>
              <w:spacing w:line="400" w:lineRule="exact"/>
              <w:jc w:val="center"/>
              <w:rPr>
                <w:rFonts w:ascii="宋体" w:hAnsi="宋体" w:hint="eastAsia"/>
                <w:sz w:val="21"/>
                <w:szCs w:val="21"/>
              </w:rPr>
            </w:pPr>
          </w:p>
        </w:tc>
      </w:tr>
      <w:tr w:rsidR="00120DAC" w14:paraId="67B6D85D" w14:textId="77777777">
        <w:trPr>
          <w:trHeight w:val="340"/>
        </w:trPr>
        <w:tc>
          <w:tcPr>
            <w:tcW w:w="1082" w:type="pct"/>
            <w:vAlign w:val="center"/>
          </w:tcPr>
          <w:p w14:paraId="4D4A03F2"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软件更新</w:t>
            </w:r>
          </w:p>
        </w:tc>
        <w:tc>
          <w:tcPr>
            <w:tcW w:w="1510" w:type="pct"/>
            <w:vAlign w:val="center"/>
          </w:tcPr>
          <w:p w14:paraId="2B863F78"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（软件序列号）</w:t>
            </w:r>
          </w:p>
        </w:tc>
        <w:tc>
          <w:tcPr>
            <w:tcW w:w="1510" w:type="pct"/>
            <w:vAlign w:val="center"/>
          </w:tcPr>
          <w:p w14:paraId="583DAF4A" w14:textId="77777777" w:rsidR="00120DAC" w:rsidRDefault="00E8240F">
            <w:pPr>
              <w:widowControl/>
              <w:spacing w:line="400" w:lineRule="exact"/>
              <w:jc w:val="center"/>
              <w:rPr>
                <w:rFonts w:ascii="宋体" w:hAnsi="宋体" w:hint="eastAsia"/>
                <w:sz w:val="21"/>
                <w:szCs w:val="21"/>
              </w:rPr>
            </w:pPr>
            <w:r>
              <w:rPr>
                <w:rFonts w:ascii="宋体" w:hAnsi="宋体" w:hint="eastAsia"/>
                <w:sz w:val="21"/>
                <w:szCs w:val="21"/>
              </w:rPr>
              <w:t>（软件序列号）</w:t>
            </w:r>
          </w:p>
        </w:tc>
        <w:tc>
          <w:tcPr>
            <w:tcW w:w="898" w:type="pct"/>
            <w:vAlign w:val="center"/>
          </w:tcPr>
          <w:p w14:paraId="517A9BC6" w14:textId="77777777" w:rsidR="00120DAC" w:rsidRDefault="00120DAC">
            <w:pPr>
              <w:widowControl/>
              <w:spacing w:line="400" w:lineRule="exact"/>
              <w:jc w:val="center"/>
              <w:rPr>
                <w:rFonts w:ascii="宋体" w:hAnsi="宋体" w:hint="eastAsia"/>
                <w:sz w:val="21"/>
                <w:szCs w:val="21"/>
              </w:rPr>
            </w:pPr>
          </w:p>
        </w:tc>
      </w:tr>
      <w:tr w:rsidR="00120DAC" w14:paraId="4A3890C8" w14:textId="77777777">
        <w:trPr>
          <w:trHeight w:val="340"/>
        </w:trPr>
        <w:tc>
          <w:tcPr>
            <w:tcW w:w="1082" w:type="pct"/>
            <w:vAlign w:val="center"/>
          </w:tcPr>
          <w:p w14:paraId="6C975507" w14:textId="77777777" w:rsidR="00120DAC" w:rsidRDefault="00E8240F">
            <w:pPr>
              <w:widowControl/>
              <w:spacing w:line="400" w:lineRule="exact"/>
              <w:jc w:val="center"/>
              <w:rPr>
                <w:rFonts w:ascii="宋体" w:hAnsi="宋体" w:hint="eastAsia"/>
                <w:sz w:val="21"/>
                <w:szCs w:val="21"/>
              </w:rPr>
            </w:pPr>
            <w:r>
              <w:rPr>
                <w:rFonts w:ascii="宋体" w:hAnsi="宋体"/>
                <w:sz w:val="21"/>
                <w:szCs w:val="21"/>
              </w:rPr>
              <w:t>……</w:t>
            </w:r>
          </w:p>
        </w:tc>
        <w:tc>
          <w:tcPr>
            <w:tcW w:w="1510" w:type="pct"/>
            <w:vAlign w:val="center"/>
          </w:tcPr>
          <w:p w14:paraId="04A5E74E" w14:textId="77777777" w:rsidR="00120DAC" w:rsidRDefault="00120DAC">
            <w:pPr>
              <w:widowControl/>
              <w:spacing w:line="400" w:lineRule="exact"/>
              <w:jc w:val="center"/>
              <w:rPr>
                <w:rFonts w:ascii="宋体" w:hAnsi="宋体" w:hint="eastAsia"/>
                <w:sz w:val="21"/>
                <w:szCs w:val="21"/>
              </w:rPr>
            </w:pPr>
          </w:p>
        </w:tc>
        <w:tc>
          <w:tcPr>
            <w:tcW w:w="1510" w:type="pct"/>
            <w:vAlign w:val="center"/>
          </w:tcPr>
          <w:p w14:paraId="6BA75541" w14:textId="77777777" w:rsidR="00120DAC" w:rsidRDefault="00120DAC">
            <w:pPr>
              <w:widowControl/>
              <w:spacing w:line="400" w:lineRule="exact"/>
              <w:jc w:val="center"/>
              <w:rPr>
                <w:rFonts w:ascii="宋体" w:hAnsi="宋体" w:hint="eastAsia"/>
                <w:sz w:val="21"/>
                <w:szCs w:val="21"/>
              </w:rPr>
            </w:pPr>
          </w:p>
        </w:tc>
        <w:tc>
          <w:tcPr>
            <w:tcW w:w="898" w:type="pct"/>
            <w:vAlign w:val="center"/>
          </w:tcPr>
          <w:p w14:paraId="0D7E881E" w14:textId="77777777" w:rsidR="00120DAC" w:rsidRDefault="00120DAC">
            <w:pPr>
              <w:widowControl/>
              <w:spacing w:line="400" w:lineRule="exact"/>
              <w:jc w:val="center"/>
              <w:rPr>
                <w:rFonts w:ascii="宋体" w:hAnsi="宋体" w:hint="eastAsia"/>
                <w:sz w:val="21"/>
                <w:szCs w:val="21"/>
              </w:rPr>
            </w:pPr>
          </w:p>
        </w:tc>
      </w:tr>
    </w:tbl>
    <w:p w14:paraId="77173719" w14:textId="77777777" w:rsidR="00120DAC" w:rsidRDefault="00120DAC">
      <w:pPr>
        <w:widowControl/>
        <w:spacing w:line="400" w:lineRule="exact"/>
        <w:ind w:firstLineChars="200" w:firstLine="420"/>
        <w:rPr>
          <w:rFonts w:ascii="宋体" w:hAnsi="宋体" w:hint="eastAsia"/>
          <w:sz w:val="21"/>
          <w:szCs w:val="21"/>
        </w:rPr>
      </w:pPr>
    </w:p>
    <w:p w14:paraId="50A9B03E" w14:textId="77777777" w:rsidR="00120DAC" w:rsidRDefault="00E8240F">
      <w:pPr>
        <w:widowControl/>
        <w:spacing w:line="400" w:lineRule="exact"/>
        <w:jc w:val="left"/>
        <w:rPr>
          <w:rFonts w:ascii="宋体" w:hAnsi="宋体" w:hint="eastAsia"/>
          <w:sz w:val="21"/>
          <w:szCs w:val="21"/>
        </w:rPr>
      </w:pPr>
      <w:r>
        <w:rPr>
          <w:rFonts w:ascii="宋体" w:hAnsi="宋体"/>
          <w:sz w:val="21"/>
          <w:szCs w:val="21"/>
        </w:rPr>
        <w:br w:type="page"/>
      </w:r>
    </w:p>
    <w:p w14:paraId="18DB2599" w14:textId="77777777" w:rsidR="00120DAC" w:rsidRDefault="00E8240F">
      <w:pPr>
        <w:pStyle w:val="2a"/>
        <w:rPr>
          <w:rFonts w:ascii="黑体" w:eastAsia="黑体" w:hAnsi="黑体" w:hint="eastAsia"/>
          <w:sz w:val="21"/>
          <w:szCs w:val="21"/>
        </w:rPr>
      </w:pPr>
      <w:bookmarkStart w:id="22" w:name="_Toc182403253"/>
      <w:r>
        <w:rPr>
          <w:rFonts w:ascii="黑体" w:eastAsia="黑体" w:hAnsi="黑体" w:hint="eastAsia"/>
          <w:sz w:val="21"/>
          <w:szCs w:val="21"/>
        </w:rPr>
        <w:lastRenderedPageBreak/>
        <w:t>附录</w:t>
      </w:r>
      <w:r>
        <w:rPr>
          <w:rFonts w:ascii="黑体" w:eastAsia="黑体" w:hAnsi="黑体"/>
          <w:sz w:val="21"/>
          <w:szCs w:val="21"/>
        </w:rPr>
        <w:t>B</w:t>
      </w:r>
      <w:bookmarkEnd w:id="22"/>
    </w:p>
    <w:p w14:paraId="2A3E27B7" w14:textId="77777777" w:rsidR="00120DAC" w:rsidRDefault="00E8240F">
      <w:pPr>
        <w:spacing w:line="400" w:lineRule="exact"/>
        <w:jc w:val="center"/>
        <w:rPr>
          <w:rFonts w:ascii="黑体" w:eastAsia="黑体" w:hAnsi="黑体" w:hint="eastAsia"/>
          <w:sz w:val="21"/>
          <w:szCs w:val="21"/>
        </w:rPr>
      </w:pPr>
      <w:r>
        <w:rPr>
          <w:rFonts w:ascii="黑体" w:eastAsia="黑体" w:hAnsi="黑体" w:hint="eastAsia"/>
          <w:sz w:val="21"/>
          <w:szCs w:val="21"/>
        </w:rPr>
        <w:t>（规范性附录）</w:t>
      </w:r>
    </w:p>
    <w:p w14:paraId="2D8655BF" w14:textId="77777777" w:rsidR="00120DAC" w:rsidRDefault="00E8240F">
      <w:pPr>
        <w:spacing w:line="400" w:lineRule="exact"/>
        <w:jc w:val="center"/>
        <w:rPr>
          <w:rFonts w:ascii="黑体" w:eastAsia="黑体" w:hAnsi="黑体" w:hint="eastAsia"/>
          <w:sz w:val="21"/>
          <w:szCs w:val="21"/>
        </w:rPr>
      </w:pPr>
      <w:r>
        <w:rPr>
          <w:rFonts w:ascii="黑体" w:eastAsia="黑体" w:hAnsi="黑体" w:hint="eastAsia"/>
          <w:sz w:val="21"/>
          <w:szCs w:val="21"/>
        </w:rPr>
        <w:t>问题及故障记录表</w:t>
      </w:r>
    </w:p>
    <w:p w14:paraId="1594580E" w14:textId="77777777" w:rsidR="00120DAC" w:rsidRDefault="00E8240F">
      <w:pPr>
        <w:widowControl/>
        <w:spacing w:line="400" w:lineRule="exact"/>
        <w:ind w:firstLineChars="200" w:firstLine="420"/>
        <w:rPr>
          <w:rFonts w:ascii="宋体" w:hAnsi="宋体" w:hint="eastAsia"/>
          <w:sz w:val="21"/>
          <w:szCs w:val="21"/>
        </w:rPr>
      </w:pPr>
      <w:r>
        <w:rPr>
          <w:rFonts w:ascii="宋体" w:hAnsi="宋体" w:hint="eastAsia"/>
          <w:sz w:val="21"/>
          <w:szCs w:val="21"/>
        </w:rPr>
        <w:t>表</w:t>
      </w:r>
      <w:r>
        <w:rPr>
          <w:rFonts w:ascii="宋体" w:hAnsi="宋体" w:hint="eastAsia"/>
          <w:sz w:val="21"/>
          <w:szCs w:val="21"/>
        </w:rPr>
        <w:t>B</w:t>
      </w:r>
      <w:r>
        <w:rPr>
          <w:rFonts w:ascii="宋体" w:hAnsi="宋体"/>
          <w:sz w:val="21"/>
          <w:szCs w:val="21"/>
        </w:rPr>
        <w:t>.1</w:t>
      </w:r>
      <w:r>
        <w:rPr>
          <w:rFonts w:ascii="宋体" w:hAnsi="宋体" w:hint="eastAsia"/>
          <w:sz w:val="21"/>
          <w:szCs w:val="21"/>
        </w:rPr>
        <w:t>用于记录耐久测试过程中出现的问题及反馈信息。</w:t>
      </w:r>
    </w:p>
    <w:p w14:paraId="7702D87D" w14:textId="77777777" w:rsidR="00120DAC" w:rsidRDefault="00E8240F">
      <w:pPr>
        <w:widowControl/>
        <w:spacing w:beforeLines="50" w:before="156" w:afterLines="50" w:after="156" w:line="400" w:lineRule="exact"/>
        <w:jc w:val="center"/>
        <w:rPr>
          <w:rFonts w:ascii="黑体" w:eastAsia="黑体" w:hAnsi="黑体" w:hint="eastAsia"/>
          <w:sz w:val="21"/>
          <w:szCs w:val="21"/>
        </w:rPr>
      </w:pPr>
      <w:r>
        <w:rPr>
          <w:rFonts w:ascii="黑体" w:eastAsia="黑体" w:hAnsi="黑体" w:hint="eastAsia"/>
          <w:sz w:val="21"/>
          <w:szCs w:val="21"/>
        </w:rPr>
        <w:t>表</w:t>
      </w:r>
      <w:r>
        <w:rPr>
          <w:rFonts w:ascii="黑体" w:eastAsia="黑体" w:hAnsi="黑体" w:hint="eastAsia"/>
          <w:sz w:val="21"/>
          <w:szCs w:val="21"/>
        </w:rPr>
        <w:t>B</w:t>
      </w:r>
      <w:r>
        <w:rPr>
          <w:rFonts w:ascii="黑体" w:eastAsia="黑体" w:hAnsi="黑体"/>
          <w:sz w:val="21"/>
          <w:szCs w:val="21"/>
        </w:rPr>
        <w:t xml:space="preserve">.1  </w:t>
      </w:r>
      <w:r>
        <w:rPr>
          <w:rFonts w:ascii="黑体" w:eastAsia="黑体" w:hAnsi="黑体" w:hint="eastAsia"/>
          <w:sz w:val="21"/>
          <w:szCs w:val="21"/>
        </w:rPr>
        <w:t>问题及故障记录表</w:t>
      </w:r>
    </w:p>
    <w:tbl>
      <w:tblPr>
        <w:tblStyle w:val="af2"/>
        <w:tblW w:w="5000" w:type="pct"/>
        <w:tblLook w:val="04A0" w:firstRow="1" w:lastRow="0" w:firstColumn="1" w:lastColumn="0" w:noHBand="0" w:noVBand="1"/>
      </w:tblPr>
      <w:tblGrid>
        <w:gridCol w:w="2089"/>
        <w:gridCol w:w="2069"/>
        <w:gridCol w:w="2069"/>
        <w:gridCol w:w="2069"/>
      </w:tblGrid>
      <w:tr w:rsidR="00120DAC" w14:paraId="02C6E85A" w14:textId="77777777">
        <w:tc>
          <w:tcPr>
            <w:tcW w:w="1259" w:type="pct"/>
            <w:vAlign w:val="center"/>
          </w:tcPr>
          <w:p w14:paraId="4338379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试验名称</w:t>
            </w:r>
          </w:p>
        </w:tc>
        <w:tc>
          <w:tcPr>
            <w:tcW w:w="3741" w:type="pct"/>
            <w:gridSpan w:val="3"/>
            <w:vAlign w:val="center"/>
          </w:tcPr>
          <w:p w14:paraId="5EB938DA" w14:textId="77777777" w:rsidR="00120DAC" w:rsidRDefault="00120DAC">
            <w:pPr>
              <w:spacing w:line="400" w:lineRule="exact"/>
              <w:jc w:val="center"/>
              <w:rPr>
                <w:rFonts w:ascii="宋体" w:hAnsi="宋体" w:hint="eastAsia"/>
                <w:sz w:val="21"/>
                <w:szCs w:val="21"/>
              </w:rPr>
            </w:pPr>
          </w:p>
        </w:tc>
      </w:tr>
      <w:tr w:rsidR="00120DAC" w14:paraId="71AF6562" w14:textId="77777777">
        <w:tc>
          <w:tcPr>
            <w:tcW w:w="1259" w:type="pct"/>
            <w:vAlign w:val="center"/>
          </w:tcPr>
          <w:p w14:paraId="23CC806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试验时间</w:t>
            </w:r>
          </w:p>
        </w:tc>
        <w:tc>
          <w:tcPr>
            <w:tcW w:w="1247" w:type="pct"/>
            <w:vAlign w:val="center"/>
          </w:tcPr>
          <w:p w14:paraId="7767336E" w14:textId="77777777" w:rsidR="00120DAC" w:rsidRDefault="00120DAC">
            <w:pPr>
              <w:spacing w:line="400" w:lineRule="exact"/>
              <w:jc w:val="center"/>
              <w:rPr>
                <w:rFonts w:ascii="宋体" w:hAnsi="宋体" w:hint="eastAsia"/>
                <w:sz w:val="21"/>
                <w:szCs w:val="21"/>
              </w:rPr>
            </w:pPr>
          </w:p>
        </w:tc>
        <w:tc>
          <w:tcPr>
            <w:tcW w:w="1247" w:type="pct"/>
            <w:vAlign w:val="center"/>
          </w:tcPr>
          <w:p w14:paraId="4D2CFA6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试验人员</w:t>
            </w:r>
          </w:p>
        </w:tc>
        <w:tc>
          <w:tcPr>
            <w:tcW w:w="1247" w:type="pct"/>
            <w:vAlign w:val="center"/>
          </w:tcPr>
          <w:p w14:paraId="518EE336" w14:textId="77777777" w:rsidR="00120DAC" w:rsidRDefault="00120DAC">
            <w:pPr>
              <w:spacing w:line="400" w:lineRule="exact"/>
              <w:jc w:val="center"/>
              <w:rPr>
                <w:rFonts w:ascii="宋体" w:hAnsi="宋体" w:hint="eastAsia"/>
                <w:sz w:val="21"/>
                <w:szCs w:val="21"/>
              </w:rPr>
            </w:pPr>
          </w:p>
        </w:tc>
      </w:tr>
      <w:tr w:rsidR="00120DAC" w14:paraId="27AFFC4C" w14:textId="77777777">
        <w:tc>
          <w:tcPr>
            <w:tcW w:w="5000" w:type="pct"/>
            <w:gridSpan w:val="4"/>
            <w:vAlign w:val="center"/>
          </w:tcPr>
          <w:p w14:paraId="70D1477A"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工况</w:t>
            </w:r>
          </w:p>
        </w:tc>
      </w:tr>
      <w:tr w:rsidR="00120DAC" w14:paraId="233674DA" w14:textId="77777777">
        <w:trPr>
          <w:trHeight w:val="1902"/>
        </w:trPr>
        <w:tc>
          <w:tcPr>
            <w:tcW w:w="5000" w:type="pct"/>
            <w:gridSpan w:val="4"/>
            <w:vAlign w:val="center"/>
          </w:tcPr>
          <w:p w14:paraId="256EB585"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（列明工况）</w:t>
            </w:r>
          </w:p>
        </w:tc>
      </w:tr>
      <w:tr w:rsidR="00120DAC" w14:paraId="1F36ACEA" w14:textId="77777777">
        <w:tc>
          <w:tcPr>
            <w:tcW w:w="5000" w:type="pct"/>
            <w:gridSpan w:val="4"/>
            <w:vAlign w:val="center"/>
          </w:tcPr>
          <w:p w14:paraId="7B2D983F"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问题现象及描述</w:t>
            </w:r>
          </w:p>
        </w:tc>
      </w:tr>
      <w:tr w:rsidR="00120DAC" w14:paraId="45CB2319" w14:textId="77777777">
        <w:trPr>
          <w:trHeight w:val="1902"/>
        </w:trPr>
        <w:tc>
          <w:tcPr>
            <w:tcW w:w="5000" w:type="pct"/>
            <w:gridSpan w:val="4"/>
            <w:vAlign w:val="center"/>
          </w:tcPr>
          <w:p w14:paraId="0F944296"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（对问题进行详细描述，有图片记录时，附图展示）</w:t>
            </w:r>
          </w:p>
        </w:tc>
      </w:tr>
      <w:tr w:rsidR="00120DAC" w14:paraId="490023B3" w14:textId="77777777">
        <w:tc>
          <w:tcPr>
            <w:tcW w:w="5000" w:type="pct"/>
            <w:gridSpan w:val="4"/>
            <w:vAlign w:val="center"/>
          </w:tcPr>
          <w:p w14:paraId="1D0E4F2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故障时刻数据</w:t>
            </w:r>
          </w:p>
        </w:tc>
      </w:tr>
      <w:tr w:rsidR="00120DAC" w14:paraId="646E092E" w14:textId="77777777">
        <w:trPr>
          <w:trHeight w:val="1902"/>
        </w:trPr>
        <w:tc>
          <w:tcPr>
            <w:tcW w:w="5000" w:type="pct"/>
            <w:gridSpan w:val="4"/>
            <w:vAlign w:val="center"/>
          </w:tcPr>
          <w:p w14:paraId="25666644"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（按附录</w:t>
            </w:r>
            <w:r>
              <w:rPr>
                <w:rFonts w:ascii="宋体" w:hAnsi="宋体"/>
                <w:sz w:val="21"/>
                <w:szCs w:val="21"/>
              </w:rPr>
              <w:t>C</w:t>
            </w:r>
            <w:r>
              <w:rPr>
                <w:rFonts w:ascii="宋体" w:hAnsi="宋体" w:hint="eastAsia"/>
                <w:sz w:val="21"/>
                <w:szCs w:val="21"/>
              </w:rPr>
              <w:t>的数据清单进行记录）</w:t>
            </w:r>
          </w:p>
        </w:tc>
      </w:tr>
      <w:tr w:rsidR="00120DAC" w14:paraId="30B6A56D" w14:textId="77777777">
        <w:tc>
          <w:tcPr>
            <w:tcW w:w="5000" w:type="pct"/>
            <w:gridSpan w:val="4"/>
            <w:vAlign w:val="center"/>
          </w:tcPr>
          <w:p w14:paraId="6C6318AD" w14:textId="77777777" w:rsidR="00120DAC" w:rsidRDefault="00E8240F">
            <w:pPr>
              <w:spacing w:line="400" w:lineRule="exact"/>
              <w:jc w:val="center"/>
              <w:rPr>
                <w:rFonts w:ascii="宋体" w:hAnsi="宋体" w:hint="eastAsia"/>
                <w:sz w:val="21"/>
                <w:szCs w:val="21"/>
              </w:rPr>
            </w:pPr>
            <w:r>
              <w:rPr>
                <w:rFonts w:ascii="宋体" w:hAnsi="宋体" w:hint="eastAsia"/>
                <w:sz w:val="21"/>
                <w:szCs w:val="21"/>
              </w:rPr>
              <w:t>问题排查及解决措施</w:t>
            </w:r>
          </w:p>
        </w:tc>
      </w:tr>
      <w:tr w:rsidR="00120DAC" w14:paraId="7A29CE88" w14:textId="77777777">
        <w:trPr>
          <w:trHeight w:val="1424"/>
        </w:trPr>
        <w:tc>
          <w:tcPr>
            <w:tcW w:w="5000" w:type="pct"/>
            <w:gridSpan w:val="4"/>
            <w:vAlign w:val="center"/>
          </w:tcPr>
          <w:p w14:paraId="69F514BF" w14:textId="77777777" w:rsidR="00120DAC" w:rsidRDefault="00120DAC">
            <w:pPr>
              <w:spacing w:line="400" w:lineRule="exact"/>
              <w:jc w:val="center"/>
              <w:rPr>
                <w:rFonts w:ascii="宋体" w:hAnsi="宋体" w:hint="eastAsia"/>
                <w:sz w:val="21"/>
                <w:szCs w:val="21"/>
              </w:rPr>
            </w:pPr>
          </w:p>
        </w:tc>
      </w:tr>
    </w:tbl>
    <w:p w14:paraId="30E52DDE" w14:textId="77777777" w:rsidR="00120DAC" w:rsidRDefault="00120DAC">
      <w:pPr>
        <w:spacing w:line="400" w:lineRule="exact"/>
        <w:ind w:leftChars="200" w:left="480"/>
        <w:rPr>
          <w:rFonts w:ascii="宋体" w:hAnsi="宋体" w:hint="eastAsia"/>
          <w:sz w:val="21"/>
          <w:szCs w:val="21"/>
        </w:rPr>
      </w:pPr>
    </w:p>
    <w:p w14:paraId="631D7E3B" w14:textId="77777777" w:rsidR="00120DAC" w:rsidRDefault="00E8240F">
      <w:pPr>
        <w:widowControl/>
        <w:spacing w:line="400" w:lineRule="exact"/>
        <w:jc w:val="left"/>
        <w:rPr>
          <w:rFonts w:ascii="宋体" w:hAnsi="宋体" w:hint="eastAsia"/>
          <w:sz w:val="21"/>
          <w:szCs w:val="21"/>
        </w:rPr>
      </w:pPr>
      <w:r>
        <w:rPr>
          <w:rFonts w:ascii="宋体" w:hAnsi="宋体"/>
          <w:sz w:val="21"/>
          <w:szCs w:val="21"/>
        </w:rPr>
        <w:br w:type="page"/>
      </w:r>
    </w:p>
    <w:p w14:paraId="7D807C70" w14:textId="77777777" w:rsidR="00120DAC" w:rsidRDefault="00E8240F">
      <w:pPr>
        <w:pStyle w:val="2a"/>
        <w:rPr>
          <w:rFonts w:ascii="黑体" w:eastAsia="黑体" w:hAnsi="黑体" w:hint="eastAsia"/>
          <w:sz w:val="21"/>
          <w:szCs w:val="21"/>
        </w:rPr>
      </w:pPr>
      <w:bookmarkStart w:id="23" w:name="_Toc182403254"/>
      <w:r>
        <w:rPr>
          <w:rFonts w:ascii="黑体" w:eastAsia="黑体" w:hAnsi="黑体" w:hint="eastAsia"/>
          <w:sz w:val="21"/>
          <w:szCs w:val="21"/>
        </w:rPr>
        <w:lastRenderedPageBreak/>
        <w:t>附录</w:t>
      </w:r>
      <w:r>
        <w:rPr>
          <w:rFonts w:ascii="黑体" w:eastAsia="黑体" w:hAnsi="黑体"/>
          <w:sz w:val="21"/>
          <w:szCs w:val="21"/>
        </w:rPr>
        <w:t>C</w:t>
      </w:r>
      <w:bookmarkEnd w:id="23"/>
    </w:p>
    <w:p w14:paraId="4532E12E" w14:textId="77777777" w:rsidR="00120DAC" w:rsidRDefault="00E8240F">
      <w:pPr>
        <w:spacing w:line="400" w:lineRule="exact"/>
        <w:jc w:val="center"/>
        <w:rPr>
          <w:rFonts w:ascii="黑体" w:eastAsia="黑体" w:hAnsi="黑体" w:hint="eastAsia"/>
          <w:sz w:val="21"/>
          <w:szCs w:val="21"/>
        </w:rPr>
      </w:pPr>
      <w:r>
        <w:rPr>
          <w:rFonts w:ascii="黑体" w:eastAsia="黑体" w:hAnsi="黑体" w:hint="eastAsia"/>
          <w:sz w:val="21"/>
          <w:szCs w:val="21"/>
        </w:rPr>
        <w:t>（规范性附录）</w:t>
      </w:r>
    </w:p>
    <w:p w14:paraId="4BF56B5D" w14:textId="77777777" w:rsidR="00120DAC" w:rsidRDefault="00E8240F">
      <w:pPr>
        <w:spacing w:line="400" w:lineRule="exact"/>
        <w:jc w:val="center"/>
        <w:rPr>
          <w:rFonts w:ascii="黑体" w:eastAsia="黑体" w:hAnsi="黑体" w:hint="eastAsia"/>
          <w:sz w:val="21"/>
          <w:szCs w:val="21"/>
        </w:rPr>
      </w:pPr>
      <w:r>
        <w:rPr>
          <w:rFonts w:ascii="黑体" w:eastAsia="黑体" w:hAnsi="黑体" w:hint="eastAsia"/>
          <w:sz w:val="21"/>
          <w:szCs w:val="21"/>
        </w:rPr>
        <w:t>试验数据记录清单</w:t>
      </w:r>
    </w:p>
    <w:p w14:paraId="2124BDD5" w14:textId="77777777" w:rsidR="00120DAC" w:rsidRDefault="00E8240F">
      <w:pPr>
        <w:widowControl/>
        <w:spacing w:line="400" w:lineRule="exact"/>
        <w:ind w:firstLineChars="200" w:firstLine="420"/>
        <w:rPr>
          <w:rFonts w:ascii="宋体" w:hAnsi="宋体" w:hint="eastAsia"/>
          <w:sz w:val="21"/>
          <w:szCs w:val="21"/>
        </w:rPr>
      </w:pPr>
      <w:r>
        <w:rPr>
          <w:rFonts w:ascii="宋体" w:hAnsi="宋体" w:hint="eastAsia"/>
          <w:sz w:val="21"/>
          <w:szCs w:val="21"/>
        </w:rPr>
        <w:t>表</w:t>
      </w:r>
      <w:r>
        <w:rPr>
          <w:rFonts w:ascii="宋体" w:hAnsi="宋体" w:hint="eastAsia"/>
          <w:sz w:val="21"/>
          <w:szCs w:val="21"/>
        </w:rPr>
        <w:t>C</w:t>
      </w:r>
      <w:r>
        <w:rPr>
          <w:rFonts w:ascii="宋体" w:hAnsi="宋体"/>
          <w:sz w:val="21"/>
          <w:szCs w:val="21"/>
        </w:rPr>
        <w:t>.1</w:t>
      </w:r>
      <w:r>
        <w:rPr>
          <w:rFonts w:ascii="宋体" w:hAnsi="宋体" w:hint="eastAsia"/>
          <w:sz w:val="21"/>
          <w:szCs w:val="21"/>
        </w:rPr>
        <w:t>给出了耐久测试应记录的数据清单。</w:t>
      </w:r>
    </w:p>
    <w:p w14:paraId="19934F33" w14:textId="77777777" w:rsidR="00120DAC" w:rsidRDefault="00E8240F">
      <w:pPr>
        <w:spacing w:beforeLines="50" w:before="156" w:afterLines="50" w:after="156" w:line="400" w:lineRule="exact"/>
        <w:jc w:val="center"/>
        <w:rPr>
          <w:rFonts w:ascii="黑体" w:eastAsia="黑体" w:hAnsi="黑体" w:hint="eastAsia"/>
          <w:sz w:val="21"/>
          <w:szCs w:val="21"/>
        </w:rPr>
      </w:pPr>
      <w:r>
        <w:rPr>
          <w:rFonts w:ascii="黑体" w:eastAsia="黑体" w:hAnsi="黑体" w:hint="eastAsia"/>
          <w:sz w:val="21"/>
          <w:szCs w:val="21"/>
        </w:rPr>
        <w:t>表</w:t>
      </w:r>
      <w:r>
        <w:rPr>
          <w:rFonts w:ascii="黑体" w:eastAsia="黑体" w:hAnsi="黑体" w:hint="eastAsia"/>
          <w:sz w:val="21"/>
          <w:szCs w:val="21"/>
        </w:rPr>
        <w:t>C</w:t>
      </w:r>
      <w:r>
        <w:rPr>
          <w:rFonts w:ascii="黑体" w:eastAsia="黑体" w:hAnsi="黑体"/>
          <w:sz w:val="21"/>
          <w:szCs w:val="21"/>
        </w:rPr>
        <w:t xml:space="preserve">.1  </w:t>
      </w:r>
      <w:r>
        <w:rPr>
          <w:rFonts w:ascii="黑体" w:eastAsia="黑体" w:hAnsi="黑体" w:hint="eastAsia"/>
          <w:sz w:val="21"/>
          <w:szCs w:val="21"/>
        </w:rPr>
        <w:t>试验数据记录清单</w:t>
      </w:r>
    </w:p>
    <w:tbl>
      <w:tblPr>
        <w:tblStyle w:val="af2"/>
        <w:tblW w:w="5000" w:type="pct"/>
        <w:tblLook w:val="04A0" w:firstRow="1" w:lastRow="0" w:firstColumn="1" w:lastColumn="0" w:noHBand="0" w:noVBand="1"/>
      </w:tblPr>
      <w:tblGrid>
        <w:gridCol w:w="2074"/>
        <w:gridCol w:w="2074"/>
        <w:gridCol w:w="2074"/>
        <w:gridCol w:w="2074"/>
      </w:tblGrid>
      <w:tr w:rsidR="00120DAC" w14:paraId="5C79EB95" w14:textId="77777777">
        <w:trPr>
          <w:trHeight w:val="340"/>
        </w:trPr>
        <w:tc>
          <w:tcPr>
            <w:tcW w:w="1250" w:type="pct"/>
            <w:vAlign w:val="center"/>
          </w:tcPr>
          <w:p w14:paraId="4352218E"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序号</w:t>
            </w:r>
          </w:p>
        </w:tc>
        <w:tc>
          <w:tcPr>
            <w:tcW w:w="1250" w:type="pct"/>
            <w:vAlign w:val="center"/>
          </w:tcPr>
          <w:p w14:paraId="40DE301C"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类别</w:t>
            </w:r>
          </w:p>
        </w:tc>
        <w:tc>
          <w:tcPr>
            <w:tcW w:w="1250" w:type="pct"/>
            <w:vAlign w:val="center"/>
          </w:tcPr>
          <w:p w14:paraId="26E86EC0"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记录项目</w:t>
            </w:r>
          </w:p>
        </w:tc>
        <w:tc>
          <w:tcPr>
            <w:tcW w:w="1250" w:type="pct"/>
            <w:vAlign w:val="center"/>
          </w:tcPr>
          <w:p w14:paraId="3DED87A7"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单位</w:t>
            </w:r>
          </w:p>
        </w:tc>
      </w:tr>
      <w:tr w:rsidR="00120DAC" w14:paraId="5FF0B743" w14:textId="77777777">
        <w:trPr>
          <w:trHeight w:val="340"/>
        </w:trPr>
        <w:tc>
          <w:tcPr>
            <w:tcW w:w="1250" w:type="pct"/>
            <w:vAlign w:val="center"/>
          </w:tcPr>
          <w:p w14:paraId="4C4F8BC5"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p>
        </w:tc>
        <w:tc>
          <w:tcPr>
            <w:tcW w:w="1250" w:type="pct"/>
            <w:vMerge w:val="restart"/>
            <w:vAlign w:val="center"/>
          </w:tcPr>
          <w:p w14:paraId="22B1D9D6"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信息</w:t>
            </w:r>
          </w:p>
        </w:tc>
        <w:tc>
          <w:tcPr>
            <w:tcW w:w="1250" w:type="pct"/>
            <w:vAlign w:val="center"/>
          </w:tcPr>
          <w:p w14:paraId="1BFEB558"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试验日期</w:t>
            </w:r>
          </w:p>
        </w:tc>
        <w:tc>
          <w:tcPr>
            <w:tcW w:w="1250" w:type="pct"/>
            <w:vAlign w:val="center"/>
          </w:tcPr>
          <w:p w14:paraId="157FB934" w14:textId="77777777" w:rsidR="00120DAC" w:rsidRDefault="00120DAC">
            <w:pPr>
              <w:widowControl/>
              <w:spacing w:line="400" w:lineRule="exact"/>
              <w:jc w:val="center"/>
              <w:rPr>
                <w:rFonts w:ascii="宋体" w:hAnsi="宋体" w:cs="宋体" w:hint="eastAsia"/>
                <w:color w:val="000000"/>
                <w:kern w:val="0"/>
                <w:sz w:val="21"/>
                <w:szCs w:val="21"/>
              </w:rPr>
            </w:pPr>
          </w:p>
        </w:tc>
      </w:tr>
      <w:tr w:rsidR="00120DAC" w14:paraId="6F94A229" w14:textId="77777777">
        <w:trPr>
          <w:trHeight w:val="340"/>
        </w:trPr>
        <w:tc>
          <w:tcPr>
            <w:tcW w:w="1250" w:type="pct"/>
            <w:vAlign w:val="center"/>
          </w:tcPr>
          <w:p w14:paraId="30B36819"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2</w:t>
            </w:r>
          </w:p>
        </w:tc>
        <w:tc>
          <w:tcPr>
            <w:tcW w:w="1250" w:type="pct"/>
            <w:vMerge/>
            <w:vAlign w:val="center"/>
          </w:tcPr>
          <w:p w14:paraId="6DAD49FE"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2BFC76FB"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试验人员</w:t>
            </w:r>
          </w:p>
        </w:tc>
        <w:tc>
          <w:tcPr>
            <w:tcW w:w="1250" w:type="pct"/>
            <w:vAlign w:val="center"/>
          </w:tcPr>
          <w:p w14:paraId="0F6D4FA2" w14:textId="77777777" w:rsidR="00120DAC" w:rsidRDefault="00120DAC">
            <w:pPr>
              <w:widowControl/>
              <w:spacing w:line="400" w:lineRule="exact"/>
              <w:jc w:val="center"/>
              <w:rPr>
                <w:rFonts w:ascii="宋体" w:hAnsi="宋体" w:cs="宋体" w:hint="eastAsia"/>
                <w:color w:val="000000"/>
                <w:kern w:val="0"/>
                <w:sz w:val="21"/>
                <w:szCs w:val="21"/>
              </w:rPr>
            </w:pPr>
          </w:p>
        </w:tc>
      </w:tr>
      <w:tr w:rsidR="00120DAC" w14:paraId="5C297AE9" w14:textId="77777777">
        <w:trPr>
          <w:trHeight w:val="340"/>
        </w:trPr>
        <w:tc>
          <w:tcPr>
            <w:tcW w:w="1250" w:type="pct"/>
            <w:vAlign w:val="center"/>
          </w:tcPr>
          <w:p w14:paraId="341DF475"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3</w:t>
            </w:r>
          </w:p>
        </w:tc>
        <w:tc>
          <w:tcPr>
            <w:tcW w:w="1250" w:type="pct"/>
            <w:vMerge w:val="restart"/>
            <w:vAlign w:val="center"/>
          </w:tcPr>
          <w:p w14:paraId="7C380631"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空气侧状态</w:t>
            </w:r>
          </w:p>
        </w:tc>
        <w:tc>
          <w:tcPr>
            <w:tcW w:w="1250" w:type="pct"/>
            <w:vAlign w:val="center"/>
          </w:tcPr>
          <w:p w14:paraId="0C526FE7"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环境温度</w:t>
            </w:r>
          </w:p>
        </w:tc>
        <w:tc>
          <w:tcPr>
            <w:tcW w:w="1250" w:type="pct"/>
            <w:vAlign w:val="center"/>
          </w:tcPr>
          <w:p w14:paraId="519BAC2F"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w:t>
            </w:r>
          </w:p>
        </w:tc>
      </w:tr>
      <w:tr w:rsidR="00120DAC" w14:paraId="7E7F362B" w14:textId="77777777">
        <w:trPr>
          <w:trHeight w:val="340"/>
        </w:trPr>
        <w:tc>
          <w:tcPr>
            <w:tcW w:w="1250" w:type="pct"/>
            <w:vAlign w:val="center"/>
          </w:tcPr>
          <w:p w14:paraId="3E5D35CE"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4</w:t>
            </w:r>
          </w:p>
        </w:tc>
        <w:tc>
          <w:tcPr>
            <w:tcW w:w="1250" w:type="pct"/>
            <w:vMerge/>
            <w:vAlign w:val="center"/>
          </w:tcPr>
          <w:p w14:paraId="18E5EEAA"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4801A688"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头部出风温度</w:t>
            </w:r>
          </w:p>
        </w:tc>
        <w:tc>
          <w:tcPr>
            <w:tcW w:w="1250" w:type="pct"/>
            <w:vAlign w:val="center"/>
          </w:tcPr>
          <w:p w14:paraId="025E80C8"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w:t>
            </w:r>
          </w:p>
        </w:tc>
      </w:tr>
      <w:tr w:rsidR="00120DAC" w14:paraId="4A3AB649" w14:textId="77777777">
        <w:trPr>
          <w:trHeight w:val="340"/>
        </w:trPr>
        <w:tc>
          <w:tcPr>
            <w:tcW w:w="1250" w:type="pct"/>
            <w:vAlign w:val="center"/>
          </w:tcPr>
          <w:p w14:paraId="714E14B2"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5</w:t>
            </w:r>
          </w:p>
        </w:tc>
        <w:tc>
          <w:tcPr>
            <w:tcW w:w="1250" w:type="pct"/>
            <w:vMerge/>
            <w:vAlign w:val="center"/>
          </w:tcPr>
          <w:p w14:paraId="5B7CD1FF"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5E90FBAD"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脚部出风温度</w:t>
            </w:r>
          </w:p>
        </w:tc>
        <w:tc>
          <w:tcPr>
            <w:tcW w:w="1250" w:type="pct"/>
            <w:vAlign w:val="center"/>
          </w:tcPr>
          <w:p w14:paraId="7B140618"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w:t>
            </w:r>
          </w:p>
        </w:tc>
      </w:tr>
      <w:tr w:rsidR="00120DAC" w14:paraId="1E363FA1" w14:textId="77777777">
        <w:trPr>
          <w:trHeight w:val="340"/>
        </w:trPr>
        <w:tc>
          <w:tcPr>
            <w:tcW w:w="1250" w:type="pct"/>
            <w:vAlign w:val="center"/>
          </w:tcPr>
          <w:p w14:paraId="496FFA31"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color w:val="000000"/>
                <w:kern w:val="0"/>
                <w:sz w:val="21"/>
                <w:szCs w:val="21"/>
              </w:rPr>
              <w:t>6</w:t>
            </w:r>
          </w:p>
        </w:tc>
        <w:tc>
          <w:tcPr>
            <w:tcW w:w="1250" w:type="pct"/>
            <w:vMerge w:val="restart"/>
            <w:vAlign w:val="center"/>
          </w:tcPr>
          <w:p w14:paraId="67DE0450"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零部件状态</w:t>
            </w:r>
          </w:p>
        </w:tc>
        <w:tc>
          <w:tcPr>
            <w:tcW w:w="1250" w:type="pct"/>
            <w:vAlign w:val="center"/>
          </w:tcPr>
          <w:p w14:paraId="4B585B16"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压缩机电流</w:t>
            </w:r>
          </w:p>
        </w:tc>
        <w:tc>
          <w:tcPr>
            <w:tcW w:w="1250" w:type="pct"/>
            <w:vAlign w:val="center"/>
          </w:tcPr>
          <w:p w14:paraId="17AB35A9"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A</w:t>
            </w:r>
          </w:p>
        </w:tc>
      </w:tr>
      <w:tr w:rsidR="00120DAC" w14:paraId="0F0582C0" w14:textId="77777777">
        <w:trPr>
          <w:trHeight w:val="340"/>
        </w:trPr>
        <w:tc>
          <w:tcPr>
            <w:tcW w:w="1250" w:type="pct"/>
            <w:vAlign w:val="center"/>
          </w:tcPr>
          <w:p w14:paraId="2233D5E9"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7</w:t>
            </w:r>
          </w:p>
        </w:tc>
        <w:tc>
          <w:tcPr>
            <w:tcW w:w="1250" w:type="pct"/>
            <w:vMerge/>
            <w:vAlign w:val="center"/>
          </w:tcPr>
          <w:p w14:paraId="39A21DFE"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1B6564A7"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压缩机电压</w:t>
            </w:r>
          </w:p>
        </w:tc>
        <w:tc>
          <w:tcPr>
            <w:tcW w:w="1250" w:type="pct"/>
            <w:vAlign w:val="center"/>
          </w:tcPr>
          <w:p w14:paraId="1BD32A2B"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V</w:t>
            </w:r>
          </w:p>
        </w:tc>
      </w:tr>
      <w:tr w:rsidR="00120DAC" w14:paraId="047A1380" w14:textId="77777777">
        <w:trPr>
          <w:trHeight w:val="340"/>
        </w:trPr>
        <w:tc>
          <w:tcPr>
            <w:tcW w:w="1250" w:type="pct"/>
            <w:vAlign w:val="center"/>
          </w:tcPr>
          <w:p w14:paraId="6175AC08"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8</w:t>
            </w:r>
          </w:p>
        </w:tc>
        <w:tc>
          <w:tcPr>
            <w:tcW w:w="1250" w:type="pct"/>
            <w:vMerge/>
            <w:vAlign w:val="center"/>
          </w:tcPr>
          <w:p w14:paraId="7A559627"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406E61E9"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压缩机功率</w:t>
            </w:r>
          </w:p>
        </w:tc>
        <w:tc>
          <w:tcPr>
            <w:tcW w:w="1250" w:type="pct"/>
            <w:vAlign w:val="center"/>
          </w:tcPr>
          <w:p w14:paraId="65AEF857"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W</w:t>
            </w:r>
          </w:p>
        </w:tc>
      </w:tr>
      <w:tr w:rsidR="00120DAC" w14:paraId="38A77197" w14:textId="77777777">
        <w:trPr>
          <w:trHeight w:val="340"/>
        </w:trPr>
        <w:tc>
          <w:tcPr>
            <w:tcW w:w="1250" w:type="pct"/>
            <w:vAlign w:val="center"/>
          </w:tcPr>
          <w:p w14:paraId="5A4ACC92"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9</w:t>
            </w:r>
          </w:p>
        </w:tc>
        <w:tc>
          <w:tcPr>
            <w:tcW w:w="1250" w:type="pct"/>
            <w:vMerge/>
            <w:vAlign w:val="center"/>
          </w:tcPr>
          <w:p w14:paraId="0296EA4A"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72A6C5E9"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压缩机转速</w:t>
            </w:r>
          </w:p>
        </w:tc>
        <w:tc>
          <w:tcPr>
            <w:tcW w:w="1250" w:type="pct"/>
            <w:vAlign w:val="center"/>
          </w:tcPr>
          <w:p w14:paraId="03038239"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color w:val="000000"/>
                <w:kern w:val="0"/>
                <w:sz w:val="21"/>
                <w:szCs w:val="21"/>
              </w:rPr>
              <w:t>r</w:t>
            </w:r>
            <w:r>
              <w:rPr>
                <w:rFonts w:ascii="宋体" w:hAnsi="宋体" w:cs="宋体" w:hint="eastAsia"/>
                <w:color w:val="000000"/>
                <w:kern w:val="0"/>
                <w:sz w:val="21"/>
                <w:szCs w:val="21"/>
              </w:rPr>
              <w:t>pm</w:t>
            </w:r>
          </w:p>
        </w:tc>
      </w:tr>
      <w:tr w:rsidR="00120DAC" w14:paraId="7CF7EB25" w14:textId="77777777">
        <w:trPr>
          <w:trHeight w:val="340"/>
        </w:trPr>
        <w:tc>
          <w:tcPr>
            <w:tcW w:w="1250" w:type="pct"/>
            <w:vAlign w:val="center"/>
          </w:tcPr>
          <w:p w14:paraId="0ABD8022"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0</w:t>
            </w:r>
          </w:p>
        </w:tc>
        <w:tc>
          <w:tcPr>
            <w:tcW w:w="1250" w:type="pct"/>
            <w:vMerge/>
            <w:vAlign w:val="center"/>
          </w:tcPr>
          <w:p w14:paraId="22E94D67"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6B4B32F8"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鼓风机</w:t>
            </w:r>
          </w:p>
        </w:tc>
        <w:tc>
          <w:tcPr>
            <w:tcW w:w="1250" w:type="pct"/>
            <w:vAlign w:val="center"/>
          </w:tcPr>
          <w:p w14:paraId="3EEF4A08"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状态及开度</w:t>
            </w:r>
          </w:p>
        </w:tc>
      </w:tr>
      <w:tr w:rsidR="00120DAC" w14:paraId="5A7654B9" w14:textId="77777777">
        <w:trPr>
          <w:trHeight w:val="340"/>
        </w:trPr>
        <w:tc>
          <w:tcPr>
            <w:tcW w:w="1250" w:type="pct"/>
            <w:vAlign w:val="center"/>
          </w:tcPr>
          <w:p w14:paraId="4E04ED44"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1</w:t>
            </w:r>
          </w:p>
        </w:tc>
        <w:tc>
          <w:tcPr>
            <w:tcW w:w="1250" w:type="pct"/>
            <w:vMerge/>
            <w:vAlign w:val="center"/>
          </w:tcPr>
          <w:p w14:paraId="2E0F293D"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16ADD358"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水泵</w:t>
            </w:r>
          </w:p>
        </w:tc>
        <w:tc>
          <w:tcPr>
            <w:tcW w:w="1250" w:type="pct"/>
            <w:vAlign w:val="center"/>
          </w:tcPr>
          <w:p w14:paraId="259183B4"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状态及开度</w:t>
            </w:r>
          </w:p>
        </w:tc>
      </w:tr>
      <w:tr w:rsidR="00120DAC" w14:paraId="17749F7B" w14:textId="77777777">
        <w:trPr>
          <w:trHeight w:val="340"/>
        </w:trPr>
        <w:tc>
          <w:tcPr>
            <w:tcW w:w="1250" w:type="pct"/>
            <w:vAlign w:val="center"/>
          </w:tcPr>
          <w:p w14:paraId="089D303A"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2</w:t>
            </w:r>
          </w:p>
        </w:tc>
        <w:tc>
          <w:tcPr>
            <w:tcW w:w="1250" w:type="pct"/>
            <w:vMerge/>
            <w:vAlign w:val="center"/>
          </w:tcPr>
          <w:p w14:paraId="114FCD95"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3D8E7C8F"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电子膨胀阀</w:t>
            </w:r>
          </w:p>
        </w:tc>
        <w:tc>
          <w:tcPr>
            <w:tcW w:w="1250" w:type="pct"/>
            <w:vAlign w:val="center"/>
          </w:tcPr>
          <w:p w14:paraId="1E4D52F7"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状态及开度</w:t>
            </w:r>
          </w:p>
        </w:tc>
      </w:tr>
      <w:tr w:rsidR="00120DAC" w14:paraId="19C87F2B" w14:textId="77777777">
        <w:trPr>
          <w:trHeight w:val="340"/>
        </w:trPr>
        <w:tc>
          <w:tcPr>
            <w:tcW w:w="1250" w:type="pct"/>
            <w:vAlign w:val="center"/>
          </w:tcPr>
          <w:p w14:paraId="7016EBAD"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3</w:t>
            </w:r>
          </w:p>
        </w:tc>
        <w:tc>
          <w:tcPr>
            <w:tcW w:w="1250" w:type="pct"/>
            <w:vMerge/>
            <w:vAlign w:val="center"/>
          </w:tcPr>
          <w:p w14:paraId="3A5C3C51"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7F82BBA0"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电机水温</w:t>
            </w:r>
          </w:p>
        </w:tc>
        <w:tc>
          <w:tcPr>
            <w:tcW w:w="1250" w:type="pct"/>
            <w:vAlign w:val="center"/>
          </w:tcPr>
          <w:p w14:paraId="5564DEE9"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w:t>
            </w:r>
          </w:p>
        </w:tc>
      </w:tr>
      <w:tr w:rsidR="00120DAC" w14:paraId="54A1BBFA" w14:textId="77777777">
        <w:trPr>
          <w:trHeight w:val="340"/>
        </w:trPr>
        <w:tc>
          <w:tcPr>
            <w:tcW w:w="1250" w:type="pct"/>
            <w:vAlign w:val="center"/>
          </w:tcPr>
          <w:p w14:paraId="3BC34506"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4</w:t>
            </w:r>
          </w:p>
        </w:tc>
        <w:tc>
          <w:tcPr>
            <w:tcW w:w="1250" w:type="pct"/>
            <w:vMerge/>
            <w:vAlign w:val="center"/>
          </w:tcPr>
          <w:p w14:paraId="4D3BDE0E"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0CC2A7FD"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电池温度</w:t>
            </w:r>
          </w:p>
        </w:tc>
        <w:tc>
          <w:tcPr>
            <w:tcW w:w="1250" w:type="pct"/>
            <w:vAlign w:val="center"/>
          </w:tcPr>
          <w:p w14:paraId="22B353C7"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w:t>
            </w:r>
          </w:p>
        </w:tc>
      </w:tr>
      <w:tr w:rsidR="00120DAC" w14:paraId="4DE6A164" w14:textId="77777777">
        <w:trPr>
          <w:trHeight w:val="340"/>
        </w:trPr>
        <w:tc>
          <w:tcPr>
            <w:tcW w:w="1250" w:type="pct"/>
            <w:vAlign w:val="center"/>
          </w:tcPr>
          <w:p w14:paraId="5BB558FC"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5</w:t>
            </w:r>
          </w:p>
        </w:tc>
        <w:tc>
          <w:tcPr>
            <w:tcW w:w="1250" w:type="pct"/>
            <w:vMerge w:val="restart"/>
            <w:vAlign w:val="center"/>
          </w:tcPr>
          <w:p w14:paraId="57239C5A"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制冷剂侧状态</w:t>
            </w:r>
          </w:p>
        </w:tc>
        <w:tc>
          <w:tcPr>
            <w:tcW w:w="1250" w:type="pct"/>
            <w:vAlign w:val="center"/>
          </w:tcPr>
          <w:p w14:paraId="0C321C9D"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换热器进口温度</w:t>
            </w:r>
          </w:p>
        </w:tc>
        <w:tc>
          <w:tcPr>
            <w:tcW w:w="1250" w:type="pct"/>
            <w:vAlign w:val="center"/>
          </w:tcPr>
          <w:p w14:paraId="7980666F"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w:t>
            </w:r>
          </w:p>
        </w:tc>
      </w:tr>
      <w:tr w:rsidR="00120DAC" w14:paraId="0E429242" w14:textId="77777777">
        <w:trPr>
          <w:trHeight w:val="340"/>
        </w:trPr>
        <w:tc>
          <w:tcPr>
            <w:tcW w:w="1250" w:type="pct"/>
            <w:vAlign w:val="center"/>
          </w:tcPr>
          <w:p w14:paraId="23CA56EA"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6</w:t>
            </w:r>
          </w:p>
        </w:tc>
        <w:tc>
          <w:tcPr>
            <w:tcW w:w="1250" w:type="pct"/>
            <w:vMerge/>
            <w:vAlign w:val="center"/>
          </w:tcPr>
          <w:p w14:paraId="247523D4"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3CEC472B"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换热器出口温度</w:t>
            </w:r>
          </w:p>
        </w:tc>
        <w:tc>
          <w:tcPr>
            <w:tcW w:w="1250" w:type="pct"/>
            <w:vAlign w:val="center"/>
          </w:tcPr>
          <w:p w14:paraId="4F731D94"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w:t>
            </w:r>
          </w:p>
        </w:tc>
      </w:tr>
      <w:tr w:rsidR="00120DAC" w14:paraId="50516871" w14:textId="77777777">
        <w:trPr>
          <w:trHeight w:val="340"/>
        </w:trPr>
        <w:tc>
          <w:tcPr>
            <w:tcW w:w="1250" w:type="pct"/>
            <w:vAlign w:val="center"/>
          </w:tcPr>
          <w:p w14:paraId="2AF19923"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7</w:t>
            </w:r>
          </w:p>
        </w:tc>
        <w:tc>
          <w:tcPr>
            <w:tcW w:w="1250" w:type="pct"/>
            <w:vMerge/>
            <w:vAlign w:val="center"/>
          </w:tcPr>
          <w:p w14:paraId="118C9F2C"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5AC30B16"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换热器进口压力</w:t>
            </w:r>
          </w:p>
        </w:tc>
        <w:tc>
          <w:tcPr>
            <w:tcW w:w="1250" w:type="pct"/>
            <w:vAlign w:val="center"/>
          </w:tcPr>
          <w:p w14:paraId="078D3C5D"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M</w:t>
            </w:r>
            <w:r>
              <w:rPr>
                <w:rFonts w:ascii="宋体" w:hAnsi="宋体" w:cs="宋体"/>
                <w:color w:val="000000"/>
                <w:kern w:val="0"/>
                <w:sz w:val="21"/>
                <w:szCs w:val="21"/>
              </w:rPr>
              <w:t>P</w:t>
            </w:r>
            <w:r>
              <w:rPr>
                <w:rFonts w:ascii="宋体" w:hAnsi="宋体" w:cs="宋体" w:hint="eastAsia"/>
                <w:color w:val="000000"/>
                <w:kern w:val="0"/>
                <w:sz w:val="21"/>
                <w:szCs w:val="21"/>
              </w:rPr>
              <w:t>a</w:t>
            </w:r>
          </w:p>
        </w:tc>
      </w:tr>
      <w:tr w:rsidR="00120DAC" w14:paraId="6CA5618B" w14:textId="77777777">
        <w:trPr>
          <w:trHeight w:val="340"/>
        </w:trPr>
        <w:tc>
          <w:tcPr>
            <w:tcW w:w="1250" w:type="pct"/>
            <w:vAlign w:val="center"/>
          </w:tcPr>
          <w:p w14:paraId="5E209AC7"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8</w:t>
            </w:r>
          </w:p>
        </w:tc>
        <w:tc>
          <w:tcPr>
            <w:tcW w:w="1250" w:type="pct"/>
            <w:vMerge/>
            <w:vAlign w:val="center"/>
          </w:tcPr>
          <w:p w14:paraId="23DEBB6E"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32C93D75"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换热器出口压力</w:t>
            </w:r>
          </w:p>
        </w:tc>
        <w:tc>
          <w:tcPr>
            <w:tcW w:w="1250" w:type="pct"/>
            <w:vAlign w:val="center"/>
          </w:tcPr>
          <w:p w14:paraId="6D478AD1"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M</w:t>
            </w:r>
            <w:r>
              <w:rPr>
                <w:rFonts w:ascii="宋体" w:hAnsi="宋体" w:cs="宋体"/>
                <w:color w:val="000000"/>
                <w:kern w:val="0"/>
                <w:sz w:val="21"/>
                <w:szCs w:val="21"/>
              </w:rPr>
              <w:t>P</w:t>
            </w:r>
            <w:r>
              <w:rPr>
                <w:rFonts w:ascii="宋体" w:hAnsi="宋体" w:cs="宋体" w:hint="eastAsia"/>
                <w:color w:val="000000"/>
                <w:kern w:val="0"/>
                <w:sz w:val="21"/>
                <w:szCs w:val="21"/>
              </w:rPr>
              <w:t>a</w:t>
            </w:r>
          </w:p>
        </w:tc>
      </w:tr>
      <w:tr w:rsidR="00120DAC" w14:paraId="2A1B0A55" w14:textId="77777777">
        <w:trPr>
          <w:trHeight w:val="340"/>
        </w:trPr>
        <w:tc>
          <w:tcPr>
            <w:tcW w:w="1250" w:type="pct"/>
            <w:vAlign w:val="center"/>
          </w:tcPr>
          <w:p w14:paraId="1F9C07CF"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1</w:t>
            </w:r>
            <w:r>
              <w:rPr>
                <w:rFonts w:ascii="宋体" w:hAnsi="宋体" w:cs="宋体"/>
                <w:color w:val="000000"/>
                <w:kern w:val="0"/>
                <w:sz w:val="21"/>
                <w:szCs w:val="21"/>
              </w:rPr>
              <w:t>9</w:t>
            </w:r>
          </w:p>
        </w:tc>
        <w:tc>
          <w:tcPr>
            <w:tcW w:w="1250" w:type="pct"/>
            <w:vMerge/>
            <w:vAlign w:val="center"/>
          </w:tcPr>
          <w:p w14:paraId="3FE462D8"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37B0DFB9"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制冷剂流量</w:t>
            </w:r>
          </w:p>
        </w:tc>
        <w:tc>
          <w:tcPr>
            <w:tcW w:w="1250" w:type="pct"/>
            <w:vAlign w:val="center"/>
          </w:tcPr>
          <w:p w14:paraId="17837B39"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color w:val="000000"/>
                <w:kern w:val="0"/>
                <w:sz w:val="21"/>
                <w:szCs w:val="21"/>
              </w:rPr>
              <w:t>kg/h</w:t>
            </w:r>
          </w:p>
        </w:tc>
      </w:tr>
      <w:tr w:rsidR="00120DAC" w14:paraId="46CDB81F" w14:textId="77777777">
        <w:trPr>
          <w:trHeight w:val="340"/>
        </w:trPr>
        <w:tc>
          <w:tcPr>
            <w:tcW w:w="1250" w:type="pct"/>
            <w:vAlign w:val="center"/>
          </w:tcPr>
          <w:p w14:paraId="6A682370"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2</w:t>
            </w:r>
            <w:r>
              <w:rPr>
                <w:rFonts w:ascii="宋体" w:hAnsi="宋体" w:cs="宋体"/>
                <w:color w:val="000000"/>
                <w:kern w:val="0"/>
                <w:sz w:val="21"/>
                <w:szCs w:val="21"/>
              </w:rPr>
              <w:t>0</w:t>
            </w:r>
          </w:p>
        </w:tc>
        <w:tc>
          <w:tcPr>
            <w:tcW w:w="1250" w:type="pct"/>
            <w:vMerge w:val="restart"/>
            <w:vAlign w:val="center"/>
          </w:tcPr>
          <w:p w14:paraId="3824613F"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水侧状态</w:t>
            </w:r>
          </w:p>
        </w:tc>
        <w:tc>
          <w:tcPr>
            <w:tcW w:w="1250" w:type="pct"/>
            <w:vAlign w:val="center"/>
          </w:tcPr>
          <w:p w14:paraId="66B37464"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水系统温度</w:t>
            </w:r>
          </w:p>
        </w:tc>
        <w:tc>
          <w:tcPr>
            <w:tcW w:w="1250" w:type="pct"/>
            <w:vAlign w:val="center"/>
          </w:tcPr>
          <w:p w14:paraId="0D851D9D"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w:t>
            </w:r>
          </w:p>
        </w:tc>
      </w:tr>
      <w:tr w:rsidR="00120DAC" w14:paraId="2EC06F81" w14:textId="77777777">
        <w:trPr>
          <w:trHeight w:val="340"/>
        </w:trPr>
        <w:tc>
          <w:tcPr>
            <w:tcW w:w="1250" w:type="pct"/>
            <w:vAlign w:val="center"/>
          </w:tcPr>
          <w:p w14:paraId="5D1D5DEB"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2</w:t>
            </w:r>
            <w:r>
              <w:rPr>
                <w:rFonts w:ascii="宋体" w:hAnsi="宋体" w:cs="宋体"/>
                <w:color w:val="000000"/>
                <w:kern w:val="0"/>
                <w:sz w:val="21"/>
                <w:szCs w:val="21"/>
              </w:rPr>
              <w:t>1</w:t>
            </w:r>
          </w:p>
        </w:tc>
        <w:tc>
          <w:tcPr>
            <w:tcW w:w="1250" w:type="pct"/>
            <w:vMerge/>
            <w:vAlign w:val="center"/>
          </w:tcPr>
          <w:p w14:paraId="4AA8E659" w14:textId="77777777" w:rsidR="00120DAC" w:rsidRDefault="00120DAC">
            <w:pPr>
              <w:widowControl/>
              <w:spacing w:line="400" w:lineRule="exact"/>
              <w:jc w:val="center"/>
              <w:rPr>
                <w:rFonts w:ascii="宋体" w:hAnsi="宋体" w:cs="宋体" w:hint="eastAsia"/>
                <w:color w:val="000000"/>
                <w:kern w:val="0"/>
                <w:sz w:val="21"/>
                <w:szCs w:val="21"/>
              </w:rPr>
            </w:pPr>
          </w:p>
        </w:tc>
        <w:tc>
          <w:tcPr>
            <w:tcW w:w="1250" w:type="pct"/>
            <w:vAlign w:val="center"/>
          </w:tcPr>
          <w:p w14:paraId="4C99C656"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水流量</w:t>
            </w:r>
          </w:p>
        </w:tc>
        <w:tc>
          <w:tcPr>
            <w:tcW w:w="1250" w:type="pct"/>
            <w:vAlign w:val="center"/>
          </w:tcPr>
          <w:p w14:paraId="425AC18F" w14:textId="77777777" w:rsidR="00120DAC" w:rsidRDefault="00E8240F">
            <w:pPr>
              <w:widowControl/>
              <w:spacing w:line="400" w:lineRule="exact"/>
              <w:jc w:val="center"/>
              <w:rPr>
                <w:rFonts w:ascii="宋体" w:hAnsi="宋体" w:cs="宋体" w:hint="eastAsia"/>
                <w:color w:val="000000"/>
                <w:kern w:val="0"/>
                <w:sz w:val="21"/>
                <w:szCs w:val="21"/>
              </w:rPr>
            </w:pPr>
            <w:r>
              <w:rPr>
                <w:rFonts w:ascii="宋体" w:hAnsi="宋体" w:cs="宋体" w:hint="eastAsia"/>
                <w:color w:val="000000"/>
                <w:kern w:val="0"/>
                <w:sz w:val="21"/>
                <w:szCs w:val="21"/>
              </w:rPr>
              <w:t>L</w:t>
            </w:r>
            <w:r>
              <w:rPr>
                <w:rFonts w:ascii="宋体" w:hAnsi="宋体" w:cs="宋体"/>
                <w:color w:val="000000"/>
                <w:kern w:val="0"/>
                <w:sz w:val="21"/>
                <w:szCs w:val="21"/>
              </w:rPr>
              <w:t>/min</w:t>
            </w:r>
          </w:p>
        </w:tc>
      </w:tr>
    </w:tbl>
    <w:p w14:paraId="27827890" w14:textId="77777777" w:rsidR="00120DAC" w:rsidRDefault="00120DAC">
      <w:pPr>
        <w:widowControl/>
        <w:spacing w:line="400" w:lineRule="exact"/>
        <w:jc w:val="left"/>
        <w:rPr>
          <w:rFonts w:ascii="宋体" w:hAnsi="宋体"/>
          <w:sz w:val="21"/>
          <w:szCs w:val="21"/>
        </w:rPr>
      </w:pPr>
    </w:p>
    <w:p w14:paraId="338C64DE" w14:textId="77777777" w:rsidR="00E8240F" w:rsidRDefault="00E8240F">
      <w:pPr>
        <w:widowControl/>
        <w:spacing w:line="400" w:lineRule="exact"/>
        <w:jc w:val="left"/>
        <w:rPr>
          <w:rFonts w:ascii="宋体" w:hAnsi="宋体"/>
          <w:sz w:val="21"/>
          <w:szCs w:val="21"/>
        </w:rPr>
      </w:pPr>
    </w:p>
    <w:p w14:paraId="0A0A8922" w14:textId="77777777" w:rsidR="00E8240F" w:rsidRDefault="00E8240F">
      <w:pPr>
        <w:widowControl/>
        <w:spacing w:line="400" w:lineRule="exact"/>
        <w:jc w:val="left"/>
        <w:rPr>
          <w:rFonts w:ascii="宋体" w:hAnsi="宋体"/>
          <w:sz w:val="21"/>
          <w:szCs w:val="21"/>
        </w:rPr>
      </w:pPr>
    </w:p>
    <w:p w14:paraId="7868E191" w14:textId="77777777" w:rsidR="00E8240F" w:rsidRDefault="00E8240F">
      <w:pPr>
        <w:widowControl/>
        <w:spacing w:line="400" w:lineRule="exact"/>
        <w:jc w:val="left"/>
        <w:rPr>
          <w:rFonts w:ascii="宋体" w:hAnsi="宋体"/>
          <w:sz w:val="21"/>
          <w:szCs w:val="21"/>
        </w:rPr>
      </w:pPr>
    </w:p>
    <w:p w14:paraId="76C699EF" w14:textId="77777777" w:rsidR="00E8240F" w:rsidRDefault="00E8240F">
      <w:pPr>
        <w:widowControl/>
        <w:spacing w:line="400" w:lineRule="exact"/>
        <w:jc w:val="left"/>
        <w:rPr>
          <w:rFonts w:ascii="宋体" w:hAnsi="宋体"/>
          <w:sz w:val="21"/>
          <w:szCs w:val="21"/>
        </w:rPr>
      </w:pPr>
    </w:p>
    <w:p w14:paraId="3E99BB92" w14:textId="2ABD9905" w:rsidR="00E8240F" w:rsidRDefault="00E8240F">
      <w:pPr>
        <w:widowControl/>
        <w:jc w:val="left"/>
        <w:rPr>
          <w:rFonts w:ascii="宋体" w:hAnsi="宋体" w:hint="eastAsia"/>
          <w:sz w:val="21"/>
          <w:szCs w:val="21"/>
        </w:rPr>
      </w:pPr>
      <w:r>
        <w:rPr>
          <w:rFonts w:ascii="宋体" w:hAnsi="宋体" w:hint="eastAsia"/>
          <w:sz w:val="21"/>
          <w:szCs w:val="21"/>
        </w:rPr>
        <w:br w:type="page"/>
      </w:r>
    </w:p>
    <w:p w14:paraId="5C1D921F" w14:textId="7D3F4866" w:rsidR="00E8240F" w:rsidRDefault="00E8240F" w:rsidP="00E8240F">
      <w:pPr>
        <w:ind w:firstLine="880"/>
        <w:jc w:val="center"/>
        <w:rPr>
          <w:rFonts w:ascii="黑体" w:eastAsia="黑体" w:hAnsi="黑体"/>
          <w:sz w:val="44"/>
          <w:szCs w:val="52"/>
        </w:rPr>
      </w:pPr>
      <w:r>
        <w:rPr>
          <w:rFonts w:ascii="黑体" w:eastAsia="黑体" w:hAnsi="黑体" w:hint="eastAsia"/>
          <w:sz w:val="44"/>
          <w:szCs w:val="52"/>
        </w:rPr>
        <w:lastRenderedPageBreak/>
        <w:t>新能源汽车热管理系统耐久试验规范</w:t>
      </w:r>
    </w:p>
    <w:p w14:paraId="757B97DC" w14:textId="77777777" w:rsidR="00E8240F" w:rsidRDefault="00E8240F" w:rsidP="00E8240F">
      <w:pPr>
        <w:pStyle w:val="af6"/>
        <w:framePr w:w="0" w:hRule="auto" w:wrap="auto" w:vAnchor="margin" w:hAnchor="text" w:xAlign="left" w:yAlign="inline"/>
        <w:ind w:firstLine="560"/>
      </w:pPr>
      <w:r>
        <w:rPr>
          <w:rFonts w:hint="eastAsia"/>
        </w:rPr>
        <w:t>编制说明</w:t>
      </w:r>
    </w:p>
    <w:p w14:paraId="217DC2A4" w14:textId="77777777" w:rsidR="00E8240F" w:rsidRDefault="00E8240F" w:rsidP="00E8240F">
      <w:pPr>
        <w:pStyle w:val="af6"/>
        <w:framePr w:w="0" w:hRule="auto" w:wrap="auto" w:vAnchor="margin" w:hAnchor="text" w:xAlign="left" w:yAlign="inline"/>
        <w:ind w:firstLine="560"/>
      </w:pPr>
    </w:p>
    <w:p w14:paraId="70A0E0D2" w14:textId="77777777" w:rsidR="00E8240F" w:rsidRDefault="00E8240F" w:rsidP="00E8240F">
      <w:pPr>
        <w:pStyle w:val="af6"/>
        <w:framePr w:w="0" w:hRule="auto" w:wrap="auto" w:vAnchor="margin" w:hAnchor="text" w:xAlign="left" w:yAlign="inline"/>
        <w:ind w:firstLine="560"/>
      </w:pPr>
      <w:r>
        <w:br w:type="page"/>
      </w:r>
      <w:r>
        <w:rPr>
          <w:rFonts w:hint="eastAsia"/>
        </w:rPr>
        <w:lastRenderedPageBreak/>
        <w:t>目</w:t>
      </w:r>
      <w:r>
        <w:rPr>
          <w:rFonts w:hint="eastAsia"/>
        </w:rPr>
        <w:t xml:space="preserve"> </w:t>
      </w:r>
      <w:r>
        <w:t xml:space="preserve"> </w:t>
      </w:r>
      <w:r>
        <w:rPr>
          <w:rFonts w:hint="eastAsia"/>
        </w:rPr>
        <w:t>录</w:t>
      </w:r>
    </w:p>
    <w:p w14:paraId="66DDD0EC" w14:textId="77777777" w:rsidR="00E8240F" w:rsidRDefault="00E8240F" w:rsidP="00E8240F">
      <w:pPr>
        <w:pStyle w:val="TOC1"/>
        <w:tabs>
          <w:tab w:val="right" w:leader="dot" w:pos="8296"/>
        </w:tabs>
        <w:spacing w:line="400" w:lineRule="exact"/>
        <w:rPr>
          <w:rFonts w:ascii="等线" w:eastAsia="等线" w:hAnsi="等线"/>
          <w:sz w:val="21"/>
          <w:lang w:val="en-US" w:eastAsia="zh-CN"/>
        </w:rPr>
      </w:pPr>
      <w:r>
        <w:fldChar w:fldCharType="begin"/>
      </w:r>
      <w:r>
        <w:instrText xml:space="preserve"> TOC \o "1-1" \h \z \u </w:instrText>
      </w:r>
      <w:r>
        <w:fldChar w:fldCharType="separate"/>
      </w:r>
      <w:hyperlink w:anchor="_Toc182776476" w:history="1">
        <w:r>
          <w:rPr>
            <w:rStyle w:val="af4"/>
            <w:lang w:val="en-US" w:eastAsia="zh-CN"/>
          </w:rPr>
          <w:t>一、工作简况</w:t>
        </w:r>
        <w:r>
          <w:rPr>
            <w:lang w:val="en-US" w:eastAsia="zh-CN"/>
          </w:rPr>
          <w:tab/>
        </w:r>
        <w:r>
          <w:rPr>
            <w:lang w:val="en-US" w:eastAsia="zh-CN"/>
          </w:rPr>
          <w:fldChar w:fldCharType="begin"/>
        </w:r>
        <w:r>
          <w:rPr>
            <w:lang w:val="en-US" w:eastAsia="zh-CN"/>
          </w:rPr>
          <w:instrText xml:space="preserve"> PAGEREF _Toc182776476 \h </w:instrText>
        </w:r>
        <w:r>
          <w:rPr>
            <w:lang w:val="en-US" w:eastAsia="zh-CN"/>
          </w:rPr>
          <w:fldChar w:fldCharType="separate"/>
        </w:r>
        <w:r>
          <w:rPr>
            <w:lang w:val="en-US" w:eastAsia="zh-CN"/>
          </w:rPr>
          <w:t>3</w:t>
        </w:r>
        <w:r>
          <w:rPr>
            <w:lang w:val="en-US" w:eastAsia="zh-CN"/>
          </w:rPr>
          <w:fldChar w:fldCharType="end"/>
        </w:r>
      </w:hyperlink>
    </w:p>
    <w:p w14:paraId="66A4D8A8" w14:textId="77777777" w:rsidR="00E8240F" w:rsidRDefault="00E8240F" w:rsidP="00E8240F">
      <w:pPr>
        <w:pStyle w:val="TOC1"/>
        <w:tabs>
          <w:tab w:val="right" w:leader="dot" w:pos="8296"/>
        </w:tabs>
        <w:spacing w:line="400" w:lineRule="exact"/>
        <w:rPr>
          <w:rFonts w:ascii="等线" w:eastAsia="等线" w:hAnsi="等线"/>
          <w:sz w:val="21"/>
          <w:lang w:val="en-US" w:eastAsia="zh-CN"/>
        </w:rPr>
      </w:pPr>
      <w:hyperlink w:anchor="_Toc182776477" w:history="1">
        <w:r>
          <w:rPr>
            <w:rStyle w:val="af4"/>
            <w:lang w:val="en-US" w:eastAsia="zh-CN"/>
          </w:rPr>
          <w:t>二、编制原则和依据</w:t>
        </w:r>
        <w:r>
          <w:rPr>
            <w:lang w:val="en-US" w:eastAsia="zh-CN"/>
          </w:rPr>
          <w:tab/>
        </w:r>
        <w:r>
          <w:rPr>
            <w:lang w:val="en-US" w:eastAsia="zh-CN"/>
          </w:rPr>
          <w:fldChar w:fldCharType="begin"/>
        </w:r>
        <w:r>
          <w:rPr>
            <w:lang w:val="en-US" w:eastAsia="zh-CN"/>
          </w:rPr>
          <w:instrText xml:space="preserve"> PAGEREF _Toc182776477 \h </w:instrText>
        </w:r>
        <w:r>
          <w:rPr>
            <w:lang w:val="en-US" w:eastAsia="zh-CN"/>
          </w:rPr>
          <w:fldChar w:fldCharType="separate"/>
        </w:r>
        <w:r>
          <w:rPr>
            <w:lang w:val="en-US" w:eastAsia="zh-CN"/>
          </w:rPr>
          <w:t>5</w:t>
        </w:r>
        <w:r>
          <w:rPr>
            <w:lang w:val="en-US" w:eastAsia="zh-CN"/>
          </w:rPr>
          <w:fldChar w:fldCharType="end"/>
        </w:r>
      </w:hyperlink>
    </w:p>
    <w:p w14:paraId="5D188696" w14:textId="77777777" w:rsidR="00E8240F" w:rsidRDefault="00E8240F" w:rsidP="00E8240F">
      <w:pPr>
        <w:pStyle w:val="TOC1"/>
        <w:tabs>
          <w:tab w:val="right" w:leader="dot" w:pos="8296"/>
        </w:tabs>
        <w:spacing w:line="400" w:lineRule="exact"/>
        <w:rPr>
          <w:rFonts w:ascii="等线" w:eastAsia="等线" w:hAnsi="等线"/>
          <w:sz w:val="21"/>
          <w:lang w:val="en-US" w:eastAsia="zh-CN"/>
        </w:rPr>
      </w:pPr>
      <w:hyperlink w:anchor="_Toc182776478" w:history="1">
        <w:r>
          <w:rPr>
            <w:rStyle w:val="af4"/>
            <w:lang w:val="en-US" w:eastAsia="zh-CN"/>
          </w:rPr>
          <w:t>三、与有关法律、行政法规和其他强制性标准的关系，配套推荐性标准的制定情况</w:t>
        </w:r>
        <w:r>
          <w:rPr>
            <w:lang w:val="en-US" w:eastAsia="zh-CN"/>
          </w:rPr>
          <w:tab/>
        </w:r>
        <w:r>
          <w:rPr>
            <w:lang w:val="en-US" w:eastAsia="zh-CN"/>
          </w:rPr>
          <w:fldChar w:fldCharType="begin"/>
        </w:r>
        <w:r>
          <w:rPr>
            <w:lang w:val="en-US" w:eastAsia="zh-CN"/>
          </w:rPr>
          <w:instrText xml:space="preserve"> PAGEREF _Toc182776478 \h </w:instrText>
        </w:r>
        <w:r>
          <w:rPr>
            <w:lang w:val="en-US" w:eastAsia="zh-CN"/>
          </w:rPr>
          <w:fldChar w:fldCharType="separate"/>
        </w:r>
        <w:r>
          <w:rPr>
            <w:lang w:val="en-US" w:eastAsia="zh-CN"/>
          </w:rPr>
          <w:t>9</w:t>
        </w:r>
        <w:r>
          <w:rPr>
            <w:lang w:val="en-US" w:eastAsia="zh-CN"/>
          </w:rPr>
          <w:fldChar w:fldCharType="end"/>
        </w:r>
      </w:hyperlink>
    </w:p>
    <w:p w14:paraId="10F0155E" w14:textId="77777777" w:rsidR="00E8240F" w:rsidRDefault="00E8240F" w:rsidP="00E8240F">
      <w:pPr>
        <w:pStyle w:val="TOC1"/>
        <w:tabs>
          <w:tab w:val="right" w:leader="dot" w:pos="8296"/>
        </w:tabs>
        <w:spacing w:line="400" w:lineRule="exact"/>
        <w:rPr>
          <w:rFonts w:ascii="等线" w:eastAsia="等线" w:hAnsi="等线"/>
          <w:sz w:val="21"/>
          <w:lang w:val="en-US" w:eastAsia="zh-CN"/>
        </w:rPr>
      </w:pPr>
      <w:hyperlink w:anchor="_Toc182776479" w:history="1">
        <w:r>
          <w:rPr>
            <w:rStyle w:val="af4"/>
            <w:lang w:val="en-US" w:eastAsia="zh-CN"/>
          </w:rPr>
          <w:t>四、与国际标准化组织、其他国家或者地区有关法律法规和标准的比对分析</w:t>
        </w:r>
        <w:r>
          <w:rPr>
            <w:lang w:val="en-US" w:eastAsia="zh-CN"/>
          </w:rPr>
          <w:tab/>
        </w:r>
        <w:r>
          <w:rPr>
            <w:lang w:val="en-US" w:eastAsia="zh-CN"/>
          </w:rPr>
          <w:fldChar w:fldCharType="begin"/>
        </w:r>
        <w:r>
          <w:rPr>
            <w:lang w:val="en-US" w:eastAsia="zh-CN"/>
          </w:rPr>
          <w:instrText xml:space="preserve"> PAGEREF _Toc182776479 \h </w:instrText>
        </w:r>
        <w:r>
          <w:rPr>
            <w:lang w:val="en-US" w:eastAsia="zh-CN"/>
          </w:rPr>
          <w:fldChar w:fldCharType="separate"/>
        </w:r>
        <w:r>
          <w:rPr>
            <w:lang w:val="en-US" w:eastAsia="zh-CN"/>
          </w:rPr>
          <w:t>9</w:t>
        </w:r>
        <w:r>
          <w:rPr>
            <w:lang w:val="en-US" w:eastAsia="zh-CN"/>
          </w:rPr>
          <w:fldChar w:fldCharType="end"/>
        </w:r>
      </w:hyperlink>
    </w:p>
    <w:p w14:paraId="657067B3" w14:textId="77777777" w:rsidR="00E8240F" w:rsidRDefault="00E8240F" w:rsidP="00E8240F">
      <w:pPr>
        <w:pStyle w:val="TOC1"/>
        <w:tabs>
          <w:tab w:val="right" w:leader="dot" w:pos="8296"/>
        </w:tabs>
        <w:spacing w:line="400" w:lineRule="exact"/>
        <w:rPr>
          <w:rFonts w:ascii="等线" w:eastAsia="等线" w:hAnsi="等线"/>
          <w:sz w:val="21"/>
          <w:lang w:val="en-US" w:eastAsia="zh-CN"/>
        </w:rPr>
      </w:pPr>
      <w:hyperlink w:anchor="_Toc182776480" w:history="1">
        <w:r>
          <w:rPr>
            <w:rStyle w:val="af4"/>
            <w:lang w:val="en-US" w:eastAsia="zh-CN"/>
          </w:rPr>
          <w:t>五、重大分歧意见的处理过程、处理意见及其依据</w:t>
        </w:r>
        <w:r>
          <w:rPr>
            <w:lang w:val="en-US" w:eastAsia="zh-CN"/>
          </w:rPr>
          <w:tab/>
        </w:r>
        <w:r>
          <w:rPr>
            <w:lang w:val="en-US" w:eastAsia="zh-CN"/>
          </w:rPr>
          <w:fldChar w:fldCharType="begin"/>
        </w:r>
        <w:r>
          <w:rPr>
            <w:lang w:val="en-US" w:eastAsia="zh-CN"/>
          </w:rPr>
          <w:instrText xml:space="preserve"> PAGEREF _Toc182776480 \h </w:instrText>
        </w:r>
        <w:r>
          <w:rPr>
            <w:lang w:val="en-US" w:eastAsia="zh-CN"/>
          </w:rPr>
          <w:fldChar w:fldCharType="separate"/>
        </w:r>
        <w:r>
          <w:rPr>
            <w:lang w:val="en-US" w:eastAsia="zh-CN"/>
          </w:rPr>
          <w:t>9</w:t>
        </w:r>
        <w:r>
          <w:rPr>
            <w:lang w:val="en-US" w:eastAsia="zh-CN"/>
          </w:rPr>
          <w:fldChar w:fldCharType="end"/>
        </w:r>
      </w:hyperlink>
    </w:p>
    <w:p w14:paraId="244732D8" w14:textId="77777777" w:rsidR="00E8240F" w:rsidRDefault="00E8240F" w:rsidP="00E8240F">
      <w:pPr>
        <w:pStyle w:val="TOC1"/>
        <w:tabs>
          <w:tab w:val="right" w:leader="dot" w:pos="8296"/>
        </w:tabs>
        <w:spacing w:line="400" w:lineRule="exact"/>
        <w:rPr>
          <w:rFonts w:ascii="等线" w:eastAsia="等线" w:hAnsi="等线"/>
          <w:sz w:val="21"/>
          <w:lang w:val="en-US" w:eastAsia="zh-CN"/>
        </w:rPr>
      </w:pPr>
      <w:hyperlink w:anchor="_Toc182776481" w:history="1">
        <w:r>
          <w:rPr>
            <w:rStyle w:val="af4"/>
            <w:lang w:val="en-US" w:eastAsia="zh-CN"/>
          </w:rPr>
          <w:t>六、标准性质的建议说明</w:t>
        </w:r>
        <w:r>
          <w:rPr>
            <w:lang w:val="en-US" w:eastAsia="zh-CN"/>
          </w:rPr>
          <w:tab/>
        </w:r>
        <w:r>
          <w:rPr>
            <w:lang w:val="en-US" w:eastAsia="zh-CN"/>
          </w:rPr>
          <w:fldChar w:fldCharType="begin"/>
        </w:r>
        <w:r>
          <w:rPr>
            <w:lang w:val="en-US" w:eastAsia="zh-CN"/>
          </w:rPr>
          <w:instrText xml:space="preserve"> PAGEREF _Toc182776481 \h </w:instrText>
        </w:r>
        <w:r>
          <w:rPr>
            <w:lang w:val="en-US" w:eastAsia="zh-CN"/>
          </w:rPr>
          <w:fldChar w:fldCharType="separate"/>
        </w:r>
        <w:r>
          <w:rPr>
            <w:lang w:val="en-US" w:eastAsia="zh-CN"/>
          </w:rPr>
          <w:t>9</w:t>
        </w:r>
        <w:r>
          <w:rPr>
            <w:lang w:val="en-US" w:eastAsia="zh-CN"/>
          </w:rPr>
          <w:fldChar w:fldCharType="end"/>
        </w:r>
      </w:hyperlink>
    </w:p>
    <w:p w14:paraId="5A7642C3" w14:textId="77777777" w:rsidR="00E8240F" w:rsidRDefault="00E8240F" w:rsidP="00E8240F">
      <w:pPr>
        <w:pStyle w:val="TOC1"/>
        <w:tabs>
          <w:tab w:val="right" w:leader="dot" w:pos="8296"/>
        </w:tabs>
        <w:spacing w:line="400" w:lineRule="exact"/>
        <w:rPr>
          <w:rFonts w:ascii="等线" w:eastAsia="等线" w:hAnsi="等线"/>
          <w:sz w:val="21"/>
          <w:lang w:val="en-US" w:eastAsia="zh-CN"/>
        </w:rPr>
      </w:pPr>
      <w:hyperlink w:anchor="_Toc182776482" w:history="1">
        <w:r>
          <w:rPr>
            <w:rStyle w:val="af4"/>
            <w:lang w:val="en-US" w:eastAsia="zh-CN"/>
          </w:rPr>
          <w:t>七、废止现行有关标准的建议</w:t>
        </w:r>
        <w:r>
          <w:rPr>
            <w:lang w:val="en-US" w:eastAsia="zh-CN"/>
          </w:rPr>
          <w:tab/>
        </w:r>
        <w:r>
          <w:rPr>
            <w:lang w:val="en-US" w:eastAsia="zh-CN"/>
          </w:rPr>
          <w:fldChar w:fldCharType="begin"/>
        </w:r>
        <w:r>
          <w:rPr>
            <w:lang w:val="en-US" w:eastAsia="zh-CN"/>
          </w:rPr>
          <w:instrText xml:space="preserve"> PAGEREF _Toc182776482 \h </w:instrText>
        </w:r>
        <w:r>
          <w:rPr>
            <w:lang w:val="en-US" w:eastAsia="zh-CN"/>
          </w:rPr>
          <w:fldChar w:fldCharType="separate"/>
        </w:r>
        <w:r>
          <w:rPr>
            <w:lang w:val="en-US" w:eastAsia="zh-CN"/>
          </w:rPr>
          <w:t>9</w:t>
        </w:r>
        <w:r>
          <w:rPr>
            <w:lang w:val="en-US" w:eastAsia="zh-CN"/>
          </w:rPr>
          <w:fldChar w:fldCharType="end"/>
        </w:r>
      </w:hyperlink>
    </w:p>
    <w:p w14:paraId="05EC18D2" w14:textId="77777777" w:rsidR="00E8240F" w:rsidRDefault="00E8240F" w:rsidP="00E8240F">
      <w:pPr>
        <w:pStyle w:val="TOC1"/>
        <w:tabs>
          <w:tab w:val="right" w:leader="dot" w:pos="8296"/>
        </w:tabs>
        <w:spacing w:line="400" w:lineRule="exact"/>
        <w:rPr>
          <w:rFonts w:ascii="等线" w:eastAsia="等线" w:hAnsi="等线"/>
          <w:sz w:val="21"/>
          <w:lang w:val="en-US" w:eastAsia="zh-CN"/>
        </w:rPr>
      </w:pPr>
      <w:hyperlink w:anchor="_Toc182776483" w:history="1">
        <w:r>
          <w:rPr>
            <w:rStyle w:val="af4"/>
            <w:lang w:val="en-US" w:eastAsia="zh-CN"/>
          </w:rPr>
          <w:t>八、涉及专利的有关说明</w:t>
        </w:r>
        <w:r>
          <w:rPr>
            <w:lang w:val="en-US" w:eastAsia="zh-CN"/>
          </w:rPr>
          <w:tab/>
        </w:r>
        <w:r>
          <w:rPr>
            <w:lang w:val="en-US" w:eastAsia="zh-CN"/>
          </w:rPr>
          <w:fldChar w:fldCharType="begin"/>
        </w:r>
        <w:r>
          <w:rPr>
            <w:lang w:val="en-US" w:eastAsia="zh-CN"/>
          </w:rPr>
          <w:instrText xml:space="preserve"> PAGEREF _Toc182776483 \h </w:instrText>
        </w:r>
        <w:r>
          <w:rPr>
            <w:lang w:val="en-US" w:eastAsia="zh-CN"/>
          </w:rPr>
          <w:fldChar w:fldCharType="separate"/>
        </w:r>
        <w:r>
          <w:rPr>
            <w:lang w:val="en-US" w:eastAsia="zh-CN"/>
          </w:rPr>
          <w:t>9</w:t>
        </w:r>
        <w:r>
          <w:rPr>
            <w:lang w:val="en-US" w:eastAsia="zh-CN"/>
          </w:rPr>
          <w:fldChar w:fldCharType="end"/>
        </w:r>
      </w:hyperlink>
    </w:p>
    <w:p w14:paraId="4D80EBEE" w14:textId="77777777" w:rsidR="00E8240F" w:rsidRDefault="00E8240F" w:rsidP="00E8240F">
      <w:pPr>
        <w:pStyle w:val="TOC1"/>
        <w:tabs>
          <w:tab w:val="right" w:leader="dot" w:pos="8296"/>
        </w:tabs>
        <w:spacing w:line="400" w:lineRule="exact"/>
        <w:rPr>
          <w:rFonts w:ascii="等线" w:eastAsia="等线" w:hAnsi="等线"/>
          <w:sz w:val="21"/>
          <w:lang w:val="en-US" w:eastAsia="zh-CN"/>
        </w:rPr>
      </w:pPr>
      <w:hyperlink w:anchor="_Toc182776484" w:history="1">
        <w:r>
          <w:rPr>
            <w:rStyle w:val="af4"/>
            <w:lang w:val="en-US" w:eastAsia="zh-CN"/>
          </w:rPr>
          <w:t>九、其他应当予以说明的事项</w:t>
        </w:r>
        <w:r>
          <w:rPr>
            <w:lang w:val="en-US" w:eastAsia="zh-CN"/>
          </w:rPr>
          <w:tab/>
        </w:r>
        <w:r>
          <w:rPr>
            <w:lang w:val="en-US" w:eastAsia="zh-CN"/>
          </w:rPr>
          <w:fldChar w:fldCharType="begin"/>
        </w:r>
        <w:r>
          <w:rPr>
            <w:lang w:val="en-US" w:eastAsia="zh-CN"/>
          </w:rPr>
          <w:instrText xml:space="preserve"> PAGEREF _Toc182776484 \h </w:instrText>
        </w:r>
        <w:r>
          <w:rPr>
            <w:lang w:val="en-US" w:eastAsia="zh-CN"/>
          </w:rPr>
          <w:fldChar w:fldCharType="separate"/>
        </w:r>
        <w:r>
          <w:rPr>
            <w:lang w:val="en-US" w:eastAsia="zh-CN"/>
          </w:rPr>
          <w:t>9</w:t>
        </w:r>
        <w:r>
          <w:rPr>
            <w:lang w:val="en-US" w:eastAsia="zh-CN"/>
          </w:rPr>
          <w:fldChar w:fldCharType="end"/>
        </w:r>
      </w:hyperlink>
    </w:p>
    <w:p w14:paraId="65E7F9C7" w14:textId="77777777" w:rsidR="00E8240F" w:rsidRDefault="00E8240F" w:rsidP="00E8240F">
      <w:pPr>
        <w:pStyle w:val="af6"/>
        <w:framePr w:w="0" w:hRule="auto" w:wrap="auto" w:vAnchor="margin" w:hAnchor="text" w:xAlign="left" w:yAlign="inline"/>
        <w:spacing w:before="312"/>
      </w:pPr>
      <w:r>
        <w:fldChar w:fldCharType="end"/>
      </w:r>
    </w:p>
    <w:p w14:paraId="0F662BDA" w14:textId="77777777" w:rsidR="00E8240F" w:rsidRDefault="00E8240F" w:rsidP="00E8240F">
      <w:pPr>
        <w:pStyle w:val="af6"/>
        <w:framePr w:w="0" w:hRule="auto" w:wrap="auto" w:vAnchor="margin" w:hAnchor="text" w:xAlign="left" w:yAlign="inline"/>
        <w:ind w:firstLine="560"/>
      </w:pPr>
    </w:p>
    <w:p w14:paraId="5DACF487" w14:textId="77777777" w:rsidR="00E8240F" w:rsidRDefault="00E8240F" w:rsidP="00E8240F">
      <w:pPr>
        <w:pStyle w:val="1"/>
        <w:ind w:firstLine="482"/>
      </w:pPr>
      <w:r>
        <w:br w:type="page"/>
      </w:r>
      <w:bookmarkStart w:id="24" w:name="_Toc182776274"/>
      <w:bookmarkStart w:id="25" w:name="_Toc182776476"/>
      <w:r>
        <w:rPr>
          <w:rFonts w:hint="eastAsia"/>
        </w:rPr>
        <w:lastRenderedPageBreak/>
        <w:t>一、工作简况</w:t>
      </w:r>
      <w:bookmarkEnd w:id="24"/>
      <w:bookmarkEnd w:id="25"/>
    </w:p>
    <w:p w14:paraId="4F2DD0EF" w14:textId="77777777" w:rsidR="00E8240F" w:rsidRDefault="00E8240F" w:rsidP="00E8240F">
      <w:pPr>
        <w:pStyle w:val="2"/>
        <w:ind w:firstLine="482"/>
      </w:pPr>
      <w:bookmarkStart w:id="26" w:name="_Toc182776275"/>
      <w:r>
        <w:rPr>
          <w:rFonts w:hint="eastAsia"/>
        </w:rPr>
        <w:t>（一）任务来源。</w:t>
      </w:r>
      <w:bookmarkEnd w:id="26"/>
    </w:p>
    <w:p w14:paraId="2BB53E43" w14:textId="77777777" w:rsidR="00E8240F" w:rsidRDefault="00E8240F" w:rsidP="00E8240F">
      <w:pPr>
        <w:ind w:firstLine="480"/>
        <w:rPr>
          <w:rFonts w:hint="eastAsia"/>
        </w:rPr>
      </w:pPr>
      <w:r>
        <w:rPr>
          <w:rFonts w:hint="eastAsia"/>
        </w:rPr>
        <w:t>根据中国制冷空调工业协会发布的</w:t>
      </w:r>
      <w:r>
        <w:rPr>
          <w:rFonts w:hint="eastAsia"/>
        </w:rPr>
        <w:t>2</w:t>
      </w:r>
      <w:r>
        <w:t>024</w:t>
      </w:r>
      <w:r>
        <w:rPr>
          <w:rFonts w:hint="eastAsia"/>
        </w:rPr>
        <w:t>年度第三批协会标准制定计划的安排，由上海汽车集团股份有限公司创新研发总院所承担的团体标准《新能源汽车热管理系统耐久试验规范》的制定工作。</w:t>
      </w:r>
    </w:p>
    <w:p w14:paraId="63225738" w14:textId="77777777" w:rsidR="00E8240F" w:rsidRDefault="00E8240F" w:rsidP="00E8240F">
      <w:pPr>
        <w:pStyle w:val="2"/>
        <w:ind w:firstLine="482"/>
      </w:pPr>
      <w:bookmarkStart w:id="27" w:name="_Toc182776276"/>
      <w:r>
        <w:rPr>
          <w:rFonts w:hint="eastAsia"/>
        </w:rPr>
        <w:t>（二）起草人员及其所在单位。</w:t>
      </w:r>
      <w:bookmarkEnd w:id="27"/>
    </w:p>
    <w:p w14:paraId="3778F91A" w14:textId="77777777" w:rsidR="00E8240F" w:rsidRDefault="00E8240F" w:rsidP="00E8240F">
      <w:pPr>
        <w:ind w:firstLine="480"/>
      </w:pPr>
      <w:r>
        <w:rPr>
          <w:rFonts w:hint="eastAsia"/>
        </w:rPr>
        <w:t>主要起草单位：：</w:t>
      </w:r>
      <w:r>
        <w:rPr>
          <w:rFonts w:hint="eastAsia"/>
        </w:rPr>
        <w:t>XX</w:t>
      </w:r>
      <w:r>
        <w:rPr>
          <w:rFonts w:hint="eastAsia"/>
        </w:rPr>
        <w:t>等。</w:t>
      </w:r>
    </w:p>
    <w:p w14:paraId="36F93AA7" w14:textId="77777777" w:rsidR="00E8240F" w:rsidRDefault="00E8240F" w:rsidP="00E8240F">
      <w:pPr>
        <w:ind w:firstLine="480"/>
      </w:pPr>
      <w:r>
        <w:rPr>
          <w:rFonts w:hint="eastAsia"/>
        </w:rPr>
        <w:t>参加起草的单位：</w:t>
      </w:r>
      <w:r>
        <w:rPr>
          <w:rFonts w:hint="eastAsia"/>
        </w:rPr>
        <w:t>XX</w:t>
      </w:r>
      <w:r>
        <w:rPr>
          <w:rFonts w:hint="eastAsia"/>
        </w:rPr>
        <w:t>等。</w:t>
      </w:r>
    </w:p>
    <w:p w14:paraId="124BFB34" w14:textId="77777777" w:rsidR="00E8240F" w:rsidRDefault="00E8240F" w:rsidP="00E8240F">
      <w:pPr>
        <w:ind w:firstLine="480"/>
        <w:rPr>
          <w:rFonts w:hint="eastAsia"/>
        </w:rPr>
      </w:pPr>
      <w:r>
        <w:rPr>
          <w:rFonts w:hint="eastAsia"/>
        </w:rPr>
        <w:t>本标准主要起草人：</w:t>
      </w:r>
      <w:r>
        <w:rPr>
          <w:rFonts w:hint="eastAsia"/>
        </w:rPr>
        <w:t>XX</w:t>
      </w:r>
      <w:r>
        <w:rPr>
          <w:rFonts w:hint="eastAsia"/>
        </w:rPr>
        <w:t>等。</w:t>
      </w:r>
    </w:p>
    <w:p w14:paraId="07F0A7E6" w14:textId="77777777" w:rsidR="00E8240F" w:rsidRDefault="00E8240F" w:rsidP="00E8240F">
      <w:pPr>
        <w:pStyle w:val="2"/>
        <w:ind w:firstLine="482"/>
      </w:pPr>
      <w:bookmarkStart w:id="28" w:name="_Toc182776277"/>
      <w:r>
        <w:rPr>
          <w:rFonts w:hint="eastAsia"/>
        </w:rPr>
        <w:t>（三）主要工作过程。</w:t>
      </w:r>
      <w:bookmarkEnd w:id="28"/>
    </w:p>
    <w:p w14:paraId="3665EA43" w14:textId="77777777" w:rsidR="00E8240F" w:rsidRDefault="00E8240F" w:rsidP="00E8240F">
      <w:pPr>
        <w:ind w:firstLine="480"/>
        <w:rPr>
          <w:rFonts w:hint="eastAsia"/>
        </w:rPr>
      </w:pPr>
      <w:r>
        <w:rPr>
          <w:rFonts w:hint="eastAsia"/>
        </w:rPr>
        <w:t xml:space="preserve">1. </w:t>
      </w:r>
      <w:r>
        <w:rPr>
          <w:rFonts w:hint="eastAsia"/>
        </w:rPr>
        <w:t>需求分析与立项</w:t>
      </w:r>
    </w:p>
    <w:p w14:paraId="7ED8DFA8" w14:textId="77777777" w:rsidR="00E8240F" w:rsidRDefault="00E8240F" w:rsidP="00E8240F">
      <w:pPr>
        <w:ind w:firstLine="480"/>
        <w:rPr>
          <w:rFonts w:hint="eastAsia"/>
        </w:rPr>
      </w:pPr>
      <w:r>
        <w:rPr>
          <w:rFonts w:hint="eastAsia"/>
        </w:rPr>
        <w:t>需求分析：由行业协会、技术委员会或相关政府部门发起，通过市场调研、专家研讨等方式，明确制定标准的必要性、紧迫性以及标准覆盖的范围和预期目标。</w:t>
      </w:r>
    </w:p>
    <w:p w14:paraId="61092FA2" w14:textId="77777777" w:rsidR="00E8240F" w:rsidRDefault="00E8240F" w:rsidP="00E8240F">
      <w:pPr>
        <w:ind w:firstLine="480"/>
        <w:rPr>
          <w:rFonts w:hint="eastAsia"/>
        </w:rPr>
      </w:pPr>
      <w:r>
        <w:rPr>
          <w:rFonts w:hint="eastAsia"/>
        </w:rPr>
        <w:t>立项申请：形成项目建议书，提交至标准化管理部门审批立项。立项条件包括符合国家法律法规、产业发展政策，且与现行国家标准不交叉。</w:t>
      </w:r>
    </w:p>
    <w:p w14:paraId="38754094" w14:textId="77777777" w:rsidR="00E8240F" w:rsidRDefault="00E8240F" w:rsidP="00E8240F">
      <w:pPr>
        <w:ind w:firstLine="480"/>
        <w:rPr>
          <w:rFonts w:hint="eastAsia"/>
        </w:rPr>
      </w:pPr>
      <w:r>
        <w:rPr>
          <w:rFonts w:hint="eastAsia"/>
        </w:rPr>
        <w:t xml:space="preserve">2. </w:t>
      </w:r>
      <w:r>
        <w:rPr>
          <w:rFonts w:hint="eastAsia"/>
        </w:rPr>
        <w:t>标准草案编制</w:t>
      </w:r>
    </w:p>
    <w:p w14:paraId="053B48BC" w14:textId="77777777" w:rsidR="00E8240F" w:rsidRDefault="00E8240F" w:rsidP="00E8240F">
      <w:pPr>
        <w:ind w:firstLine="480"/>
        <w:rPr>
          <w:rFonts w:hint="eastAsia"/>
        </w:rPr>
      </w:pPr>
      <w:r>
        <w:rPr>
          <w:rFonts w:hint="eastAsia"/>
        </w:rPr>
        <w:t>起草小组组建：立项批准后，成立由行业专家、学者、企业代表等组成的起草小组。</w:t>
      </w:r>
    </w:p>
    <w:p w14:paraId="4E61F50A" w14:textId="77777777" w:rsidR="00E8240F" w:rsidRDefault="00E8240F" w:rsidP="00E8240F">
      <w:pPr>
        <w:ind w:firstLine="480"/>
        <w:rPr>
          <w:rFonts w:hint="eastAsia"/>
        </w:rPr>
      </w:pPr>
      <w:r>
        <w:rPr>
          <w:rFonts w:hint="eastAsia"/>
        </w:rPr>
        <w:t>草案编写：广泛收集国内外相关标准和技术文献，结合行业实际情况，起草标准草案。草案内容应包括适用范围、技术要求、试验方法、检验规则等。</w:t>
      </w:r>
    </w:p>
    <w:p w14:paraId="1F0268EF" w14:textId="77777777" w:rsidR="00E8240F" w:rsidRDefault="00E8240F" w:rsidP="00E8240F">
      <w:pPr>
        <w:ind w:firstLine="480"/>
        <w:rPr>
          <w:rFonts w:hint="eastAsia"/>
        </w:rPr>
      </w:pPr>
      <w:r>
        <w:rPr>
          <w:rFonts w:hint="eastAsia"/>
        </w:rPr>
        <w:t xml:space="preserve">3. </w:t>
      </w:r>
      <w:r>
        <w:rPr>
          <w:rFonts w:hint="eastAsia"/>
        </w:rPr>
        <w:t>征求意见与审查</w:t>
      </w:r>
    </w:p>
    <w:p w14:paraId="3A806CAB" w14:textId="77777777" w:rsidR="00E8240F" w:rsidRDefault="00E8240F" w:rsidP="00E8240F">
      <w:pPr>
        <w:ind w:firstLine="480"/>
        <w:rPr>
          <w:rFonts w:hint="eastAsia"/>
        </w:rPr>
      </w:pPr>
      <w:r>
        <w:rPr>
          <w:rFonts w:hint="eastAsia"/>
        </w:rPr>
        <w:t>征求意见：标准草案完成后，通过公开渠道向社会各界征求意见，包括企业、消费者、科研机构等，确保标准的广泛代表性和实用性。</w:t>
      </w:r>
    </w:p>
    <w:p w14:paraId="6BD5BFC6" w14:textId="77777777" w:rsidR="00E8240F" w:rsidRDefault="00E8240F" w:rsidP="00E8240F">
      <w:pPr>
        <w:ind w:firstLine="480"/>
        <w:rPr>
          <w:rFonts w:hint="eastAsia"/>
        </w:rPr>
      </w:pPr>
      <w:r>
        <w:rPr>
          <w:rFonts w:hint="eastAsia"/>
        </w:rPr>
        <w:t>意见处理：对收集到的意见进行汇总和分析，必要时对草案进行修订。</w:t>
      </w:r>
    </w:p>
    <w:p w14:paraId="022AFF1A" w14:textId="77777777" w:rsidR="00E8240F" w:rsidRDefault="00E8240F" w:rsidP="00E8240F">
      <w:pPr>
        <w:ind w:firstLine="480"/>
        <w:rPr>
          <w:rFonts w:hint="eastAsia"/>
        </w:rPr>
      </w:pPr>
      <w:r>
        <w:rPr>
          <w:rFonts w:hint="eastAsia"/>
        </w:rPr>
        <w:t>技术审查：提交至标准化技术委员会或相关部门进行技术审查，重点审查标准的科学性、合理性、可操作性。</w:t>
      </w:r>
    </w:p>
    <w:p w14:paraId="468938C6" w14:textId="77777777" w:rsidR="00E8240F" w:rsidRDefault="00E8240F" w:rsidP="00E8240F">
      <w:pPr>
        <w:ind w:firstLine="480"/>
        <w:rPr>
          <w:rFonts w:hint="eastAsia"/>
        </w:rPr>
      </w:pPr>
      <w:r>
        <w:rPr>
          <w:rFonts w:hint="eastAsia"/>
        </w:rPr>
        <w:t xml:space="preserve">4. </w:t>
      </w:r>
      <w:r>
        <w:rPr>
          <w:rFonts w:hint="eastAsia"/>
        </w:rPr>
        <w:t>批准与发布</w:t>
      </w:r>
    </w:p>
    <w:p w14:paraId="1953E3D8" w14:textId="77777777" w:rsidR="00E8240F" w:rsidRDefault="00E8240F" w:rsidP="00E8240F">
      <w:pPr>
        <w:ind w:firstLine="480"/>
        <w:rPr>
          <w:rFonts w:hint="eastAsia"/>
        </w:rPr>
      </w:pPr>
      <w:r>
        <w:rPr>
          <w:rFonts w:hint="eastAsia"/>
        </w:rPr>
        <w:t>报批稿形成：根据审查意见，修改完善标准草案，形成报批稿。</w:t>
      </w:r>
    </w:p>
    <w:p w14:paraId="42588CC4" w14:textId="77777777" w:rsidR="00E8240F" w:rsidRDefault="00E8240F" w:rsidP="00E8240F">
      <w:pPr>
        <w:ind w:firstLine="480"/>
        <w:rPr>
          <w:rFonts w:hint="eastAsia"/>
        </w:rPr>
      </w:pPr>
      <w:r>
        <w:rPr>
          <w:rFonts w:hint="eastAsia"/>
        </w:rPr>
        <w:t>批准发布：报批稿经相关部门审核通过后，正式发布，并报送国务院标准化主管部门备案。</w:t>
      </w:r>
    </w:p>
    <w:p w14:paraId="5A1D16FD" w14:textId="77777777" w:rsidR="00E8240F" w:rsidRDefault="00E8240F" w:rsidP="00E8240F">
      <w:pPr>
        <w:ind w:firstLine="480"/>
        <w:rPr>
          <w:rFonts w:hint="eastAsia"/>
        </w:rPr>
      </w:pPr>
      <w:r>
        <w:rPr>
          <w:rFonts w:hint="eastAsia"/>
        </w:rPr>
        <w:lastRenderedPageBreak/>
        <w:t xml:space="preserve">5. </w:t>
      </w:r>
      <w:r>
        <w:rPr>
          <w:rFonts w:hint="eastAsia"/>
        </w:rPr>
        <w:t>实施与复审</w:t>
      </w:r>
    </w:p>
    <w:p w14:paraId="2907D54F" w14:textId="77777777" w:rsidR="00E8240F" w:rsidRDefault="00E8240F" w:rsidP="00E8240F">
      <w:pPr>
        <w:ind w:firstLine="480"/>
        <w:rPr>
          <w:rFonts w:hint="eastAsia"/>
        </w:rPr>
      </w:pPr>
      <w:r>
        <w:rPr>
          <w:rFonts w:hint="eastAsia"/>
        </w:rPr>
        <w:t>实施：标准发布后，需在行业内进行宣传和贯彻，确保标准的有效实施。</w:t>
      </w:r>
    </w:p>
    <w:p w14:paraId="2C8EF2AB" w14:textId="77777777" w:rsidR="00E8240F" w:rsidRDefault="00E8240F" w:rsidP="00E8240F">
      <w:pPr>
        <w:ind w:firstLine="480"/>
      </w:pPr>
      <w:r>
        <w:rPr>
          <w:rFonts w:hint="eastAsia"/>
        </w:rPr>
        <w:t>复审：定期对标准进行复审，根据技术发展和市场需求进行修订和完善。</w:t>
      </w:r>
    </w:p>
    <w:p w14:paraId="03006217" w14:textId="77777777" w:rsidR="00E8240F" w:rsidRDefault="00E8240F" w:rsidP="00E8240F">
      <w:pPr>
        <w:pStyle w:val="2"/>
        <w:ind w:firstLine="482"/>
      </w:pPr>
      <w:bookmarkStart w:id="29" w:name="_Toc182776278"/>
      <w:r>
        <w:rPr>
          <w:rFonts w:hint="eastAsia"/>
        </w:rPr>
        <w:t>（四）项目必要性。</w:t>
      </w:r>
      <w:bookmarkEnd w:id="29"/>
    </w:p>
    <w:p w14:paraId="40BFC946" w14:textId="77777777" w:rsidR="00E8240F" w:rsidRDefault="00E8240F" w:rsidP="00E8240F">
      <w:pPr>
        <w:ind w:firstLine="480"/>
        <w:rPr>
          <w:rFonts w:hint="eastAsia"/>
        </w:rPr>
      </w:pPr>
      <w:r>
        <w:rPr>
          <w:rFonts w:hint="eastAsia"/>
        </w:rPr>
        <w:t>随着中国新能源汽车产业的蓬勃发展，新能源汽车热管理零件产业也迎来了发展机遇期，但是，在面临机遇的同时，热管理也存在着巨大的挑战。热管理系统主要需要满足</w:t>
      </w:r>
      <w:r>
        <w:rPr>
          <w:rFonts w:hint="eastAsia"/>
        </w:rPr>
        <w:t>4</w:t>
      </w:r>
      <w:r>
        <w:rPr>
          <w:rFonts w:hint="eastAsia"/>
        </w:rPr>
        <w:t>个方面的需求：</w:t>
      </w:r>
      <w:r>
        <w:rPr>
          <w:rFonts w:hint="eastAsia"/>
        </w:rPr>
        <w:t>1</w:t>
      </w:r>
      <w:r>
        <w:rPr>
          <w:rFonts w:hint="eastAsia"/>
        </w:rPr>
        <w:t>、安全性需求，</w:t>
      </w:r>
      <w:r>
        <w:rPr>
          <w:rFonts w:hint="eastAsia"/>
        </w:rPr>
        <w:t>2</w:t>
      </w:r>
      <w:r>
        <w:rPr>
          <w:rFonts w:hint="eastAsia"/>
        </w:rPr>
        <w:t>、低能耗的需求，</w:t>
      </w:r>
      <w:r>
        <w:rPr>
          <w:rFonts w:hint="eastAsia"/>
        </w:rPr>
        <w:t>3</w:t>
      </w:r>
      <w:r>
        <w:rPr>
          <w:rFonts w:hint="eastAsia"/>
        </w:rPr>
        <w:t>、舒适性需求，</w:t>
      </w:r>
      <w:r>
        <w:rPr>
          <w:rFonts w:hint="eastAsia"/>
        </w:rPr>
        <w:t>4</w:t>
      </w:r>
      <w:r>
        <w:rPr>
          <w:rFonts w:hint="eastAsia"/>
        </w:rPr>
        <w:t>、耐久性需求。这些需求并非平行存在，在开发过程中需要综合考虑，平衡相关的需求。</w:t>
      </w:r>
    </w:p>
    <w:p w14:paraId="18994FC3" w14:textId="77777777" w:rsidR="00E8240F" w:rsidRDefault="00E8240F" w:rsidP="00E8240F">
      <w:pPr>
        <w:ind w:firstLine="480"/>
        <w:rPr>
          <w:rFonts w:hint="eastAsia"/>
        </w:rPr>
      </w:pPr>
      <w:r>
        <w:rPr>
          <w:rFonts w:hint="eastAsia"/>
        </w:rPr>
        <w:t>与此同时，新能源汽车产业也存在向消费电子产业化发展的趋势，敏捷开发融入了汽车开发过程中，以往热管理开发主要依赖气候环境，整车道路试验等手段，利用“老地图”，无法满足“新大陆”的开发进度要求。各大整车厂家为了降低开发成本，也大幅度降低试验样车造车数量，试验样本数也存在不足，系统可靠性风险陡增。传统的</w:t>
      </w:r>
      <w:r>
        <w:rPr>
          <w:rFonts w:hint="eastAsia"/>
        </w:rPr>
        <w:t>HET</w:t>
      </w:r>
      <w:r>
        <w:rPr>
          <w:rFonts w:hint="eastAsia"/>
        </w:rPr>
        <w:t>、</w:t>
      </w:r>
      <w:r>
        <w:rPr>
          <w:rFonts w:hint="eastAsia"/>
        </w:rPr>
        <w:t>CET</w:t>
      </w:r>
      <w:r>
        <w:rPr>
          <w:rFonts w:hint="eastAsia"/>
        </w:rPr>
        <w:t>整车道路试验季节依赖性强，在应对这些新的需求时，也存在一定的考核不足，往往只考虑了标准工况下的表现，忽略了在极端工况下的稳定性，在实际应用中，空调性能可能会出现性能下降或者故障。因此急需要充分考虑空调系统在不同环境不同负载下的性能、可靠性和耐久性。</w:t>
      </w:r>
    </w:p>
    <w:p w14:paraId="4C95A157" w14:textId="77777777" w:rsidR="00E8240F" w:rsidRDefault="00E8240F" w:rsidP="00E8240F">
      <w:pPr>
        <w:ind w:firstLine="480"/>
        <w:rPr>
          <w:rFonts w:hint="eastAsia"/>
        </w:rPr>
      </w:pPr>
      <w:r>
        <w:rPr>
          <w:rFonts w:hint="eastAsia"/>
        </w:rPr>
        <w:t>随着热管理系统一体化趋势日益明显，整车使用场景的颠覆性变化，新材料，新工艺，新技术层出不穷，热管理控制策略，软件日益自主开发等行业发展新动向，急需将热管理可靠性耐久开发与整车试验解耦，以满足上述趋势的的需要。热管理可靠性耐久试验可以更准确、快速的判断空调系统在各种工况下的表现，以确保在整车的使用寿命中能保持良好的性能。</w:t>
      </w:r>
    </w:p>
    <w:p w14:paraId="235B549C" w14:textId="77777777" w:rsidR="00E8240F" w:rsidRDefault="00E8240F" w:rsidP="00E8240F">
      <w:pPr>
        <w:ind w:firstLine="480"/>
        <w:rPr>
          <w:rFonts w:hint="eastAsia"/>
        </w:rPr>
      </w:pPr>
      <w:r>
        <w:rPr>
          <w:rFonts w:hint="eastAsia"/>
        </w:rPr>
        <w:t>在新能源汽车中，热管理系统的地位愈发重要，不仅关系到车辆的性能和舒适性，还直接影响到整车的安全性和可靠性。随着汽车行业的电气化转型，各主机厂越来越重视自主研发热管理控制软件。这些软件不仅能够验证系统的耐久性，还可以验证控制策略的合理性，有助于缩短研发周期。这也急需对热管理系统耐久性进行验证，通过各种工况和极端环境，检验热管理系统在长期运行中的稳定性和可靠性，确保热管理系统在整车使用中保持良好的性能。</w:t>
      </w:r>
    </w:p>
    <w:p w14:paraId="01C99B86" w14:textId="77777777" w:rsidR="00E8240F" w:rsidRDefault="00E8240F" w:rsidP="00E8240F">
      <w:pPr>
        <w:ind w:firstLine="480"/>
        <w:rPr>
          <w:rFonts w:hint="eastAsia"/>
        </w:rPr>
      </w:pPr>
      <w:r>
        <w:rPr>
          <w:rFonts w:hint="eastAsia"/>
        </w:rPr>
        <w:t>目前国内外相关标准主要是要使对零部件的耐久测试规范，如压缩机试验规范，包含对压缩机的性能要求，噪声，激振力，洁净度，耐久性要求，但没有对热管理系统的耐久测试规范。</w:t>
      </w:r>
    </w:p>
    <w:p w14:paraId="2E6015A9" w14:textId="77777777" w:rsidR="00E8240F" w:rsidRDefault="00E8240F" w:rsidP="00E8240F">
      <w:pPr>
        <w:ind w:firstLine="480"/>
      </w:pPr>
      <w:r>
        <w:rPr>
          <w:rFonts w:hint="eastAsia"/>
        </w:rPr>
        <w:t>鉴于以上行业背景和发展现状，随着行业内对于系统耐久测试方法的需求呼声日渐高涨，结合中国区域特色、用户习惯和市场需求，制定《新能源汽车热管理系统耐久试验规范》显得尤为重要、迫在眉睫。</w:t>
      </w:r>
    </w:p>
    <w:p w14:paraId="372BADCB" w14:textId="77777777" w:rsidR="00E8240F" w:rsidRDefault="00E8240F" w:rsidP="00E8240F">
      <w:pPr>
        <w:pStyle w:val="1"/>
        <w:ind w:firstLine="482"/>
      </w:pPr>
      <w:bookmarkStart w:id="30" w:name="_Toc182776279"/>
      <w:bookmarkStart w:id="31" w:name="_Toc182776477"/>
      <w:r>
        <w:rPr>
          <w:rFonts w:hint="eastAsia"/>
        </w:rPr>
        <w:t>二、编制原则和依据</w:t>
      </w:r>
      <w:bookmarkEnd w:id="30"/>
      <w:bookmarkEnd w:id="31"/>
    </w:p>
    <w:p w14:paraId="21B71479" w14:textId="77777777" w:rsidR="00E8240F" w:rsidRDefault="00E8240F" w:rsidP="00E8240F">
      <w:pPr>
        <w:pStyle w:val="2"/>
        <w:ind w:firstLine="482"/>
      </w:pPr>
      <w:bookmarkStart w:id="32" w:name="_Toc182776280"/>
      <w:r>
        <w:rPr>
          <w:rFonts w:hint="eastAsia"/>
        </w:rPr>
        <w:t>（一）编制原则。</w:t>
      </w:r>
      <w:bookmarkEnd w:id="32"/>
    </w:p>
    <w:p w14:paraId="079923A0" w14:textId="77777777" w:rsidR="00E8240F" w:rsidRDefault="00E8240F" w:rsidP="00E8240F">
      <w:pPr>
        <w:ind w:firstLine="480"/>
        <w:rPr>
          <w:rFonts w:hint="eastAsia"/>
        </w:rPr>
      </w:pPr>
      <w:r>
        <w:rPr>
          <w:rFonts w:hint="eastAsia"/>
        </w:rPr>
        <w:t>标准编制遵循“统一性、协调性、适用性、一致性、规范性”的原则，尽可</w:t>
      </w:r>
      <w:r>
        <w:rPr>
          <w:rFonts w:hint="eastAsia"/>
        </w:rPr>
        <w:lastRenderedPageBreak/>
        <w:t>能与国际通行标准接轨，注重标准的可操作性，本标准严格按照《</w:t>
      </w:r>
      <w:r>
        <w:rPr>
          <w:rFonts w:hint="eastAsia"/>
        </w:rPr>
        <w:t>GB/T1.1-2020</w:t>
      </w:r>
      <w:r>
        <w:rPr>
          <w:rFonts w:hint="eastAsia"/>
        </w:rPr>
        <w:t>标准化工作导则第</w:t>
      </w:r>
      <w:r>
        <w:rPr>
          <w:rFonts w:hint="eastAsia"/>
        </w:rPr>
        <w:t>1</w:t>
      </w:r>
      <w:r>
        <w:rPr>
          <w:rFonts w:hint="eastAsia"/>
        </w:rPr>
        <w:t>部分</w:t>
      </w:r>
      <w:r>
        <w:rPr>
          <w:rFonts w:hint="eastAsia"/>
        </w:rPr>
        <w:t>:</w:t>
      </w:r>
      <w:r>
        <w:rPr>
          <w:rFonts w:hint="eastAsia"/>
        </w:rPr>
        <w:t>标准化文件的结构和起草规则》的规定进行编写和表述。</w:t>
      </w:r>
    </w:p>
    <w:p w14:paraId="18F87769" w14:textId="77777777" w:rsidR="00E8240F" w:rsidRDefault="00E8240F" w:rsidP="00E8240F">
      <w:pPr>
        <w:ind w:firstLine="480"/>
        <w:rPr>
          <w:rFonts w:hint="eastAsia"/>
        </w:rPr>
      </w:pPr>
      <w:r>
        <w:rPr>
          <w:rFonts w:hint="eastAsia"/>
        </w:rPr>
        <w:t>(1)</w:t>
      </w:r>
      <w:r>
        <w:rPr>
          <w:rFonts w:hint="eastAsia"/>
        </w:rPr>
        <w:t>模拟实际。试验通过实际的气候场景和用车场景，将新能源汽车热管理系统尽量贴近模拟正常使用过程中的热管理系统</w:t>
      </w:r>
      <w:r>
        <w:rPr>
          <w:rFonts w:hint="eastAsia"/>
        </w:rPr>
        <w:t>;</w:t>
      </w:r>
    </w:p>
    <w:p w14:paraId="0F09B929" w14:textId="77777777" w:rsidR="00E8240F" w:rsidRDefault="00E8240F" w:rsidP="00E8240F">
      <w:pPr>
        <w:ind w:firstLine="480"/>
        <w:rPr>
          <w:rFonts w:hint="eastAsia"/>
        </w:rPr>
      </w:pPr>
      <w:r>
        <w:rPr>
          <w:rFonts w:hint="eastAsia"/>
        </w:rPr>
        <w:t>(2)</w:t>
      </w:r>
      <w:r>
        <w:rPr>
          <w:rFonts w:hint="eastAsia"/>
        </w:rPr>
        <w:t>可操作性。编制组在筛选试验条件及分析方法时，根据国内目前具备的测试条件及设备，组织开展了国内外现有各测试方法的评估工作，确保标准通用性及发布后的可操作性。</w:t>
      </w:r>
    </w:p>
    <w:p w14:paraId="03110E59" w14:textId="77777777" w:rsidR="00E8240F" w:rsidRDefault="00E8240F" w:rsidP="00E8240F">
      <w:pPr>
        <w:pStyle w:val="2"/>
        <w:ind w:firstLine="482"/>
      </w:pPr>
      <w:bookmarkStart w:id="33" w:name="_Toc182776281"/>
      <w:r>
        <w:rPr>
          <w:rFonts w:hint="eastAsia"/>
        </w:rPr>
        <w:t>（二）确定标准主要内容的论据。</w:t>
      </w:r>
      <w:bookmarkEnd w:id="33"/>
    </w:p>
    <w:p w14:paraId="40602581" w14:textId="77777777" w:rsidR="00E8240F" w:rsidRDefault="00E8240F" w:rsidP="00E8240F">
      <w:pPr>
        <w:pStyle w:val="3"/>
        <w:ind w:firstLine="482"/>
      </w:pPr>
      <w:bookmarkStart w:id="34" w:name="_Toc182776282"/>
      <w:r>
        <w:rPr>
          <w:rFonts w:hint="eastAsia"/>
        </w:rPr>
        <w:t>1.</w:t>
      </w:r>
      <w:r>
        <w:t xml:space="preserve"> </w:t>
      </w:r>
      <w:r>
        <w:rPr>
          <w:rFonts w:hint="eastAsia"/>
        </w:rPr>
        <w:t>标准名称。</w:t>
      </w:r>
      <w:bookmarkEnd w:id="34"/>
    </w:p>
    <w:p w14:paraId="438B900B" w14:textId="77777777" w:rsidR="00E8240F" w:rsidRDefault="00E8240F" w:rsidP="00E8240F">
      <w:pPr>
        <w:ind w:firstLine="480"/>
        <w:rPr>
          <w:rFonts w:hint="eastAsia"/>
        </w:rPr>
      </w:pPr>
      <w:r>
        <w:rPr>
          <w:rFonts w:hint="eastAsia"/>
        </w:rPr>
        <w:t>本标准的名称是《新能源汽车热管理系统耐久试验规范》。</w:t>
      </w:r>
    </w:p>
    <w:p w14:paraId="5C21E018" w14:textId="77777777" w:rsidR="00E8240F" w:rsidRDefault="00E8240F" w:rsidP="00E8240F">
      <w:pPr>
        <w:pStyle w:val="3"/>
        <w:ind w:firstLine="482"/>
      </w:pPr>
      <w:bookmarkStart w:id="35" w:name="_Toc182776283"/>
      <w:r>
        <w:rPr>
          <w:rFonts w:hint="eastAsia"/>
        </w:rPr>
        <w:t>2</w:t>
      </w:r>
      <w:r>
        <w:t xml:space="preserve">. </w:t>
      </w:r>
      <w:r>
        <w:rPr>
          <w:rFonts w:hint="eastAsia"/>
        </w:rPr>
        <w:t>标准框架。</w:t>
      </w:r>
      <w:bookmarkEnd w:id="35"/>
    </w:p>
    <w:p w14:paraId="1A9EDA5A" w14:textId="77777777" w:rsidR="00E8240F" w:rsidRDefault="00E8240F" w:rsidP="00E8240F">
      <w:pPr>
        <w:ind w:firstLine="480"/>
        <w:rPr>
          <w:rFonts w:hint="eastAsia"/>
        </w:rPr>
      </w:pPr>
      <w:r>
        <w:rPr>
          <w:rFonts w:hint="eastAsia"/>
        </w:rPr>
        <w:t>本标准具体条款内容按照</w:t>
      </w:r>
      <w:r>
        <w:rPr>
          <w:rFonts w:hint="eastAsia"/>
        </w:rPr>
        <w:t>GB/T 1.1-2020</w:t>
      </w:r>
      <w:r>
        <w:rPr>
          <w:rFonts w:hint="eastAsia"/>
        </w:rPr>
        <w:t>《标准化工作导则</w:t>
      </w:r>
      <w:r>
        <w:rPr>
          <w:rFonts w:hint="eastAsia"/>
        </w:rPr>
        <w:t xml:space="preserve"> </w:t>
      </w:r>
      <w:r>
        <w:rPr>
          <w:rFonts w:hint="eastAsia"/>
        </w:rPr>
        <w:t>第</w:t>
      </w:r>
      <w:r>
        <w:rPr>
          <w:rFonts w:hint="eastAsia"/>
        </w:rPr>
        <w:t>1</w:t>
      </w:r>
      <w:r>
        <w:rPr>
          <w:rFonts w:hint="eastAsia"/>
        </w:rPr>
        <w:t>部分</w:t>
      </w:r>
      <w:r>
        <w:rPr>
          <w:rFonts w:hint="eastAsia"/>
        </w:rPr>
        <w:t>:</w:t>
      </w:r>
      <w:r>
        <w:rPr>
          <w:rFonts w:hint="eastAsia"/>
        </w:rPr>
        <w:t>标准化文件的结构和起草规则》的规定起草。</w:t>
      </w:r>
    </w:p>
    <w:p w14:paraId="5B2B7C2B" w14:textId="77777777" w:rsidR="00E8240F" w:rsidRDefault="00E8240F" w:rsidP="00E8240F">
      <w:pPr>
        <w:ind w:firstLine="480"/>
        <w:rPr>
          <w:rFonts w:hint="eastAsia"/>
        </w:rPr>
      </w:pPr>
      <w:r>
        <w:rPr>
          <w:rFonts w:hint="eastAsia"/>
        </w:rPr>
        <w:t>本标准按照</w:t>
      </w:r>
      <w:r>
        <w:rPr>
          <w:rFonts w:hint="eastAsia"/>
        </w:rPr>
        <w:t>GB/T 20001.10</w:t>
      </w:r>
      <w:r>
        <w:rPr>
          <w:rFonts w:hint="eastAsia"/>
        </w:rPr>
        <w:t>《标准编写规则</w:t>
      </w:r>
      <w:r>
        <w:rPr>
          <w:rFonts w:hint="eastAsia"/>
        </w:rPr>
        <w:t xml:space="preserve"> </w:t>
      </w:r>
      <w:r>
        <w:rPr>
          <w:rFonts w:hint="eastAsia"/>
        </w:rPr>
        <w:t>第</w:t>
      </w:r>
      <w:r>
        <w:rPr>
          <w:rFonts w:hint="eastAsia"/>
        </w:rPr>
        <w:t xml:space="preserve">10 </w:t>
      </w:r>
      <w:r>
        <w:rPr>
          <w:rFonts w:hint="eastAsia"/>
        </w:rPr>
        <w:t>部分</w:t>
      </w:r>
      <w:r>
        <w:rPr>
          <w:rFonts w:hint="eastAsia"/>
        </w:rPr>
        <w:t>:</w:t>
      </w:r>
      <w:r>
        <w:rPr>
          <w:rFonts w:hint="eastAsia"/>
        </w:rPr>
        <w:t>产品标准》编写规则进行编写，包括术语和定义，试验要求，耐久试验，试验报告及数据处理等。</w:t>
      </w:r>
    </w:p>
    <w:p w14:paraId="2E4776C8" w14:textId="77777777" w:rsidR="00E8240F" w:rsidRDefault="00E8240F" w:rsidP="00E8240F">
      <w:pPr>
        <w:pStyle w:val="3"/>
        <w:ind w:firstLine="482"/>
      </w:pPr>
      <w:bookmarkStart w:id="36" w:name="_Toc182776284"/>
      <w:r>
        <w:rPr>
          <w:rFonts w:hint="eastAsia"/>
        </w:rPr>
        <w:t>3</w:t>
      </w:r>
      <w:r>
        <w:t xml:space="preserve">. </w:t>
      </w:r>
      <w:r>
        <w:rPr>
          <w:rFonts w:hint="eastAsia"/>
        </w:rPr>
        <w:t>标准范围。</w:t>
      </w:r>
      <w:bookmarkEnd w:id="36"/>
    </w:p>
    <w:p w14:paraId="06A4A57C" w14:textId="77777777" w:rsidR="00E8240F" w:rsidRDefault="00E8240F" w:rsidP="00E8240F">
      <w:pPr>
        <w:ind w:firstLine="480"/>
        <w:rPr>
          <w:rFonts w:hint="eastAsia"/>
        </w:rPr>
      </w:pPr>
      <w:r>
        <w:rPr>
          <w:rFonts w:hint="eastAsia"/>
        </w:rPr>
        <w:t>本标准规定了汽车热管理系统耐久试验的试验要求、试验条件、试验方法及检验规则。</w:t>
      </w:r>
    </w:p>
    <w:p w14:paraId="756D3CD1" w14:textId="77777777" w:rsidR="00E8240F" w:rsidRDefault="00E8240F" w:rsidP="00E8240F">
      <w:pPr>
        <w:ind w:firstLine="480"/>
        <w:rPr>
          <w:rFonts w:hint="eastAsia"/>
        </w:rPr>
      </w:pPr>
      <w:r>
        <w:rPr>
          <w:rFonts w:hint="eastAsia"/>
        </w:rPr>
        <w:t>本标准适用于轿车、多用途乘用车等</w:t>
      </w:r>
      <w:r>
        <w:rPr>
          <w:rFonts w:hint="eastAsia"/>
        </w:rPr>
        <w:t>M1</w:t>
      </w:r>
      <w:r>
        <w:rPr>
          <w:rFonts w:hint="eastAsia"/>
        </w:rPr>
        <w:t>类汽车的热管理系统耐久性能测试和验证系统控制策略合理性，也可为压缩机制造厂、汽车制造厂等相关领域耐久试验依据，以及动力电池热管理系统提供参考。</w:t>
      </w:r>
    </w:p>
    <w:p w14:paraId="7AC315A8" w14:textId="77777777" w:rsidR="00E8240F" w:rsidRDefault="00E8240F" w:rsidP="00E8240F">
      <w:pPr>
        <w:ind w:firstLine="480"/>
        <w:rPr>
          <w:rFonts w:hint="eastAsia"/>
        </w:rPr>
      </w:pPr>
      <w:r>
        <w:rPr>
          <w:rFonts w:hint="eastAsia"/>
        </w:rPr>
        <w:t>本标准适用于纯电动汽车、混合动力汽车的耐久试验，其他种类的新能源汽车可参考做适应性调整。</w:t>
      </w:r>
    </w:p>
    <w:p w14:paraId="2922D86D" w14:textId="77777777" w:rsidR="00E8240F" w:rsidRDefault="00E8240F" w:rsidP="00E8240F">
      <w:pPr>
        <w:ind w:firstLine="480"/>
        <w:rPr>
          <w:rFonts w:hint="eastAsia"/>
        </w:rPr>
      </w:pPr>
      <w:r>
        <w:rPr>
          <w:rFonts w:hint="eastAsia"/>
        </w:rPr>
        <w:t>本标准适用于采用</w:t>
      </w:r>
      <w:r>
        <w:rPr>
          <w:rFonts w:hint="eastAsia"/>
        </w:rPr>
        <w:t>R134a</w:t>
      </w:r>
      <w:r>
        <w:rPr>
          <w:rFonts w:hint="eastAsia"/>
        </w:rPr>
        <w:t>、</w:t>
      </w:r>
      <w:r>
        <w:rPr>
          <w:rFonts w:hint="eastAsia"/>
        </w:rPr>
        <w:t>R1234yf</w:t>
      </w:r>
      <w:r>
        <w:rPr>
          <w:rFonts w:hint="eastAsia"/>
        </w:rPr>
        <w:t>两种制冷剂的电动空调系统。模拟客户在真实的环境中使用空调的情况，相当于典型客户在中国气候环境下，使用</w:t>
      </w:r>
      <w:r>
        <w:rPr>
          <w:rFonts w:hint="eastAsia"/>
        </w:rPr>
        <w:t>20</w:t>
      </w:r>
      <w:r>
        <w:rPr>
          <w:rFonts w:hint="eastAsia"/>
        </w:rPr>
        <w:t>年的强度。</w:t>
      </w:r>
    </w:p>
    <w:p w14:paraId="38D593F5" w14:textId="77777777" w:rsidR="00E8240F" w:rsidRDefault="00E8240F" w:rsidP="00E8240F">
      <w:pPr>
        <w:pStyle w:val="3"/>
        <w:ind w:firstLine="482"/>
      </w:pPr>
      <w:bookmarkStart w:id="37" w:name="_Toc182776285"/>
      <w:r>
        <w:rPr>
          <w:rFonts w:hint="eastAsia"/>
        </w:rPr>
        <w:t>4</w:t>
      </w:r>
      <w:r>
        <w:t xml:space="preserve">. </w:t>
      </w:r>
      <w:r>
        <w:rPr>
          <w:rFonts w:hint="eastAsia"/>
        </w:rPr>
        <w:t>规范性引用文件。</w:t>
      </w:r>
      <w:bookmarkEnd w:id="37"/>
    </w:p>
    <w:p w14:paraId="7499E6FB" w14:textId="77777777" w:rsidR="00E8240F" w:rsidRDefault="00E8240F" w:rsidP="00E8240F">
      <w:pPr>
        <w:ind w:firstLine="480"/>
        <w:rPr>
          <w:rFonts w:hint="eastAsia"/>
        </w:rPr>
      </w:pPr>
      <w:r>
        <w:rPr>
          <w:rFonts w:hint="eastAsia"/>
        </w:rPr>
        <w:t>在本标准制定过程中，将各试验项目所引用的标准试验方法列入规范性引用文件，包括</w:t>
      </w:r>
      <w:r>
        <w:rPr>
          <w:rFonts w:hint="eastAsia"/>
        </w:rPr>
        <w:t xml:space="preserve">GB/T 21361-2017 </w:t>
      </w:r>
      <w:r>
        <w:rPr>
          <w:rFonts w:hint="eastAsia"/>
        </w:rPr>
        <w:t>汽车用空调器、</w:t>
      </w:r>
      <w:r>
        <w:rPr>
          <w:rFonts w:hint="eastAsia"/>
        </w:rPr>
        <w:t xml:space="preserve">QC/T 1168-2022 </w:t>
      </w:r>
      <w:r>
        <w:rPr>
          <w:rFonts w:hint="eastAsia"/>
        </w:rPr>
        <w:t>汽车用电动空气</w:t>
      </w:r>
      <w:r>
        <w:rPr>
          <w:rFonts w:hint="eastAsia"/>
        </w:rPr>
        <w:lastRenderedPageBreak/>
        <w:t>压缩机性能要求及台架试验方法、</w:t>
      </w:r>
      <w:r>
        <w:rPr>
          <w:rFonts w:hint="eastAsia"/>
        </w:rPr>
        <w:t xml:space="preserve">T/CSAE 90-2019 </w:t>
      </w:r>
      <w:r>
        <w:rPr>
          <w:rFonts w:hint="eastAsia"/>
        </w:rPr>
        <w:t>汽车用电动热泵空调系统性能测试规范、</w:t>
      </w:r>
      <w:r>
        <w:rPr>
          <w:rFonts w:hint="eastAsia"/>
        </w:rPr>
        <w:t xml:space="preserve">QC/T 1176-2022 </w:t>
      </w:r>
      <w:r>
        <w:rPr>
          <w:rFonts w:hint="eastAsia"/>
        </w:rPr>
        <w:t>汽车空调用蒸发器、</w:t>
      </w:r>
      <w:r>
        <w:rPr>
          <w:rFonts w:hint="eastAsia"/>
        </w:rPr>
        <w:t xml:space="preserve">QC/T 1177-2022 </w:t>
      </w:r>
      <w:r>
        <w:rPr>
          <w:rFonts w:hint="eastAsia"/>
        </w:rPr>
        <w:t>汽车空调用冷凝器、</w:t>
      </w:r>
      <w:r>
        <w:rPr>
          <w:rFonts w:hint="eastAsia"/>
        </w:rPr>
        <w:t xml:space="preserve">QC/T 664-2019 </w:t>
      </w:r>
      <w:r>
        <w:rPr>
          <w:rFonts w:hint="eastAsia"/>
        </w:rPr>
        <w:t>汽车空调制冷软管、</w:t>
      </w:r>
      <w:r>
        <w:rPr>
          <w:rFonts w:hint="eastAsia"/>
        </w:rPr>
        <w:t xml:space="preserve">JB/T 7249 </w:t>
      </w:r>
      <w:r>
        <w:rPr>
          <w:rFonts w:hint="eastAsia"/>
        </w:rPr>
        <w:t>制冷设备</w:t>
      </w:r>
      <w:r>
        <w:rPr>
          <w:rFonts w:hint="eastAsia"/>
        </w:rPr>
        <w:t xml:space="preserve"> </w:t>
      </w:r>
      <w:r>
        <w:rPr>
          <w:rFonts w:hint="eastAsia"/>
        </w:rPr>
        <w:t>术语、</w:t>
      </w:r>
      <w:r>
        <w:rPr>
          <w:rFonts w:hint="eastAsia"/>
        </w:rPr>
        <w:t xml:space="preserve">GB/T 4208-2017 </w:t>
      </w:r>
      <w:r>
        <w:rPr>
          <w:rFonts w:hint="eastAsia"/>
        </w:rPr>
        <w:t>外壳防护等级等。</w:t>
      </w:r>
    </w:p>
    <w:p w14:paraId="4F3F283D" w14:textId="77777777" w:rsidR="00E8240F" w:rsidRDefault="00E8240F" w:rsidP="00E8240F">
      <w:pPr>
        <w:pStyle w:val="3"/>
        <w:ind w:firstLine="482"/>
      </w:pPr>
      <w:bookmarkStart w:id="38" w:name="_Toc182776286"/>
      <w:r>
        <w:rPr>
          <w:rFonts w:hint="eastAsia"/>
        </w:rPr>
        <w:t>5</w:t>
      </w:r>
      <w:r>
        <w:t xml:space="preserve">. </w:t>
      </w:r>
      <w:r>
        <w:rPr>
          <w:rFonts w:hint="eastAsia"/>
        </w:rPr>
        <w:t>术语和定义。</w:t>
      </w:r>
      <w:bookmarkEnd w:id="38"/>
    </w:p>
    <w:p w14:paraId="44F78C25" w14:textId="77777777" w:rsidR="00E8240F" w:rsidRDefault="00E8240F" w:rsidP="00E8240F">
      <w:pPr>
        <w:ind w:firstLine="480"/>
      </w:pPr>
      <w:r>
        <w:rPr>
          <w:rFonts w:hint="eastAsia"/>
        </w:rPr>
        <w:t>本章节重点对新能源汽车热管理系统的概念进行定义。新能源汽车热管理系统不同于传统燃油汽车的热管理系统，为便于理解与识别，因此单独列为一个术语。</w:t>
      </w:r>
    </w:p>
    <w:p w14:paraId="67C83511" w14:textId="77777777" w:rsidR="00E8240F" w:rsidRDefault="00E8240F" w:rsidP="00E8240F">
      <w:pPr>
        <w:pStyle w:val="3"/>
        <w:ind w:firstLine="482"/>
      </w:pPr>
      <w:bookmarkStart w:id="39" w:name="_Toc182776287"/>
      <w:r>
        <w:rPr>
          <w:rFonts w:hint="eastAsia"/>
        </w:rPr>
        <w:t>6</w:t>
      </w:r>
      <w:r>
        <w:t xml:space="preserve">. </w:t>
      </w:r>
      <w:r>
        <w:rPr>
          <w:rFonts w:hint="eastAsia"/>
        </w:rPr>
        <w:t>试验要求。</w:t>
      </w:r>
      <w:bookmarkEnd w:id="39"/>
    </w:p>
    <w:p w14:paraId="06A8ADE9" w14:textId="77777777" w:rsidR="00E8240F" w:rsidRDefault="00E8240F" w:rsidP="00E8240F">
      <w:pPr>
        <w:ind w:firstLine="480"/>
      </w:pPr>
      <w:r>
        <w:rPr>
          <w:rFonts w:hint="eastAsia"/>
        </w:rPr>
        <w:t>在进行系统耐久试验前，各部件满足相关的设计要求，确保其性能稳定可靠。耐久零件交样需附带零件尺寸检验标准，零件材料检验标准，零件性能检验标准，并附相关原始数据和报告；电器控制类零件应提供软件版本信息。</w:t>
      </w:r>
    </w:p>
    <w:p w14:paraId="10248A3B" w14:textId="77777777" w:rsidR="00E8240F" w:rsidRDefault="00E8240F" w:rsidP="00E8240F">
      <w:pPr>
        <w:ind w:firstLine="482"/>
        <w:rPr>
          <w:b/>
        </w:rPr>
      </w:pPr>
      <w:r>
        <w:rPr>
          <w:rFonts w:hint="eastAsia"/>
          <w:b/>
        </w:rPr>
        <w:t>（</w:t>
      </w:r>
      <w:r>
        <w:rPr>
          <w:rFonts w:hint="eastAsia"/>
          <w:b/>
        </w:rPr>
        <w:t>1</w:t>
      </w:r>
      <w:r>
        <w:rPr>
          <w:rFonts w:hint="eastAsia"/>
          <w:b/>
        </w:rPr>
        <w:t>）单体部件要求。</w:t>
      </w:r>
    </w:p>
    <w:p w14:paraId="64D7B0F4" w14:textId="77777777" w:rsidR="00E8240F" w:rsidRDefault="00E8240F" w:rsidP="00E8240F">
      <w:pPr>
        <w:spacing w:line="400" w:lineRule="exact"/>
        <w:ind w:firstLine="480"/>
        <w:rPr>
          <w:rFonts w:ascii="宋体" w:hAnsi="宋体"/>
          <w:szCs w:val="24"/>
        </w:rPr>
      </w:pPr>
      <w:r>
        <w:rPr>
          <w:rFonts w:hint="eastAsia"/>
        </w:rPr>
        <w:t>测试使用的各个单体部件应满足</w:t>
      </w:r>
      <w:r>
        <w:rPr>
          <w:rFonts w:ascii="宋体" w:hAnsi="宋体" w:hint="eastAsia"/>
        </w:rPr>
        <w:t>表1</w:t>
      </w:r>
      <w:r>
        <w:rPr>
          <w:rFonts w:hint="eastAsia"/>
        </w:rPr>
        <w:t>所列的对应标准的要求，</w:t>
      </w:r>
      <w:r>
        <w:rPr>
          <w:rFonts w:ascii="宋体" w:hAnsi="宋体" w:hint="eastAsia"/>
          <w:szCs w:val="24"/>
        </w:rPr>
        <w:t>各部件外观无异常变形或损坏；且满足企业相关标准和设计要求。</w:t>
      </w:r>
    </w:p>
    <w:p w14:paraId="41AC7155" w14:textId="77777777" w:rsidR="00E8240F" w:rsidRDefault="00E8240F" w:rsidP="00E8240F">
      <w:pPr>
        <w:spacing w:beforeLines="50" w:before="156" w:afterLines="50" w:after="156" w:line="400" w:lineRule="exact"/>
        <w:ind w:firstLine="420"/>
        <w:jc w:val="center"/>
        <w:rPr>
          <w:rFonts w:ascii="黑体" w:eastAsia="黑体" w:hAnsi="黑体"/>
          <w:sz w:val="21"/>
          <w:szCs w:val="21"/>
        </w:rPr>
      </w:pPr>
      <w:r>
        <w:rPr>
          <w:rFonts w:ascii="黑体" w:eastAsia="黑体" w:hAnsi="黑体" w:hint="eastAsia"/>
          <w:sz w:val="21"/>
          <w:szCs w:val="21"/>
        </w:rPr>
        <w:t>表1</w:t>
      </w:r>
      <w:r>
        <w:rPr>
          <w:rFonts w:ascii="黑体" w:eastAsia="黑体" w:hAnsi="黑体"/>
          <w:sz w:val="21"/>
          <w:szCs w:val="21"/>
        </w:rPr>
        <w:t xml:space="preserve">  </w:t>
      </w:r>
      <w:r>
        <w:rPr>
          <w:rFonts w:ascii="黑体" w:eastAsia="黑体" w:hAnsi="黑体" w:hint="eastAsia"/>
          <w:sz w:val="21"/>
          <w:szCs w:val="21"/>
        </w:rPr>
        <w:t>单体部件的参考标准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6883"/>
      </w:tblGrid>
      <w:tr w:rsidR="00E8240F" w14:paraId="0A87A5DA" w14:textId="77777777" w:rsidTr="007631E0">
        <w:trPr>
          <w:trHeight w:val="340"/>
        </w:trPr>
        <w:tc>
          <w:tcPr>
            <w:tcW w:w="1413" w:type="dxa"/>
            <w:vAlign w:val="center"/>
          </w:tcPr>
          <w:p w14:paraId="0F84AAEA" w14:textId="77777777" w:rsidR="00E8240F" w:rsidRDefault="00E8240F" w:rsidP="007631E0">
            <w:pPr>
              <w:spacing w:line="400" w:lineRule="exact"/>
              <w:jc w:val="center"/>
              <w:rPr>
                <w:rFonts w:ascii="宋体" w:hAnsi="宋体"/>
                <w:sz w:val="21"/>
                <w:szCs w:val="21"/>
              </w:rPr>
            </w:pPr>
            <w:r>
              <w:rPr>
                <w:rFonts w:ascii="宋体" w:hAnsi="宋体" w:hint="eastAsia"/>
                <w:sz w:val="21"/>
                <w:szCs w:val="21"/>
              </w:rPr>
              <w:t>部件名称</w:t>
            </w:r>
          </w:p>
        </w:tc>
        <w:tc>
          <w:tcPr>
            <w:tcW w:w="6883" w:type="dxa"/>
            <w:vAlign w:val="center"/>
          </w:tcPr>
          <w:p w14:paraId="6F9D8F19" w14:textId="77777777" w:rsidR="00E8240F" w:rsidRDefault="00E8240F" w:rsidP="007631E0">
            <w:pPr>
              <w:spacing w:line="400" w:lineRule="exact"/>
              <w:jc w:val="center"/>
              <w:rPr>
                <w:rFonts w:ascii="宋体" w:hAnsi="宋体"/>
                <w:sz w:val="21"/>
                <w:szCs w:val="21"/>
              </w:rPr>
            </w:pPr>
            <w:r>
              <w:rPr>
                <w:rFonts w:ascii="宋体" w:hAnsi="宋体" w:hint="eastAsia"/>
                <w:sz w:val="21"/>
                <w:szCs w:val="21"/>
              </w:rPr>
              <w:t>参考标准</w:t>
            </w:r>
          </w:p>
        </w:tc>
      </w:tr>
      <w:tr w:rsidR="00E8240F" w14:paraId="37122742" w14:textId="77777777" w:rsidTr="007631E0">
        <w:trPr>
          <w:trHeight w:val="340"/>
        </w:trPr>
        <w:tc>
          <w:tcPr>
            <w:tcW w:w="1413" w:type="dxa"/>
            <w:vAlign w:val="center"/>
          </w:tcPr>
          <w:p w14:paraId="10F241BD" w14:textId="77777777" w:rsidR="00E8240F" w:rsidRDefault="00E8240F" w:rsidP="007631E0">
            <w:pPr>
              <w:spacing w:line="400" w:lineRule="exact"/>
              <w:jc w:val="center"/>
              <w:rPr>
                <w:rFonts w:ascii="宋体" w:hAnsi="宋体"/>
                <w:sz w:val="21"/>
                <w:szCs w:val="21"/>
              </w:rPr>
            </w:pPr>
            <w:r>
              <w:rPr>
                <w:rFonts w:ascii="宋体" w:hAnsi="宋体" w:hint="eastAsia"/>
                <w:sz w:val="21"/>
                <w:szCs w:val="21"/>
              </w:rPr>
              <w:t>压缩机</w:t>
            </w:r>
          </w:p>
        </w:tc>
        <w:tc>
          <w:tcPr>
            <w:tcW w:w="6883" w:type="dxa"/>
            <w:vAlign w:val="center"/>
          </w:tcPr>
          <w:p w14:paraId="38D0A336" w14:textId="77777777" w:rsidR="00E8240F" w:rsidRDefault="00E8240F" w:rsidP="007631E0">
            <w:pPr>
              <w:spacing w:line="400" w:lineRule="exact"/>
              <w:rPr>
                <w:rFonts w:ascii="宋体" w:hAnsi="宋体"/>
                <w:sz w:val="21"/>
                <w:szCs w:val="21"/>
              </w:rPr>
            </w:pPr>
            <w:r>
              <w:rPr>
                <w:rFonts w:ascii="宋体" w:hAnsi="宋体" w:hint="eastAsia"/>
                <w:sz w:val="21"/>
                <w:szCs w:val="21"/>
              </w:rPr>
              <w:t>G</w:t>
            </w:r>
            <w:r>
              <w:rPr>
                <w:rFonts w:ascii="宋体" w:hAnsi="宋体"/>
                <w:sz w:val="21"/>
                <w:szCs w:val="21"/>
              </w:rPr>
              <w:t xml:space="preserve">B/T 21360-2018 </w:t>
            </w:r>
            <w:r>
              <w:rPr>
                <w:rFonts w:ascii="宋体" w:hAnsi="宋体" w:hint="eastAsia"/>
                <w:sz w:val="21"/>
                <w:szCs w:val="21"/>
              </w:rPr>
              <w:t>汽车空调用制冷剂压缩机</w:t>
            </w:r>
          </w:p>
        </w:tc>
      </w:tr>
      <w:tr w:rsidR="00E8240F" w14:paraId="38CD6AA4" w14:textId="77777777" w:rsidTr="007631E0">
        <w:trPr>
          <w:trHeight w:val="340"/>
        </w:trPr>
        <w:tc>
          <w:tcPr>
            <w:tcW w:w="1413" w:type="dxa"/>
            <w:vAlign w:val="center"/>
          </w:tcPr>
          <w:p w14:paraId="4E78E43F" w14:textId="77777777" w:rsidR="00E8240F" w:rsidRDefault="00E8240F" w:rsidP="007631E0">
            <w:pPr>
              <w:spacing w:line="400" w:lineRule="exact"/>
              <w:jc w:val="center"/>
              <w:rPr>
                <w:rFonts w:ascii="宋体" w:hAnsi="宋体"/>
                <w:sz w:val="21"/>
                <w:szCs w:val="21"/>
              </w:rPr>
            </w:pPr>
            <w:r>
              <w:rPr>
                <w:rFonts w:ascii="宋体" w:hAnsi="宋体" w:hint="eastAsia"/>
                <w:sz w:val="21"/>
                <w:szCs w:val="21"/>
              </w:rPr>
              <w:t>蒸发器</w:t>
            </w:r>
          </w:p>
        </w:tc>
        <w:tc>
          <w:tcPr>
            <w:tcW w:w="6883" w:type="dxa"/>
            <w:vAlign w:val="center"/>
          </w:tcPr>
          <w:p w14:paraId="0ED9137D" w14:textId="77777777" w:rsidR="00E8240F" w:rsidRDefault="00E8240F" w:rsidP="007631E0">
            <w:pPr>
              <w:spacing w:line="400" w:lineRule="exact"/>
              <w:rPr>
                <w:rFonts w:ascii="宋体" w:hAnsi="宋体"/>
                <w:sz w:val="21"/>
                <w:szCs w:val="21"/>
              </w:rPr>
            </w:pPr>
            <w:r>
              <w:rPr>
                <w:rFonts w:ascii="宋体" w:hAnsi="宋体" w:hint="eastAsia"/>
                <w:sz w:val="21"/>
                <w:szCs w:val="21"/>
              </w:rPr>
              <w:t>Q</w:t>
            </w:r>
            <w:r>
              <w:rPr>
                <w:rFonts w:ascii="宋体" w:hAnsi="宋体"/>
                <w:sz w:val="21"/>
                <w:szCs w:val="21"/>
              </w:rPr>
              <w:t xml:space="preserve">C/T 1176-2022 </w:t>
            </w:r>
            <w:r>
              <w:rPr>
                <w:rFonts w:ascii="宋体" w:hAnsi="宋体" w:hint="eastAsia"/>
                <w:sz w:val="21"/>
                <w:szCs w:val="21"/>
              </w:rPr>
              <w:t>汽车空调用蒸发器</w:t>
            </w:r>
          </w:p>
        </w:tc>
      </w:tr>
      <w:tr w:rsidR="00E8240F" w14:paraId="5CF50933" w14:textId="77777777" w:rsidTr="007631E0">
        <w:trPr>
          <w:trHeight w:val="340"/>
        </w:trPr>
        <w:tc>
          <w:tcPr>
            <w:tcW w:w="1413" w:type="dxa"/>
            <w:vAlign w:val="center"/>
          </w:tcPr>
          <w:p w14:paraId="3B80F350" w14:textId="77777777" w:rsidR="00E8240F" w:rsidRDefault="00E8240F" w:rsidP="007631E0">
            <w:pPr>
              <w:spacing w:line="400" w:lineRule="exact"/>
              <w:jc w:val="center"/>
              <w:rPr>
                <w:rFonts w:ascii="宋体" w:hAnsi="宋体"/>
                <w:sz w:val="21"/>
                <w:szCs w:val="21"/>
              </w:rPr>
            </w:pPr>
            <w:r>
              <w:rPr>
                <w:rFonts w:ascii="宋体" w:hAnsi="宋体" w:hint="eastAsia"/>
                <w:sz w:val="21"/>
                <w:szCs w:val="21"/>
              </w:rPr>
              <w:t>冷凝器</w:t>
            </w:r>
          </w:p>
        </w:tc>
        <w:tc>
          <w:tcPr>
            <w:tcW w:w="6883" w:type="dxa"/>
            <w:vAlign w:val="center"/>
          </w:tcPr>
          <w:p w14:paraId="5D0326D1" w14:textId="77777777" w:rsidR="00E8240F" w:rsidRDefault="00E8240F" w:rsidP="007631E0">
            <w:pPr>
              <w:spacing w:line="400" w:lineRule="exact"/>
              <w:rPr>
                <w:rFonts w:ascii="宋体" w:hAnsi="宋体"/>
                <w:sz w:val="21"/>
                <w:szCs w:val="21"/>
              </w:rPr>
            </w:pPr>
            <w:r>
              <w:rPr>
                <w:rFonts w:ascii="宋体" w:hAnsi="宋体"/>
                <w:sz w:val="21"/>
                <w:szCs w:val="21"/>
              </w:rPr>
              <w:t>QC/T 1177-2022 汽车空调用冷凝器</w:t>
            </w:r>
          </w:p>
        </w:tc>
      </w:tr>
      <w:tr w:rsidR="00E8240F" w14:paraId="3E0BC633" w14:textId="77777777" w:rsidTr="007631E0">
        <w:trPr>
          <w:trHeight w:val="340"/>
        </w:trPr>
        <w:tc>
          <w:tcPr>
            <w:tcW w:w="1413" w:type="dxa"/>
            <w:vAlign w:val="center"/>
          </w:tcPr>
          <w:p w14:paraId="3F6ECB3C" w14:textId="77777777" w:rsidR="00E8240F" w:rsidRDefault="00E8240F" w:rsidP="007631E0">
            <w:pPr>
              <w:spacing w:line="400" w:lineRule="exact"/>
              <w:jc w:val="center"/>
              <w:rPr>
                <w:rFonts w:ascii="宋体" w:hAnsi="宋体"/>
                <w:sz w:val="21"/>
                <w:szCs w:val="21"/>
              </w:rPr>
            </w:pPr>
            <w:r>
              <w:rPr>
                <w:rFonts w:ascii="宋体" w:hAnsi="宋体" w:hint="eastAsia"/>
                <w:sz w:val="21"/>
                <w:szCs w:val="21"/>
              </w:rPr>
              <w:t>膨胀阀</w:t>
            </w:r>
          </w:p>
        </w:tc>
        <w:tc>
          <w:tcPr>
            <w:tcW w:w="6883" w:type="dxa"/>
            <w:vAlign w:val="center"/>
          </w:tcPr>
          <w:p w14:paraId="1877913E" w14:textId="77777777" w:rsidR="00E8240F" w:rsidRDefault="00E8240F" w:rsidP="007631E0">
            <w:pPr>
              <w:spacing w:line="400" w:lineRule="exact"/>
              <w:rPr>
                <w:rFonts w:ascii="宋体" w:hAnsi="宋体"/>
                <w:sz w:val="21"/>
                <w:szCs w:val="21"/>
              </w:rPr>
            </w:pPr>
            <w:r>
              <w:rPr>
                <w:rFonts w:ascii="宋体" w:hAnsi="宋体"/>
                <w:sz w:val="21"/>
                <w:szCs w:val="21"/>
              </w:rPr>
              <w:t>QC/T 663-2019 汽车空调用热力膨胀阀</w:t>
            </w:r>
          </w:p>
        </w:tc>
      </w:tr>
      <w:tr w:rsidR="00E8240F" w14:paraId="48354C34" w14:textId="77777777" w:rsidTr="007631E0">
        <w:trPr>
          <w:trHeight w:val="340"/>
        </w:trPr>
        <w:tc>
          <w:tcPr>
            <w:tcW w:w="1413" w:type="dxa"/>
            <w:vAlign w:val="center"/>
          </w:tcPr>
          <w:p w14:paraId="64BF61BA" w14:textId="77777777" w:rsidR="00E8240F" w:rsidRDefault="00E8240F" w:rsidP="007631E0">
            <w:pPr>
              <w:spacing w:line="400" w:lineRule="exact"/>
              <w:jc w:val="center"/>
              <w:rPr>
                <w:rFonts w:ascii="宋体" w:hAnsi="宋体"/>
                <w:sz w:val="21"/>
                <w:szCs w:val="21"/>
              </w:rPr>
            </w:pPr>
            <w:r>
              <w:rPr>
                <w:rFonts w:ascii="宋体" w:hAnsi="宋体" w:hint="eastAsia"/>
                <w:sz w:val="21"/>
                <w:szCs w:val="21"/>
              </w:rPr>
              <w:t>管路总成</w:t>
            </w:r>
          </w:p>
        </w:tc>
        <w:tc>
          <w:tcPr>
            <w:tcW w:w="6883" w:type="dxa"/>
            <w:vAlign w:val="center"/>
          </w:tcPr>
          <w:p w14:paraId="1D14F630" w14:textId="77777777" w:rsidR="00E8240F" w:rsidRDefault="00E8240F" w:rsidP="007631E0">
            <w:pPr>
              <w:spacing w:line="400" w:lineRule="exact"/>
              <w:rPr>
                <w:rFonts w:ascii="宋体" w:hAnsi="宋体"/>
                <w:sz w:val="21"/>
                <w:szCs w:val="21"/>
              </w:rPr>
            </w:pPr>
            <w:r>
              <w:rPr>
                <w:rFonts w:ascii="宋体" w:hAnsi="宋体"/>
                <w:sz w:val="21"/>
                <w:szCs w:val="21"/>
              </w:rPr>
              <w:t>QC/T 664-2019 汽车空调制冷软管</w:t>
            </w:r>
          </w:p>
        </w:tc>
      </w:tr>
      <w:tr w:rsidR="00E8240F" w14:paraId="13533351" w14:textId="77777777" w:rsidTr="007631E0">
        <w:trPr>
          <w:trHeight w:val="340"/>
        </w:trPr>
        <w:tc>
          <w:tcPr>
            <w:tcW w:w="1413" w:type="dxa"/>
            <w:vAlign w:val="center"/>
          </w:tcPr>
          <w:p w14:paraId="3FB94CA5" w14:textId="77777777" w:rsidR="00E8240F" w:rsidRDefault="00E8240F" w:rsidP="007631E0">
            <w:pPr>
              <w:spacing w:line="400" w:lineRule="exact"/>
              <w:jc w:val="center"/>
              <w:rPr>
                <w:rFonts w:ascii="宋体" w:hAnsi="宋体"/>
                <w:sz w:val="21"/>
                <w:szCs w:val="21"/>
              </w:rPr>
            </w:pPr>
            <w:r>
              <w:rPr>
                <w:rFonts w:ascii="宋体" w:hAnsi="宋体" w:hint="eastAsia"/>
                <w:sz w:val="21"/>
                <w:szCs w:val="21"/>
              </w:rPr>
              <w:t>控制器</w:t>
            </w:r>
          </w:p>
        </w:tc>
        <w:tc>
          <w:tcPr>
            <w:tcW w:w="6883" w:type="dxa"/>
            <w:vAlign w:val="center"/>
          </w:tcPr>
          <w:p w14:paraId="42BE230B" w14:textId="77777777" w:rsidR="00E8240F" w:rsidRDefault="00E8240F" w:rsidP="007631E0">
            <w:pPr>
              <w:spacing w:line="400" w:lineRule="exact"/>
              <w:rPr>
                <w:rFonts w:ascii="宋体" w:hAnsi="宋体"/>
                <w:sz w:val="21"/>
                <w:szCs w:val="21"/>
              </w:rPr>
            </w:pPr>
            <w:r>
              <w:rPr>
                <w:rFonts w:ascii="宋体" w:hAnsi="宋体"/>
                <w:sz w:val="21"/>
                <w:szCs w:val="21"/>
              </w:rPr>
              <w:t xml:space="preserve">GB 4706.1—2005 </w:t>
            </w:r>
            <w:r>
              <w:rPr>
                <w:rFonts w:ascii="宋体" w:hAnsi="宋体" w:hint="eastAsia"/>
                <w:sz w:val="21"/>
                <w:szCs w:val="21"/>
              </w:rPr>
              <w:t>家用和类似用途电器的安全第</w:t>
            </w:r>
            <w:r>
              <w:rPr>
                <w:rFonts w:ascii="宋体" w:hAnsi="宋体"/>
                <w:sz w:val="21"/>
                <w:szCs w:val="21"/>
              </w:rPr>
              <w:t>1部分：通用要求</w:t>
            </w:r>
          </w:p>
        </w:tc>
      </w:tr>
    </w:tbl>
    <w:p w14:paraId="79E4677D" w14:textId="77777777" w:rsidR="00E8240F" w:rsidRDefault="00E8240F" w:rsidP="00E8240F">
      <w:pPr>
        <w:ind w:firstLine="482"/>
        <w:rPr>
          <w:b/>
        </w:rPr>
      </w:pPr>
      <w:r>
        <w:rPr>
          <w:rFonts w:hint="eastAsia"/>
          <w:b/>
        </w:rPr>
        <w:t>（</w:t>
      </w:r>
      <w:r>
        <w:rPr>
          <w:rFonts w:hint="eastAsia"/>
          <w:b/>
        </w:rPr>
        <w:t>2</w:t>
      </w:r>
      <w:r>
        <w:rPr>
          <w:rFonts w:hint="eastAsia"/>
          <w:b/>
        </w:rPr>
        <w:t>）零部件及材料要求。</w:t>
      </w:r>
    </w:p>
    <w:p w14:paraId="4A632809" w14:textId="77777777" w:rsidR="00E8240F" w:rsidRDefault="00E8240F" w:rsidP="00E8240F">
      <w:pPr>
        <w:ind w:firstLine="480"/>
      </w:pPr>
      <w:r>
        <w:rPr>
          <w:rFonts w:hint="eastAsia"/>
        </w:rPr>
        <w:t>热管理系统所有零部件、材料应符合</w:t>
      </w:r>
      <w:r>
        <w:rPr>
          <w:rFonts w:hint="eastAsia"/>
        </w:rPr>
        <w:t>GB/T 30512-2014</w:t>
      </w:r>
      <w:r>
        <w:rPr>
          <w:rFonts w:hint="eastAsia"/>
        </w:rPr>
        <w:t>汽车禁用物质要求的规定，满足使用性能要求并保证安全。根据设计要求或供需双方协商确定选用相应的制冷剂和冷冻机油。系统内的制冷剂和冷冻机油应符合设计要求。测试所使用的相关零部件及材料应列在零部件及材料清单中。若在试验过程中更换相关零部件，更换的信息应及时登记在样件更新记录表中。</w:t>
      </w:r>
    </w:p>
    <w:p w14:paraId="5903C466" w14:textId="77777777" w:rsidR="00E8240F" w:rsidRDefault="00E8240F" w:rsidP="00E8240F">
      <w:pPr>
        <w:ind w:firstLine="482"/>
        <w:rPr>
          <w:b/>
        </w:rPr>
      </w:pPr>
      <w:r>
        <w:rPr>
          <w:rFonts w:hint="eastAsia"/>
          <w:b/>
        </w:rPr>
        <w:t>（</w:t>
      </w:r>
      <w:r>
        <w:rPr>
          <w:rFonts w:hint="eastAsia"/>
          <w:b/>
        </w:rPr>
        <w:t>3</w:t>
      </w:r>
      <w:r>
        <w:rPr>
          <w:rFonts w:hint="eastAsia"/>
          <w:b/>
        </w:rPr>
        <w:t>）装配要求。</w:t>
      </w:r>
    </w:p>
    <w:p w14:paraId="009262D0" w14:textId="77777777" w:rsidR="00E8240F" w:rsidRDefault="00E8240F" w:rsidP="00E8240F">
      <w:pPr>
        <w:spacing w:line="400" w:lineRule="exact"/>
        <w:ind w:firstLine="480"/>
        <w:rPr>
          <w:rFonts w:ascii="宋体" w:hAnsi="宋体"/>
          <w:szCs w:val="24"/>
        </w:rPr>
      </w:pPr>
      <w:r>
        <w:rPr>
          <w:rFonts w:ascii="宋体" w:hAnsi="宋体" w:hint="eastAsia"/>
          <w:szCs w:val="24"/>
        </w:rPr>
        <w:t>热管理系统应按规定程序批准的图纸及技术文件制造安装，外观应平整、光</w:t>
      </w:r>
      <w:r>
        <w:rPr>
          <w:rFonts w:ascii="宋体" w:hAnsi="宋体" w:hint="eastAsia"/>
          <w:szCs w:val="24"/>
        </w:rPr>
        <w:lastRenderedPageBreak/>
        <w:t>滑，无凹陷、无划痕。并与实车布置尽可能相同。热管理系统的各部件在装配前应保持清洁、干燥。热管理系统内各管路、部件应采取必要的定位措施，确保在运行中不能因振动、冲击和受热、遇冷而发生故障。热管理系统各部件的连接应牢固，不应漏水和漏油。电气线路、电器设备以及自控器件的安装布置应安全、牢固、可靠。</w:t>
      </w:r>
    </w:p>
    <w:p w14:paraId="0AE56C4E" w14:textId="77777777" w:rsidR="00E8240F" w:rsidRDefault="00E8240F" w:rsidP="00E8240F">
      <w:pPr>
        <w:ind w:firstLine="482"/>
        <w:rPr>
          <w:b/>
        </w:rPr>
      </w:pPr>
      <w:r>
        <w:rPr>
          <w:rFonts w:hint="eastAsia"/>
          <w:b/>
        </w:rPr>
        <w:t>（</w:t>
      </w:r>
      <w:r>
        <w:rPr>
          <w:rFonts w:hint="eastAsia"/>
          <w:b/>
        </w:rPr>
        <w:t>4</w:t>
      </w:r>
      <w:r>
        <w:rPr>
          <w:rFonts w:hint="eastAsia"/>
          <w:b/>
        </w:rPr>
        <w:t>）性能要求。</w:t>
      </w:r>
    </w:p>
    <w:p w14:paraId="1E789C4B" w14:textId="77777777" w:rsidR="00E8240F" w:rsidRDefault="00E8240F" w:rsidP="00E8240F">
      <w:pPr>
        <w:ind w:firstLine="480"/>
      </w:pPr>
      <w:r>
        <w:rPr>
          <w:rFonts w:hint="eastAsia"/>
        </w:rPr>
        <w:t>性能要求包括密封性能，防水、防尘性能，系统连续运行试验，低充注量系统连续运行试验，残余杂质含量，单体性能复测。</w:t>
      </w:r>
    </w:p>
    <w:p w14:paraId="1410B1D1" w14:textId="77777777" w:rsidR="00E8240F" w:rsidRDefault="00E8240F" w:rsidP="00E8240F">
      <w:pPr>
        <w:ind w:firstLine="482"/>
        <w:rPr>
          <w:b/>
        </w:rPr>
      </w:pPr>
      <w:r>
        <w:rPr>
          <w:rFonts w:hint="eastAsia"/>
          <w:b/>
        </w:rPr>
        <w:t>（</w:t>
      </w:r>
      <w:r>
        <w:rPr>
          <w:rFonts w:hint="eastAsia"/>
          <w:b/>
        </w:rPr>
        <w:t>5</w:t>
      </w:r>
      <w:r>
        <w:rPr>
          <w:rFonts w:hint="eastAsia"/>
          <w:b/>
        </w:rPr>
        <w:t>）试验人员要求。</w:t>
      </w:r>
    </w:p>
    <w:p w14:paraId="5F826279" w14:textId="77777777" w:rsidR="00E8240F" w:rsidRDefault="00E8240F" w:rsidP="00E8240F">
      <w:pPr>
        <w:spacing w:line="400" w:lineRule="exact"/>
        <w:ind w:firstLine="480"/>
        <w:rPr>
          <w:rFonts w:ascii="宋体" w:hAnsi="宋体"/>
          <w:szCs w:val="24"/>
        </w:rPr>
      </w:pPr>
      <w:r>
        <w:rPr>
          <w:rFonts w:ascii="宋体" w:hAnsi="宋体" w:hint="eastAsia"/>
          <w:szCs w:val="24"/>
        </w:rPr>
        <w:t>试验人员应熟悉试验系统的搭建流程，包括设备选型、连接调试等。试验过程中需准确记录各项数据，包括试验参数、设备状态、异常情况等。定期对试验设备进行点检，确保设备处于良好状态，避免因设备故障导致试验失败。</w:t>
      </w:r>
    </w:p>
    <w:p w14:paraId="28089F5A" w14:textId="77777777" w:rsidR="00E8240F" w:rsidRDefault="00E8240F" w:rsidP="00E8240F">
      <w:pPr>
        <w:ind w:firstLine="482"/>
        <w:rPr>
          <w:b/>
        </w:rPr>
      </w:pPr>
      <w:r>
        <w:rPr>
          <w:rFonts w:hint="eastAsia"/>
          <w:b/>
        </w:rPr>
        <w:t>（</w:t>
      </w:r>
      <w:r>
        <w:rPr>
          <w:rFonts w:hint="eastAsia"/>
          <w:b/>
        </w:rPr>
        <w:t>6</w:t>
      </w:r>
      <w:r>
        <w:rPr>
          <w:rFonts w:hint="eastAsia"/>
          <w:b/>
        </w:rPr>
        <w:t>）试验仪器仪表要求。</w:t>
      </w:r>
    </w:p>
    <w:p w14:paraId="6DD60454" w14:textId="77777777" w:rsidR="00E8240F" w:rsidRDefault="00E8240F" w:rsidP="00E8240F">
      <w:pPr>
        <w:ind w:firstLine="480"/>
        <w:rPr>
          <w:rFonts w:hint="eastAsia"/>
        </w:rPr>
      </w:pPr>
      <w:r>
        <w:rPr>
          <w:rFonts w:hint="eastAsia"/>
        </w:rPr>
        <w:t>仪器仪表的型式、准确度和环境仓的技术要求应符合规定。</w:t>
      </w:r>
    </w:p>
    <w:p w14:paraId="4670F30A" w14:textId="77777777" w:rsidR="00E8240F" w:rsidRDefault="00E8240F" w:rsidP="00E8240F">
      <w:pPr>
        <w:pStyle w:val="3"/>
        <w:ind w:firstLine="482"/>
      </w:pPr>
      <w:bookmarkStart w:id="40" w:name="_Toc182776288"/>
      <w:r>
        <w:rPr>
          <w:rFonts w:hint="eastAsia"/>
        </w:rPr>
        <w:t>7</w:t>
      </w:r>
      <w:r>
        <w:t xml:space="preserve">. </w:t>
      </w:r>
      <w:r>
        <w:rPr>
          <w:rFonts w:hint="eastAsia"/>
        </w:rPr>
        <w:t>耐久试验。</w:t>
      </w:r>
      <w:bookmarkEnd w:id="40"/>
    </w:p>
    <w:p w14:paraId="7628AF74" w14:textId="77777777" w:rsidR="00E8240F" w:rsidRDefault="00E8240F" w:rsidP="00E8240F">
      <w:pPr>
        <w:ind w:firstLine="482"/>
        <w:rPr>
          <w:b/>
        </w:rPr>
      </w:pPr>
      <w:r>
        <w:rPr>
          <w:rFonts w:hint="eastAsia"/>
          <w:b/>
        </w:rPr>
        <w:t>（</w:t>
      </w:r>
      <w:r>
        <w:rPr>
          <w:rFonts w:hint="eastAsia"/>
          <w:b/>
        </w:rPr>
        <w:t>1</w:t>
      </w:r>
      <w:r>
        <w:rPr>
          <w:rFonts w:hint="eastAsia"/>
          <w:b/>
        </w:rPr>
        <w:t>）试验准备。</w:t>
      </w:r>
    </w:p>
    <w:p w14:paraId="11DFF9C4" w14:textId="77777777" w:rsidR="00E8240F" w:rsidRDefault="00E8240F" w:rsidP="00E8240F">
      <w:pPr>
        <w:spacing w:line="400" w:lineRule="exact"/>
        <w:ind w:firstLine="480"/>
        <w:jc w:val="left"/>
        <w:rPr>
          <w:rFonts w:ascii="宋体" w:hAnsi="宋体"/>
        </w:rPr>
      </w:pPr>
      <w:r>
        <w:rPr>
          <w:rFonts w:ascii="宋体" w:hAnsi="宋体"/>
        </w:rPr>
        <w:t>在进行耐久试验前，应确保试验设备及试验环境符合本</w:t>
      </w:r>
      <w:r>
        <w:rPr>
          <w:rFonts w:ascii="宋体" w:hAnsi="宋体" w:hint="eastAsia"/>
        </w:rPr>
        <w:t>标准</w:t>
      </w:r>
      <w:r>
        <w:rPr>
          <w:rFonts w:ascii="宋体" w:hAnsi="宋体"/>
        </w:rPr>
        <w:t>的要求。试验前</w:t>
      </w:r>
      <w:r>
        <w:rPr>
          <w:rFonts w:ascii="宋体" w:hAnsi="宋体" w:hint="eastAsia"/>
        </w:rPr>
        <w:t>应</w:t>
      </w:r>
      <w:r>
        <w:rPr>
          <w:rFonts w:ascii="宋体" w:hAnsi="宋体"/>
        </w:rPr>
        <w:t>首先对各样件包括压缩机、空调箱、冷凝器、电池冷却器、管路等进行外观检查，确保样件无明显破损。检查空调系统运转状态、安全保护装置的灵敏度和可靠性，检验温度、电气等控制元件的工作是否正常。</w:t>
      </w:r>
      <w:r>
        <w:rPr>
          <w:rFonts w:ascii="宋体" w:hAnsi="宋体" w:hint="eastAsia"/>
        </w:rPr>
        <w:t>应</w:t>
      </w:r>
      <w:r>
        <w:rPr>
          <w:rFonts w:ascii="宋体" w:hAnsi="宋体"/>
        </w:rPr>
        <w:t>充分考虑试验温度、</w:t>
      </w:r>
      <w:r>
        <w:rPr>
          <w:rFonts w:ascii="宋体" w:hAnsi="宋体" w:hint="eastAsia"/>
        </w:rPr>
        <w:t>湿度、</w:t>
      </w:r>
      <w:r>
        <w:rPr>
          <w:rFonts w:ascii="宋体" w:hAnsi="宋体"/>
        </w:rPr>
        <w:t>试验工况和时间</w:t>
      </w:r>
      <w:r>
        <w:rPr>
          <w:rFonts w:ascii="宋体" w:hAnsi="宋体" w:hint="eastAsia"/>
        </w:rPr>
        <w:t>四</w:t>
      </w:r>
      <w:r>
        <w:rPr>
          <w:rFonts w:ascii="宋体" w:hAnsi="宋体"/>
        </w:rPr>
        <w:t>个关键因素，合理设计试验耐久试验大纲，确保试验准确性和可靠性。</w:t>
      </w:r>
    </w:p>
    <w:p w14:paraId="587D9B29" w14:textId="77777777" w:rsidR="00E8240F" w:rsidRDefault="00E8240F" w:rsidP="00E8240F">
      <w:pPr>
        <w:ind w:firstLine="482"/>
        <w:rPr>
          <w:b/>
        </w:rPr>
      </w:pPr>
      <w:r>
        <w:rPr>
          <w:rFonts w:hint="eastAsia"/>
          <w:b/>
        </w:rPr>
        <w:t>（</w:t>
      </w:r>
      <w:r>
        <w:rPr>
          <w:rFonts w:hint="eastAsia"/>
          <w:b/>
        </w:rPr>
        <w:t>2</w:t>
      </w:r>
      <w:r>
        <w:rPr>
          <w:rFonts w:hint="eastAsia"/>
          <w:b/>
        </w:rPr>
        <w:t>）试验工况。</w:t>
      </w:r>
    </w:p>
    <w:p w14:paraId="65B64E42" w14:textId="77777777" w:rsidR="00E8240F" w:rsidRDefault="00E8240F" w:rsidP="00E8240F">
      <w:pPr>
        <w:ind w:firstLine="480"/>
      </w:pPr>
      <w:r>
        <w:rPr>
          <w:rFonts w:hint="eastAsia"/>
        </w:rPr>
        <w:t>具体试验工况需根据供需双方协商确定。</w:t>
      </w:r>
    </w:p>
    <w:p w14:paraId="1DE51611" w14:textId="77777777" w:rsidR="00E8240F" w:rsidRDefault="00E8240F" w:rsidP="00E8240F">
      <w:pPr>
        <w:ind w:firstLine="482"/>
        <w:rPr>
          <w:b/>
        </w:rPr>
      </w:pPr>
      <w:r>
        <w:rPr>
          <w:rFonts w:hint="eastAsia"/>
          <w:b/>
        </w:rPr>
        <w:t>（</w:t>
      </w:r>
      <w:r>
        <w:rPr>
          <w:rFonts w:hint="eastAsia"/>
          <w:b/>
        </w:rPr>
        <w:t>3</w:t>
      </w:r>
      <w:r>
        <w:rPr>
          <w:rFonts w:hint="eastAsia"/>
          <w:b/>
        </w:rPr>
        <w:t>）试验方法。</w:t>
      </w:r>
    </w:p>
    <w:p w14:paraId="788C46B7" w14:textId="77777777" w:rsidR="00E8240F" w:rsidRDefault="00E8240F" w:rsidP="00E8240F">
      <w:pPr>
        <w:ind w:firstLine="480"/>
      </w:pPr>
      <w:r>
        <w:rPr>
          <w:rFonts w:hint="eastAsia"/>
        </w:rPr>
        <w:t>试验方法包括系统泄漏检查、系统连续运行试验、低充注量系统连续运行试验、残余杂质含量和单体性能复测。</w:t>
      </w:r>
    </w:p>
    <w:p w14:paraId="3881D1B1" w14:textId="77777777" w:rsidR="00E8240F" w:rsidRDefault="00E8240F" w:rsidP="00E8240F">
      <w:pPr>
        <w:ind w:firstLine="482"/>
        <w:rPr>
          <w:b/>
        </w:rPr>
      </w:pPr>
      <w:r>
        <w:rPr>
          <w:rFonts w:hint="eastAsia"/>
          <w:b/>
        </w:rPr>
        <w:t>（</w:t>
      </w:r>
      <w:r>
        <w:rPr>
          <w:rFonts w:hint="eastAsia"/>
          <w:b/>
        </w:rPr>
        <w:t>4</w:t>
      </w:r>
      <w:r>
        <w:rPr>
          <w:rFonts w:hint="eastAsia"/>
          <w:b/>
        </w:rPr>
        <w:t>）检查及维护。</w:t>
      </w:r>
    </w:p>
    <w:p w14:paraId="67564CD7" w14:textId="77777777" w:rsidR="00E8240F" w:rsidRDefault="00E8240F" w:rsidP="00E8240F">
      <w:pPr>
        <w:spacing w:line="400" w:lineRule="exact"/>
        <w:ind w:firstLine="480"/>
        <w:rPr>
          <w:rFonts w:ascii="宋体" w:hAnsi="宋体"/>
          <w:szCs w:val="24"/>
        </w:rPr>
      </w:pPr>
      <w:r>
        <w:rPr>
          <w:rFonts w:ascii="宋体" w:hAnsi="宋体" w:hint="eastAsia"/>
          <w:szCs w:val="24"/>
        </w:rPr>
        <w:t>检查及维护按下列要求进行，其内容可根据实际要求作适当增减。检查的结果及维护应详细记录。</w:t>
      </w:r>
    </w:p>
    <w:p w14:paraId="74CEB044" w14:textId="77777777" w:rsidR="00E8240F" w:rsidRDefault="00E8240F" w:rsidP="00E8240F">
      <w:pPr>
        <w:spacing w:line="400" w:lineRule="exact"/>
        <w:ind w:firstLine="480"/>
        <w:rPr>
          <w:rFonts w:ascii="宋体" w:hAnsi="宋体"/>
          <w:szCs w:val="24"/>
        </w:rPr>
      </w:pPr>
      <w:r>
        <w:rPr>
          <w:rFonts w:ascii="宋体" w:hAnsi="宋体"/>
          <w:szCs w:val="24"/>
        </w:rPr>
        <w:t xml:space="preserve">a) </w:t>
      </w:r>
      <w:r>
        <w:rPr>
          <w:rFonts w:ascii="宋体" w:hAnsi="宋体" w:hint="eastAsia"/>
          <w:szCs w:val="24"/>
        </w:rPr>
        <w:t>每日早中晚各检查一次。</w:t>
      </w:r>
    </w:p>
    <w:p w14:paraId="384D0A94" w14:textId="77777777" w:rsidR="00E8240F" w:rsidRDefault="00E8240F" w:rsidP="00E8240F">
      <w:pPr>
        <w:spacing w:line="400" w:lineRule="exact"/>
        <w:ind w:firstLine="480"/>
        <w:rPr>
          <w:rFonts w:ascii="宋体" w:hAnsi="宋体"/>
          <w:szCs w:val="24"/>
        </w:rPr>
      </w:pPr>
      <w:r>
        <w:rPr>
          <w:rFonts w:ascii="宋体" w:hAnsi="宋体"/>
          <w:szCs w:val="24"/>
        </w:rPr>
        <w:t xml:space="preserve">b) </w:t>
      </w:r>
      <w:r>
        <w:rPr>
          <w:rFonts w:ascii="宋体" w:hAnsi="宋体" w:hint="eastAsia"/>
          <w:szCs w:val="24"/>
        </w:rPr>
        <w:t>检查控制器是否有报错信息。</w:t>
      </w:r>
    </w:p>
    <w:p w14:paraId="7E9B9C90" w14:textId="77777777" w:rsidR="00E8240F" w:rsidRDefault="00E8240F" w:rsidP="00E8240F">
      <w:pPr>
        <w:spacing w:line="400" w:lineRule="exact"/>
        <w:ind w:firstLine="480"/>
        <w:rPr>
          <w:rFonts w:ascii="宋体" w:hAnsi="宋体"/>
          <w:szCs w:val="24"/>
        </w:rPr>
      </w:pPr>
      <w:r>
        <w:rPr>
          <w:rFonts w:ascii="宋体" w:hAnsi="宋体"/>
          <w:szCs w:val="24"/>
        </w:rPr>
        <w:lastRenderedPageBreak/>
        <w:t xml:space="preserve">c) </w:t>
      </w:r>
      <w:r>
        <w:rPr>
          <w:rFonts w:ascii="宋体" w:hAnsi="宋体" w:hint="eastAsia"/>
          <w:szCs w:val="24"/>
        </w:rPr>
        <w:t>检查系统各部件是否损坏及是否在正常运行。</w:t>
      </w:r>
    </w:p>
    <w:p w14:paraId="32D2477C" w14:textId="77777777" w:rsidR="00E8240F" w:rsidRDefault="00E8240F" w:rsidP="00E8240F">
      <w:pPr>
        <w:spacing w:line="400" w:lineRule="exact"/>
        <w:ind w:firstLine="480"/>
        <w:rPr>
          <w:rFonts w:ascii="宋体" w:hAnsi="宋体"/>
          <w:szCs w:val="24"/>
        </w:rPr>
      </w:pPr>
      <w:r>
        <w:rPr>
          <w:rFonts w:ascii="宋体" w:hAnsi="宋体" w:hint="eastAsia"/>
          <w:szCs w:val="24"/>
        </w:rPr>
        <w:t>d</w:t>
      </w:r>
      <w:r>
        <w:rPr>
          <w:rFonts w:ascii="宋体" w:hAnsi="宋体"/>
          <w:szCs w:val="24"/>
        </w:rPr>
        <w:t xml:space="preserve">) </w:t>
      </w:r>
      <w:r>
        <w:rPr>
          <w:rFonts w:ascii="宋体" w:hAnsi="宋体" w:hint="eastAsia"/>
          <w:szCs w:val="24"/>
        </w:rPr>
        <w:t>检查各个管路及连接部位是否有泄露及损坏。</w:t>
      </w:r>
    </w:p>
    <w:p w14:paraId="480D2D99" w14:textId="77777777" w:rsidR="00E8240F" w:rsidRDefault="00E8240F" w:rsidP="00E8240F">
      <w:pPr>
        <w:ind w:firstLine="482"/>
        <w:rPr>
          <w:b/>
        </w:rPr>
      </w:pPr>
      <w:r>
        <w:rPr>
          <w:rFonts w:hint="eastAsia"/>
          <w:b/>
        </w:rPr>
        <w:t>（</w:t>
      </w:r>
      <w:r>
        <w:rPr>
          <w:rFonts w:hint="eastAsia"/>
          <w:b/>
        </w:rPr>
        <w:t>5</w:t>
      </w:r>
      <w:r>
        <w:rPr>
          <w:rFonts w:hint="eastAsia"/>
          <w:b/>
        </w:rPr>
        <w:t>）问题记录。</w:t>
      </w:r>
    </w:p>
    <w:p w14:paraId="3C9B2059" w14:textId="77777777" w:rsidR="00E8240F" w:rsidRDefault="00E8240F" w:rsidP="00E8240F">
      <w:pPr>
        <w:ind w:firstLine="480"/>
        <w:rPr>
          <w:rFonts w:hint="eastAsia"/>
        </w:rPr>
      </w:pPr>
      <w:r>
        <w:rPr>
          <w:rFonts w:hint="eastAsia"/>
        </w:rPr>
        <w:t>对</w:t>
      </w:r>
      <w:r>
        <w:rPr>
          <w:rFonts w:ascii="宋体" w:hAnsi="宋体" w:hint="eastAsia"/>
          <w:szCs w:val="24"/>
        </w:rPr>
        <w:t>试验过程中，对产生的故障、报错等状况应记录在问题记录表中。</w:t>
      </w:r>
    </w:p>
    <w:p w14:paraId="2634C10A" w14:textId="77777777" w:rsidR="00E8240F" w:rsidRDefault="00E8240F" w:rsidP="00E8240F">
      <w:pPr>
        <w:pStyle w:val="3"/>
        <w:ind w:firstLine="482"/>
      </w:pPr>
      <w:bookmarkStart w:id="41" w:name="_Toc182776289"/>
      <w:r>
        <w:rPr>
          <w:rFonts w:hint="eastAsia"/>
        </w:rPr>
        <w:t>8</w:t>
      </w:r>
      <w:r>
        <w:t xml:space="preserve">. </w:t>
      </w:r>
      <w:r>
        <w:rPr>
          <w:rFonts w:hint="eastAsia"/>
        </w:rPr>
        <w:t>试验报告及数据处理。</w:t>
      </w:r>
      <w:bookmarkEnd w:id="41"/>
    </w:p>
    <w:p w14:paraId="50DE53C8" w14:textId="77777777" w:rsidR="00E8240F" w:rsidRDefault="00E8240F" w:rsidP="00E8240F">
      <w:pPr>
        <w:spacing w:line="400" w:lineRule="exact"/>
        <w:ind w:firstLine="482"/>
        <w:rPr>
          <w:rFonts w:ascii="宋体" w:hAnsi="宋体"/>
          <w:b/>
          <w:szCs w:val="24"/>
        </w:rPr>
      </w:pPr>
      <w:r>
        <w:rPr>
          <w:rFonts w:ascii="宋体" w:hAnsi="宋体" w:hint="eastAsia"/>
          <w:b/>
          <w:szCs w:val="24"/>
        </w:rPr>
        <w:t>（</w:t>
      </w:r>
      <w:r>
        <w:rPr>
          <w:rFonts w:ascii="宋体" w:hAnsi="宋体"/>
          <w:b/>
          <w:szCs w:val="24"/>
        </w:rPr>
        <w:t>1</w:t>
      </w:r>
      <w:r>
        <w:rPr>
          <w:rFonts w:ascii="宋体" w:hAnsi="宋体" w:hint="eastAsia"/>
          <w:b/>
          <w:szCs w:val="24"/>
        </w:rPr>
        <w:t>）试验数据。</w:t>
      </w:r>
    </w:p>
    <w:p w14:paraId="7C40ED81" w14:textId="77777777" w:rsidR="00E8240F" w:rsidRDefault="00E8240F" w:rsidP="00E8240F">
      <w:pPr>
        <w:spacing w:line="400" w:lineRule="exact"/>
        <w:ind w:firstLine="480"/>
        <w:rPr>
          <w:rFonts w:ascii="宋体" w:hAnsi="宋体"/>
          <w:szCs w:val="24"/>
        </w:rPr>
      </w:pPr>
      <w:r>
        <w:rPr>
          <w:rFonts w:ascii="宋体" w:hAnsi="宋体" w:hint="eastAsia"/>
          <w:szCs w:val="24"/>
        </w:rPr>
        <w:t>试验数据记录自系统耐久试验开启之时起，至试验结束为止。在试验过程中，热管理系统的各个组件进行检测和数据采集，试验结束后，对采集的数据进行分析，评估热管理系统的耐久性能。</w:t>
      </w:r>
    </w:p>
    <w:p w14:paraId="61E46380" w14:textId="77777777" w:rsidR="00E8240F" w:rsidRDefault="00E8240F" w:rsidP="00E8240F">
      <w:pPr>
        <w:ind w:firstLine="482"/>
        <w:rPr>
          <w:b/>
        </w:rPr>
      </w:pPr>
      <w:r>
        <w:rPr>
          <w:rFonts w:hint="eastAsia"/>
          <w:b/>
        </w:rPr>
        <w:t>（</w:t>
      </w:r>
      <w:r>
        <w:rPr>
          <w:rFonts w:hint="eastAsia"/>
          <w:b/>
        </w:rPr>
        <w:t>2</w:t>
      </w:r>
      <w:r>
        <w:rPr>
          <w:rFonts w:hint="eastAsia"/>
          <w:b/>
        </w:rPr>
        <w:t>）试验报告。</w:t>
      </w:r>
    </w:p>
    <w:p w14:paraId="11CA063C" w14:textId="77777777" w:rsidR="00E8240F" w:rsidRDefault="00E8240F" w:rsidP="00E8240F">
      <w:pPr>
        <w:ind w:firstLine="480"/>
        <w:rPr>
          <w:rFonts w:hint="eastAsia"/>
        </w:rPr>
      </w:pPr>
      <w:r>
        <w:rPr>
          <w:rFonts w:hint="eastAsia"/>
        </w:rPr>
        <w:t>试验报告至少应包括：</w:t>
      </w:r>
    </w:p>
    <w:p w14:paraId="0E5DF262" w14:textId="77777777" w:rsidR="00E8240F" w:rsidRDefault="00E8240F" w:rsidP="00E8240F">
      <w:pPr>
        <w:ind w:firstLine="480"/>
        <w:rPr>
          <w:rFonts w:hint="eastAsia"/>
        </w:rPr>
      </w:pPr>
      <w:r>
        <w:rPr>
          <w:rFonts w:hint="eastAsia"/>
        </w:rPr>
        <w:t>a)</w:t>
      </w:r>
      <w:r>
        <w:t xml:space="preserve"> </w:t>
      </w:r>
      <w:r>
        <w:rPr>
          <w:rFonts w:hint="eastAsia"/>
        </w:rPr>
        <w:t>试验目的、试验范围、试验标准。</w:t>
      </w:r>
    </w:p>
    <w:p w14:paraId="45285120" w14:textId="77777777" w:rsidR="00E8240F" w:rsidRDefault="00E8240F" w:rsidP="00E8240F">
      <w:pPr>
        <w:ind w:firstLine="480"/>
        <w:rPr>
          <w:rFonts w:hint="eastAsia"/>
        </w:rPr>
      </w:pPr>
      <w:r>
        <w:rPr>
          <w:rFonts w:hint="eastAsia"/>
        </w:rPr>
        <w:t xml:space="preserve">b) </w:t>
      </w:r>
      <w:r>
        <w:rPr>
          <w:rFonts w:hint="eastAsia"/>
        </w:rPr>
        <w:t>试验对象、试验环境、试验时间。</w:t>
      </w:r>
    </w:p>
    <w:p w14:paraId="36BD02F4" w14:textId="77777777" w:rsidR="00E8240F" w:rsidRDefault="00E8240F" w:rsidP="00E8240F">
      <w:pPr>
        <w:ind w:firstLine="480"/>
        <w:rPr>
          <w:rFonts w:hint="eastAsia"/>
        </w:rPr>
      </w:pPr>
      <w:r>
        <w:rPr>
          <w:rFonts w:hint="eastAsia"/>
        </w:rPr>
        <w:t xml:space="preserve">c) </w:t>
      </w:r>
      <w:r>
        <w:rPr>
          <w:rFonts w:hint="eastAsia"/>
        </w:rPr>
        <w:t>试验设备及仪表：试验设备制造厂的名称、产品型号、名称和编号、主要技术性能参数；试验仪表名称、厂家、型号、精度、标定日期及测量位置。</w:t>
      </w:r>
    </w:p>
    <w:p w14:paraId="0C272BAD" w14:textId="77777777" w:rsidR="00E8240F" w:rsidRDefault="00E8240F" w:rsidP="00E8240F">
      <w:pPr>
        <w:ind w:firstLine="480"/>
        <w:rPr>
          <w:rFonts w:hint="eastAsia"/>
        </w:rPr>
      </w:pPr>
      <w:r>
        <w:rPr>
          <w:rFonts w:hint="eastAsia"/>
        </w:rPr>
        <w:t xml:space="preserve">d) </w:t>
      </w:r>
      <w:r>
        <w:rPr>
          <w:rFonts w:hint="eastAsia"/>
        </w:rPr>
        <w:t>试验过程：试验条件、试验程序及调整，与标准不同之处加以说明。</w:t>
      </w:r>
    </w:p>
    <w:p w14:paraId="55C347F0" w14:textId="77777777" w:rsidR="00E8240F" w:rsidRDefault="00E8240F" w:rsidP="00E8240F">
      <w:pPr>
        <w:ind w:firstLine="480"/>
        <w:rPr>
          <w:rFonts w:hint="eastAsia"/>
        </w:rPr>
      </w:pPr>
      <w:r>
        <w:rPr>
          <w:rFonts w:hint="eastAsia"/>
        </w:rPr>
        <w:t xml:space="preserve">e) </w:t>
      </w:r>
      <w:r>
        <w:rPr>
          <w:rFonts w:hint="eastAsia"/>
        </w:rPr>
        <w:t>试验结果及试验数据：对原始试验数据进行处理，重要数据尽量采用曲线或列表形式说明。</w:t>
      </w:r>
    </w:p>
    <w:p w14:paraId="3FABB5F4" w14:textId="77777777" w:rsidR="00E8240F" w:rsidRDefault="00E8240F" w:rsidP="00E8240F">
      <w:pPr>
        <w:ind w:firstLine="480"/>
        <w:rPr>
          <w:rFonts w:hint="eastAsia"/>
        </w:rPr>
      </w:pPr>
      <w:r>
        <w:rPr>
          <w:rFonts w:hint="eastAsia"/>
        </w:rPr>
        <w:t xml:space="preserve">f) </w:t>
      </w:r>
      <w:r>
        <w:rPr>
          <w:rFonts w:hint="eastAsia"/>
        </w:rPr>
        <w:t>试验结论：根据最初试验数据和耐久试验后数据对比，对系统耐久性做出评价，通过或不通过。对有问题的数据，应提出改进意见和补充试验建议。</w:t>
      </w:r>
    </w:p>
    <w:p w14:paraId="39701D78" w14:textId="77777777" w:rsidR="00E8240F" w:rsidRDefault="00E8240F" w:rsidP="00E8240F">
      <w:pPr>
        <w:pStyle w:val="1"/>
        <w:ind w:firstLine="482"/>
      </w:pPr>
      <w:bookmarkStart w:id="42" w:name="_Toc182776478"/>
      <w:bookmarkStart w:id="43" w:name="_Toc182776291"/>
      <w:r>
        <w:rPr>
          <w:rFonts w:hint="eastAsia"/>
        </w:rPr>
        <w:t>三、与有关法律、行政法规和其他强制性标准的关系，配套推荐性标准的制定情况</w:t>
      </w:r>
      <w:bookmarkEnd w:id="42"/>
      <w:bookmarkEnd w:id="43"/>
    </w:p>
    <w:p w14:paraId="1D27578B" w14:textId="77777777" w:rsidR="00E8240F" w:rsidRDefault="00E8240F" w:rsidP="00E8240F">
      <w:pPr>
        <w:ind w:firstLine="480"/>
        <w:rPr>
          <w:rFonts w:hint="eastAsia"/>
        </w:rPr>
      </w:pPr>
      <w:r>
        <w:rPr>
          <w:rFonts w:hint="eastAsia"/>
        </w:rPr>
        <w:t>本标准符合现行的法律法规要求，无与本标准有冲突、矛盾和相关的强制性（国家、行业、地方）标准，具备协调一致性。</w:t>
      </w:r>
    </w:p>
    <w:p w14:paraId="095625E6" w14:textId="77777777" w:rsidR="00E8240F" w:rsidRDefault="00E8240F" w:rsidP="00E8240F">
      <w:pPr>
        <w:pStyle w:val="1"/>
        <w:ind w:firstLine="482"/>
      </w:pPr>
      <w:bookmarkStart w:id="44" w:name="_Toc182776292"/>
      <w:bookmarkStart w:id="45" w:name="_Toc182776479"/>
      <w:r>
        <w:rPr>
          <w:rFonts w:hint="eastAsia"/>
        </w:rPr>
        <w:t>四、与国际标准化组织、其他国家或者地区有关法律法规和标准的比对分析</w:t>
      </w:r>
      <w:bookmarkEnd w:id="44"/>
      <w:bookmarkEnd w:id="45"/>
    </w:p>
    <w:p w14:paraId="48F89716" w14:textId="77777777" w:rsidR="00E8240F" w:rsidRDefault="00E8240F" w:rsidP="00E8240F">
      <w:pPr>
        <w:ind w:firstLine="480"/>
        <w:rPr>
          <w:rFonts w:hint="eastAsia"/>
        </w:rPr>
      </w:pPr>
      <w:r>
        <w:rPr>
          <w:rFonts w:hint="eastAsia"/>
        </w:rPr>
        <w:t>截止</w:t>
      </w:r>
      <w:r>
        <w:rPr>
          <w:rFonts w:hint="eastAsia"/>
        </w:rPr>
        <w:t>2</w:t>
      </w:r>
      <w:r>
        <w:t>024</w:t>
      </w:r>
      <w:r>
        <w:rPr>
          <w:rFonts w:hint="eastAsia"/>
        </w:rPr>
        <w:t>年</w:t>
      </w:r>
      <w:r>
        <w:rPr>
          <w:rFonts w:hint="eastAsia"/>
        </w:rPr>
        <w:t>1</w:t>
      </w:r>
      <w:r>
        <w:t>0</w:t>
      </w:r>
      <w:r>
        <w:rPr>
          <w:rFonts w:hint="eastAsia"/>
        </w:rPr>
        <w:t>月，国际标准化组织及其他国家尚未正式发布新能源汽车热管理系统耐久测试相关标准规范。</w:t>
      </w:r>
    </w:p>
    <w:p w14:paraId="03C8F91E" w14:textId="77777777" w:rsidR="00E8240F" w:rsidRDefault="00E8240F" w:rsidP="00E8240F">
      <w:pPr>
        <w:pStyle w:val="1"/>
        <w:ind w:firstLine="482"/>
      </w:pPr>
      <w:bookmarkStart w:id="46" w:name="_Toc182776480"/>
      <w:bookmarkStart w:id="47" w:name="_Toc182776293"/>
      <w:r>
        <w:rPr>
          <w:rFonts w:hint="eastAsia"/>
        </w:rPr>
        <w:lastRenderedPageBreak/>
        <w:t>五、重大分歧意见的处理过程、处理意见及其依据</w:t>
      </w:r>
      <w:bookmarkEnd w:id="46"/>
      <w:bookmarkEnd w:id="47"/>
    </w:p>
    <w:p w14:paraId="5009AA5F" w14:textId="77777777" w:rsidR="00E8240F" w:rsidRDefault="00E8240F" w:rsidP="00E8240F">
      <w:pPr>
        <w:ind w:firstLine="480"/>
      </w:pPr>
      <w:r>
        <w:rPr>
          <w:rFonts w:hint="eastAsia"/>
        </w:rPr>
        <w:t>无。</w:t>
      </w:r>
    </w:p>
    <w:p w14:paraId="1DD9DA60" w14:textId="77777777" w:rsidR="00E8240F" w:rsidRDefault="00E8240F" w:rsidP="00E8240F">
      <w:pPr>
        <w:pStyle w:val="1"/>
        <w:ind w:firstLine="482"/>
      </w:pPr>
      <w:bookmarkStart w:id="48" w:name="_Toc182776481"/>
      <w:bookmarkStart w:id="49" w:name="_Toc182776294"/>
      <w:r>
        <w:rPr>
          <w:rFonts w:hint="eastAsia"/>
        </w:rPr>
        <w:t>六、标准性质的建议说明</w:t>
      </w:r>
      <w:bookmarkEnd w:id="48"/>
      <w:bookmarkEnd w:id="49"/>
    </w:p>
    <w:p w14:paraId="499B62E0" w14:textId="77777777" w:rsidR="00E8240F" w:rsidRDefault="00E8240F" w:rsidP="00E8240F">
      <w:pPr>
        <w:ind w:firstLine="480"/>
      </w:pPr>
      <w:r>
        <w:rPr>
          <w:rFonts w:hint="eastAsia"/>
        </w:rPr>
        <w:t>本标准为中国制冷空调工业协会标准，属于团体标准，供协会会员和社会自愿使用。</w:t>
      </w:r>
    </w:p>
    <w:p w14:paraId="692D0895" w14:textId="77777777" w:rsidR="00E8240F" w:rsidRDefault="00E8240F" w:rsidP="00E8240F">
      <w:pPr>
        <w:pStyle w:val="1"/>
        <w:ind w:firstLine="482"/>
      </w:pPr>
      <w:bookmarkStart w:id="50" w:name="_Toc182776295"/>
      <w:bookmarkStart w:id="51" w:name="_Toc182776482"/>
      <w:r>
        <w:rPr>
          <w:rFonts w:hint="eastAsia"/>
        </w:rPr>
        <w:t>七、废止现行有关标准的建议</w:t>
      </w:r>
      <w:bookmarkEnd w:id="50"/>
      <w:bookmarkEnd w:id="51"/>
    </w:p>
    <w:p w14:paraId="7FAF3AD4" w14:textId="77777777" w:rsidR="00E8240F" w:rsidRDefault="00E8240F" w:rsidP="00E8240F">
      <w:pPr>
        <w:ind w:firstLine="480"/>
      </w:pPr>
      <w:r>
        <w:rPr>
          <w:rFonts w:hint="eastAsia"/>
        </w:rPr>
        <w:t>无。本标准为首次制定。</w:t>
      </w:r>
    </w:p>
    <w:p w14:paraId="0070DD24" w14:textId="77777777" w:rsidR="00E8240F" w:rsidRDefault="00E8240F" w:rsidP="00E8240F">
      <w:pPr>
        <w:pStyle w:val="1"/>
        <w:ind w:firstLine="482"/>
      </w:pPr>
      <w:bookmarkStart w:id="52" w:name="_Toc182776483"/>
      <w:bookmarkStart w:id="53" w:name="_Toc182776296"/>
      <w:r>
        <w:rPr>
          <w:rFonts w:hint="eastAsia"/>
        </w:rPr>
        <w:t>八、涉及专利的有关说明</w:t>
      </w:r>
      <w:bookmarkEnd w:id="52"/>
      <w:bookmarkEnd w:id="53"/>
    </w:p>
    <w:p w14:paraId="04E066F4" w14:textId="77777777" w:rsidR="00E8240F" w:rsidRDefault="00E8240F" w:rsidP="00E8240F">
      <w:pPr>
        <w:ind w:firstLine="480"/>
      </w:pPr>
      <w:r>
        <w:rPr>
          <w:rFonts w:hint="eastAsia"/>
        </w:rPr>
        <w:t>本标准不涉及专利问题。</w:t>
      </w:r>
    </w:p>
    <w:p w14:paraId="2FDA4CF3" w14:textId="77777777" w:rsidR="00E8240F" w:rsidRDefault="00E8240F" w:rsidP="00E8240F">
      <w:pPr>
        <w:pStyle w:val="1"/>
        <w:ind w:firstLine="482"/>
      </w:pPr>
      <w:bookmarkStart w:id="54" w:name="_Toc182776297"/>
      <w:bookmarkStart w:id="55" w:name="_Toc182776484"/>
      <w:r>
        <w:rPr>
          <w:rFonts w:hint="eastAsia"/>
        </w:rPr>
        <w:t>九、其他应当予以说明的事项</w:t>
      </w:r>
      <w:bookmarkEnd w:id="54"/>
      <w:bookmarkEnd w:id="55"/>
    </w:p>
    <w:p w14:paraId="64C6CEFD" w14:textId="77777777" w:rsidR="00E8240F" w:rsidRDefault="00E8240F" w:rsidP="00E8240F">
      <w:pPr>
        <w:ind w:firstLine="480"/>
        <w:rPr>
          <w:rFonts w:hint="eastAsia"/>
        </w:rPr>
      </w:pPr>
      <w:r>
        <w:rPr>
          <w:rFonts w:hint="eastAsia"/>
        </w:rPr>
        <w:t>无。</w:t>
      </w:r>
    </w:p>
    <w:p w14:paraId="46A42B82" w14:textId="77777777" w:rsidR="00E8240F" w:rsidRDefault="00E8240F">
      <w:pPr>
        <w:widowControl/>
        <w:spacing w:line="400" w:lineRule="exact"/>
        <w:jc w:val="left"/>
        <w:rPr>
          <w:rFonts w:ascii="宋体" w:hAnsi="宋体" w:hint="eastAsia"/>
          <w:sz w:val="21"/>
          <w:szCs w:val="21"/>
        </w:rPr>
      </w:pPr>
    </w:p>
    <w:sectPr w:rsidR="00E8240F">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23A65" w14:textId="77777777" w:rsidR="00E8240F" w:rsidRDefault="00E8240F">
      <w:pPr>
        <w:rPr>
          <w:rFonts w:hint="eastAsia"/>
        </w:rPr>
      </w:pPr>
      <w:r>
        <w:separator/>
      </w:r>
    </w:p>
  </w:endnote>
  <w:endnote w:type="continuationSeparator" w:id="0">
    <w:p w14:paraId="4E58D867" w14:textId="77777777" w:rsidR="00E8240F" w:rsidRDefault="00E824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77100"/>
    </w:sdtPr>
    <w:sdtEndPr/>
    <w:sdtContent>
      <w:p w14:paraId="6BABE44A" w14:textId="77777777" w:rsidR="00120DAC" w:rsidRDefault="00E8240F">
        <w:pPr>
          <w:pStyle w:val="ac"/>
          <w:jc w:val="center"/>
          <w:rPr>
            <w:rFonts w:hint="eastAsia"/>
          </w:rPr>
        </w:pPr>
        <w:r>
          <w:fldChar w:fldCharType="begin"/>
        </w:r>
        <w:r>
          <w:instrText>PAGE   \* MERGEFORMAT</w:instrText>
        </w:r>
        <w:r>
          <w:fldChar w:fldCharType="separate"/>
        </w:r>
        <w:r>
          <w:rPr>
            <w:lang w:val="zh-CN"/>
          </w:rPr>
          <w:t>2</w:t>
        </w:r>
        <w:r>
          <w:fldChar w:fldCharType="end"/>
        </w:r>
      </w:p>
    </w:sdtContent>
  </w:sdt>
  <w:p w14:paraId="3C61ED8F" w14:textId="77777777" w:rsidR="00120DAC" w:rsidRDefault="00120DAC">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66AAC" w14:textId="77777777" w:rsidR="00E8240F" w:rsidRDefault="00E8240F">
      <w:pPr>
        <w:rPr>
          <w:rFonts w:hint="eastAsia"/>
        </w:rPr>
      </w:pPr>
      <w:r>
        <w:separator/>
      </w:r>
    </w:p>
  </w:footnote>
  <w:footnote w:type="continuationSeparator" w:id="0">
    <w:p w14:paraId="7D61C1A2" w14:textId="77777777" w:rsidR="00E8240F" w:rsidRDefault="00E8240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24210"/>
    <w:multiLevelType w:val="multilevel"/>
    <w:tmpl w:val="49324210"/>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627A351A"/>
    <w:multiLevelType w:val="multilevel"/>
    <w:tmpl w:val="627A351A"/>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70333025"/>
    <w:multiLevelType w:val="multilevel"/>
    <w:tmpl w:val="70333025"/>
    <w:lvl w:ilvl="0">
      <w:start w:val="1"/>
      <w:numFmt w:val="decimal"/>
      <w:lvlText w:val="%1"/>
      <w:lvlJc w:val="left"/>
      <w:pPr>
        <w:ind w:left="432" w:hanging="432"/>
      </w:pPr>
      <w:rPr>
        <w:sz w:val="24"/>
        <w:szCs w:val="24"/>
      </w:rPr>
    </w:lvl>
    <w:lvl w:ilvl="1">
      <w:start w:val="1"/>
      <w:numFmt w:val="decimal"/>
      <w:lvlText w:val="%1.%2"/>
      <w:lvlJc w:val="left"/>
      <w:pPr>
        <w:ind w:left="576" w:hanging="576"/>
      </w:pPr>
    </w:lvl>
    <w:lvl w:ilvl="2">
      <w:start w:val="1"/>
      <w:numFmt w:val="decimal"/>
      <w:pStyle w:val="3"/>
      <w:lvlText w:val="%1.%2.%3"/>
      <w:lvlJc w:val="left"/>
      <w:pPr>
        <w:ind w:left="1004"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804782574">
    <w:abstractNumId w:val="2"/>
  </w:num>
  <w:num w:numId="2" w16cid:durableId="507402833">
    <w:abstractNumId w:val="1"/>
  </w:num>
  <w:num w:numId="3" w16cid:durableId="204016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3tDAzMTc2NzAzsTRX0lEKTi0uzszPAykwrAUAyJZvyCwAAAA="/>
    <w:docVar w:name="commondata" w:val="eyJoZGlkIjoiMjAzODFjMmE0MGMyMzdlZTVmYjMzN2U1ZGQ0YmY1MjAifQ=="/>
  </w:docVars>
  <w:rsids>
    <w:rsidRoot w:val="0020749C"/>
    <w:rsid w:val="000069C1"/>
    <w:rsid w:val="00015F94"/>
    <w:rsid w:val="000160BE"/>
    <w:rsid w:val="00021581"/>
    <w:rsid w:val="00021FC9"/>
    <w:rsid w:val="00033C28"/>
    <w:rsid w:val="00041843"/>
    <w:rsid w:val="000421D3"/>
    <w:rsid w:val="000505CB"/>
    <w:rsid w:val="00050AE9"/>
    <w:rsid w:val="00050FF4"/>
    <w:rsid w:val="000533FA"/>
    <w:rsid w:val="000554A7"/>
    <w:rsid w:val="00055CCF"/>
    <w:rsid w:val="00061C22"/>
    <w:rsid w:val="0006387E"/>
    <w:rsid w:val="00063DD3"/>
    <w:rsid w:val="00065ED6"/>
    <w:rsid w:val="000668F6"/>
    <w:rsid w:val="00067C45"/>
    <w:rsid w:val="00072491"/>
    <w:rsid w:val="00072A74"/>
    <w:rsid w:val="000754D5"/>
    <w:rsid w:val="000765E5"/>
    <w:rsid w:val="0008024B"/>
    <w:rsid w:val="0008091F"/>
    <w:rsid w:val="00082405"/>
    <w:rsid w:val="00085D99"/>
    <w:rsid w:val="000866B5"/>
    <w:rsid w:val="00091580"/>
    <w:rsid w:val="00092CE0"/>
    <w:rsid w:val="00094F1D"/>
    <w:rsid w:val="000965C1"/>
    <w:rsid w:val="000972BB"/>
    <w:rsid w:val="000A11D9"/>
    <w:rsid w:val="000A1F0C"/>
    <w:rsid w:val="000A6D74"/>
    <w:rsid w:val="000B4081"/>
    <w:rsid w:val="000B6903"/>
    <w:rsid w:val="000C117F"/>
    <w:rsid w:val="000C23A7"/>
    <w:rsid w:val="000C3DDD"/>
    <w:rsid w:val="000C5EEA"/>
    <w:rsid w:val="000C6026"/>
    <w:rsid w:val="000D238A"/>
    <w:rsid w:val="000D3C91"/>
    <w:rsid w:val="000D55CF"/>
    <w:rsid w:val="000D6888"/>
    <w:rsid w:val="000E61AB"/>
    <w:rsid w:val="000E6BA0"/>
    <w:rsid w:val="000F599F"/>
    <w:rsid w:val="000F70AF"/>
    <w:rsid w:val="000F7FAF"/>
    <w:rsid w:val="001017C9"/>
    <w:rsid w:val="00102EC6"/>
    <w:rsid w:val="0010571C"/>
    <w:rsid w:val="00107BA1"/>
    <w:rsid w:val="00112B2F"/>
    <w:rsid w:val="00113718"/>
    <w:rsid w:val="00114E55"/>
    <w:rsid w:val="00120DAC"/>
    <w:rsid w:val="00131450"/>
    <w:rsid w:val="001411EF"/>
    <w:rsid w:val="00157860"/>
    <w:rsid w:val="00157BC8"/>
    <w:rsid w:val="00171AA1"/>
    <w:rsid w:val="00175970"/>
    <w:rsid w:val="001840E0"/>
    <w:rsid w:val="00184401"/>
    <w:rsid w:val="0018556B"/>
    <w:rsid w:val="0018726F"/>
    <w:rsid w:val="001919FD"/>
    <w:rsid w:val="001968EF"/>
    <w:rsid w:val="001A0BAD"/>
    <w:rsid w:val="001A37E0"/>
    <w:rsid w:val="001A4C4B"/>
    <w:rsid w:val="001A6B36"/>
    <w:rsid w:val="001B1203"/>
    <w:rsid w:val="001B2D36"/>
    <w:rsid w:val="001B32DF"/>
    <w:rsid w:val="001B3860"/>
    <w:rsid w:val="001C4CD1"/>
    <w:rsid w:val="001D0AB6"/>
    <w:rsid w:val="001D3D75"/>
    <w:rsid w:val="001D4FB1"/>
    <w:rsid w:val="001D6717"/>
    <w:rsid w:val="001D758D"/>
    <w:rsid w:val="001E1B95"/>
    <w:rsid w:val="001E2033"/>
    <w:rsid w:val="001E5E84"/>
    <w:rsid w:val="001E71C9"/>
    <w:rsid w:val="001F0F00"/>
    <w:rsid w:val="001F1C99"/>
    <w:rsid w:val="001F5D87"/>
    <w:rsid w:val="00201D0D"/>
    <w:rsid w:val="002051A9"/>
    <w:rsid w:val="00205309"/>
    <w:rsid w:val="00205508"/>
    <w:rsid w:val="00205FE5"/>
    <w:rsid w:val="0020749C"/>
    <w:rsid w:val="00211550"/>
    <w:rsid w:val="002121A0"/>
    <w:rsid w:val="00217D65"/>
    <w:rsid w:val="00221C97"/>
    <w:rsid w:val="0022291B"/>
    <w:rsid w:val="00222B3F"/>
    <w:rsid w:val="002313D3"/>
    <w:rsid w:val="00240B4F"/>
    <w:rsid w:val="00240E77"/>
    <w:rsid w:val="002422E5"/>
    <w:rsid w:val="00247912"/>
    <w:rsid w:val="002512DB"/>
    <w:rsid w:val="00251D18"/>
    <w:rsid w:val="00253419"/>
    <w:rsid w:val="0026327B"/>
    <w:rsid w:val="00275F4B"/>
    <w:rsid w:val="00277568"/>
    <w:rsid w:val="0028268F"/>
    <w:rsid w:val="002856BC"/>
    <w:rsid w:val="0028580A"/>
    <w:rsid w:val="00290555"/>
    <w:rsid w:val="002911E8"/>
    <w:rsid w:val="002930AB"/>
    <w:rsid w:val="00295D12"/>
    <w:rsid w:val="00295EE8"/>
    <w:rsid w:val="002A0C38"/>
    <w:rsid w:val="002A7686"/>
    <w:rsid w:val="002B3A79"/>
    <w:rsid w:val="002B3B31"/>
    <w:rsid w:val="002B4600"/>
    <w:rsid w:val="002B7A3D"/>
    <w:rsid w:val="002C0F14"/>
    <w:rsid w:val="002C448F"/>
    <w:rsid w:val="002C7BA2"/>
    <w:rsid w:val="002D463D"/>
    <w:rsid w:val="002D731A"/>
    <w:rsid w:val="002E0C2A"/>
    <w:rsid w:val="002E3D98"/>
    <w:rsid w:val="002E40F2"/>
    <w:rsid w:val="002F2438"/>
    <w:rsid w:val="002F276A"/>
    <w:rsid w:val="00302B2C"/>
    <w:rsid w:val="003049C4"/>
    <w:rsid w:val="00304FD1"/>
    <w:rsid w:val="00305BFB"/>
    <w:rsid w:val="003119C4"/>
    <w:rsid w:val="00317F9C"/>
    <w:rsid w:val="003225C4"/>
    <w:rsid w:val="00323331"/>
    <w:rsid w:val="00335EB4"/>
    <w:rsid w:val="00342756"/>
    <w:rsid w:val="00351793"/>
    <w:rsid w:val="00352DC0"/>
    <w:rsid w:val="0035547A"/>
    <w:rsid w:val="0035746C"/>
    <w:rsid w:val="0036004D"/>
    <w:rsid w:val="003603CA"/>
    <w:rsid w:val="0036209A"/>
    <w:rsid w:val="00362494"/>
    <w:rsid w:val="00367CEA"/>
    <w:rsid w:val="00370906"/>
    <w:rsid w:val="003740DA"/>
    <w:rsid w:val="00375D79"/>
    <w:rsid w:val="003766F3"/>
    <w:rsid w:val="0037737F"/>
    <w:rsid w:val="00381E7E"/>
    <w:rsid w:val="00382EDF"/>
    <w:rsid w:val="00383F3C"/>
    <w:rsid w:val="00394A2C"/>
    <w:rsid w:val="003952DC"/>
    <w:rsid w:val="003A6213"/>
    <w:rsid w:val="003A75DA"/>
    <w:rsid w:val="003B4A53"/>
    <w:rsid w:val="003B5720"/>
    <w:rsid w:val="003B588E"/>
    <w:rsid w:val="003B66A0"/>
    <w:rsid w:val="003C4142"/>
    <w:rsid w:val="003C71EA"/>
    <w:rsid w:val="003C79D5"/>
    <w:rsid w:val="003E12BD"/>
    <w:rsid w:val="003E32D3"/>
    <w:rsid w:val="003E38D7"/>
    <w:rsid w:val="003E3DB7"/>
    <w:rsid w:val="003E62DF"/>
    <w:rsid w:val="003F1808"/>
    <w:rsid w:val="003F2059"/>
    <w:rsid w:val="003F683D"/>
    <w:rsid w:val="00400510"/>
    <w:rsid w:val="0040268A"/>
    <w:rsid w:val="00403A07"/>
    <w:rsid w:val="00410F43"/>
    <w:rsid w:val="00413EA2"/>
    <w:rsid w:val="00414577"/>
    <w:rsid w:val="004146CB"/>
    <w:rsid w:val="004158BF"/>
    <w:rsid w:val="00416766"/>
    <w:rsid w:val="004179B5"/>
    <w:rsid w:val="00423069"/>
    <w:rsid w:val="00427C35"/>
    <w:rsid w:val="004311DC"/>
    <w:rsid w:val="00444F41"/>
    <w:rsid w:val="00445F84"/>
    <w:rsid w:val="004474C4"/>
    <w:rsid w:val="00452465"/>
    <w:rsid w:val="00456277"/>
    <w:rsid w:val="0046268F"/>
    <w:rsid w:val="0046380F"/>
    <w:rsid w:val="00466AC0"/>
    <w:rsid w:val="0047015F"/>
    <w:rsid w:val="00472332"/>
    <w:rsid w:val="004755B5"/>
    <w:rsid w:val="0048218E"/>
    <w:rsid w:val="00484267"/>
    <w:rsid w:val="00485FE1"/>
    <w:rsid w:val="00487AAC"/>
    <w:rsid w:val="004A3651"/>
    <w:rsid w:val="004A3E32"/>
    <w:rsid w:val="004A5235"/>
    <w:rsid w:val="004A63B4"/>
    <w:rsid w:val="004A6740"/>
    <w:rsid w:val="004B1133"/>
    <w:rsid w:val="004B52C7"/>
    <w:rsid w:val="004C1F6F"/>
    <w:rsid w:val="004C5AAD"/>
    <w:rsid w:val="004D20EB"/>
    <w:rsid w:val="004D4C56"/>
    <w:rsid w:val="004D6B8B"/>
    <w:rsid w:val="004E2585"/>
    <w:rsid w:val="004E7113"/>
    <w:rsid w:val="004E784A"/>
    <w:rsid w:val="004F03D3"/>
    <w:rsid w:val="004F0557"/>
    <w:rsid w:val="004F1BD4"/>
    <w:rsid w:val="004F5DF5"/>
    <w:rsid w:val="00506CE4"/>
    <w:rsid w:val="00513CD3"/>
    <w:rsid w:val="00514D7E"/>
    <w:rsid w:val="0052647A"/>
    <w:rsid w:val="00526DCF"/>
    <w:rsid w:val="00530EE4"/>
    <w:rsid w:val="005312EC"/>
    <w:rsid w:val="0053163B"/>
    <w:rsid w:val="00540652"/>
    <w:rsid w:val="00542163"/>
    <w:rsid w:val="0054536C"/>
    <w:rsid w:val="00546971"/>
    <w:rsid w:val="005524D1"/>
    <w:rsid w:val="00556540"/>
    <w:rsid w:val="00560696"/>
    <w:rsid w:val="00560AA5"/>
    <w:rsid w:val="005617C5"/>
    <w:rsid w:val="00562BF3"/>
    <w:rsid w:val="00563205"/>
    <w:rsid w:val="00572044"/>
    <w:rsid w:val="005761D3"/>
    <w:rsid w:val="00582461"/>
    <w:rsid w:val="00583872"/>
    <w:rsid w:val="00587C2C"/>
    <w:rsid w:val="005905B0"/>
    <w:rsid w:val="005959C0"/>
    <w:rsid w:val="005A11A6"/>
    <w:rsid w:val="005A1FBA"/>
    <w:rsid w:val="005A2092"/>
    <w:rsid w:val="005A4469"/>
    <w:rsid w:val="005A5EB6"/>
    <w:rsid w:val="005B0E5C"/>
    <w:rsid w:val="005B28FF"/>
    <w:rsid w:val="005B610A"/>
    <w:rsid w:val="005B7DCF"/>
    <w:rsid w:val="005C0D07"/>
    <w:rsid w:val="005C28B4"/>
    <w:rsid w:val="005C5477"/>
    <w:rsid w:val="005D1686"/>
    <w:rsid w:val="005D361D"/>
    <w:rsid w:val="005D50B0"/>
    <w:rsid w:val="005E03D0"/>
    <w:rsid w:val="005E14D9"/>
    <w:rsid w:val="005E2754"/>
    <w:rsid w:val="005E367F"/>
    <w:rsid w:val="005F083B"/>
    <w:rsid w:val="005F26BC"/>
    <w:rsid w:val="00600B1F"/>
    <w:rsid w:val="00602C6A"/>
    <w:rsid w:val="006031E7"/>
    <w:rsid w:val="0060476D"/>
    <w:rsid w:val="00610392"/>
    <w:rsid w:val="0061432E"/>
    <w:rsid w:val="00620DF4"/>
    <w:rsid w:val="006215C9"/>
    <w:rsid w:val="0062485C"/>
    <w:rsid w:val="00624C24"/>
    <w:rsid w:val="006259BF"/>
    <w:rsid w:val="006309FA"/>
    <w:rsid w:val="00632715"/>
    <w:rsid w:val="0063372F"/>
    <w:rsid w:val="0063482A"/>
    <w:rsid w:val="00636872"/>
    <w:rsid w:val="00642C94"/>
    <w:rsid w:val="006476F5"/>
    <w:rsid w:val="006553B9"/>
    <w:rsid w:val="00660514"/>
    <w:rsid w:val="00660612"/>
    <w:rsid w:val="00660B58"/>
    <w:rsid w:val="00663A65"/>
    <w:rsid w:val="00667C39"/>
    <w:rsid w:val="00674660"/>
    <w:rsid w:val="00682603"/>
    <w:rsid w:val="006837E7"/>
    <w:rsid w:val="00684A06"/>
    <w:rsid w:val="00686AED"/>
    <w:rsid w:val="0069010E"/>
    <w:rsid w:val="00692129"/>
    <w:rsid w:val="00695C0B"/>
    <w:rsid w:val="00696242"/>
    <w:rsid w:val="00696C2B"/>
    <w:rsid w:val="00697B70"/>
    <w:rsid w:val="006B242F"/>
    <w:rsid w:val="006B3ADA"/>
    <w:rsid w:val="006B5290"/>
    <w:rsid w:val="006C0D34"/>
    <w:rsid w:val="006C3C84"/>
    <w:rsid w:val="006C3DFB"/>
    <w:rsid w:val="006C5A2E"/>
    <w:rsid w:val="006C6A1F"/>
    <w:rsid w:val="006D0E75"/>
    <w:rsid w:val="006D1745"/>
    <w:rsid w:val="006D4FE2"/>
    <w:rsid w:val="006E0914"/>
    <w:rsid w:val="006E4B7E"/>
    <w:rsid w:val="006E74B7"/>
    <w:rsid w:val="006F56F6"/>
    <w:rsid w:val="006F6CFF"/>
    <w:rsid w:val="006F78B3"/>
    <w:rsid w:val="006F7C6E"/>
    <w:rsid w:val="007036A7"/>
    <w:rsid w:val="00711208"/>
    <w:rsid w:val="0071262C"/>
    <w:rsid w:val="0071462F"/>
    <w:rsid w:val="00715FAF"/>
    <w:rsid w:val="00717DED"/>
    <w:rsid w:val="007246B9"/>
    <w:rsid w:val="00727E57"/>
    <w:rsid w:val="00732854"/>
    <w:rsid w:val="00734E8B"/>
    <w:rsid w:val="0073510F"/>
    <w:rsid w:val="00740B04"/>
    <w:rsid w:val="00745BAE"/>
    <w:rsid w:val="00751BAE"/>
    <w:rsid w:val="00756855"/>
    <w:rsid w:val="00756C2B"/>
    <w:rsid w:val="0075737B"/>
    <w:rsid w:val="00760313"/>
    <w:rsid w:val="00762F69"/>
    <w:rsid w:val="00763396"/>
    <w:rsid w:val="00763A4C"/>
    <w:rsid w:val="00767072"/>
    <w:rsid w:val="00770CFE"/>
    <w:rsid w:val="00772185"/>
    <w:rsid w:val="007729BF"/>
    <w:rsid w:val="0078375F"/>
    <w:rsid w:val="00784273"/>
    <w:rsid w:val="00784B20"/>
    <w:rsid w:val="0078648C"/>
    <w:rsid w:val="0078709B"/>
    <w:rsid w:val="0079793F"/>
    <w:rsid w:val="007A42C6"/>
    <w:rsid w:val="007A5180"/>
    <w:rsid w:val="007B01BC"/>
    <w:rsid w:val="007B0EA5"/>
    <w:rsid w:val="007B32CF"/>
    <w:rsid w:val="007B4C6A"/>
    <w:rsid w:val="007B7377"/>
    <w:rsid w:val="007C2337"/>
    <w:rsid w:val="007C47D0"/>
    <w:rsid w:val="007C4D24"/>
    <w:rsid w:val="007D13C8"/>
    <w:rsid w:val="007D1CD2"/>
    <w:rsid w:val="007D20AB"/>
    <w:rsid w:val="007F4CDC"/>
    <w:rsid w:val="007F526D"/>
    <w:rsid w:val="008052A8"/>
    <w:rsid w:val="0080689A"/>
    <w:rsid w:val="00811788"/>
    <w:rsid w:val="00811D89"/>
    <w:rsid w:val="008122D9"/>
    <w:rsid w:val="00817FAD"/>
    <w:rsid w:val="0082365A"/>
    <w:rsid w:val="0082780D"/>
    <w:rsid w:val="00831714"/>
    <w:rsid w:val="00834E4D"/>
    <w:rsid w:val="00844C44"/>
    <w:rsid w:val="0085094C"/>
    <w:rsid w:val="00852029"/>
    <w:rsid w:val="00855569"/>
    <w:rsid w:val="00856F9B"/>
    <w:rsid w:val="0086593F"/>
    <w:rsid w:val="00866470"/>
    <w:rsid w:val="0087523E"/>
    <w:rsid w:val="00881597"/>
    <w:rsid w:val="008820A4"/>
    <w:rsid w:val="0088240E"/>
    <w:rsid w:val="008911E8"/>
    <w:rsid w:val="00891310"/>
    <w:rsid w:val="00891B09"/>
    <w:rsid w:val="008967AD"/>
    <w:rsid w:val="008B1D55"/>
    <w:rsid w:val="008B1DAD"/>
    <w:rsid w:val="008D007F"/>
    <w:rsid w:val="008D38F0"/>
    <w:rsid w:val="008D5CEB"/>
    <w:rsid w:val="008D5FB8"/>
    <w:rsid w:val="008D67FD"/>
    <w:rsid w:val="008E1E34"/>
    <w:rsid w:val="008E43B1"/>
    <w:rsid w:val="008E6D1B"/>
    <w:rsid w:val="008E71D9"/>
    <w:rsid w:val="008F792E"/>
    <w:rsid w:val="009034EB"/>
    <w:rsid w:val="00903959"/>
    <w:rsid w:val="00903AA2"/>
    <w:rsid w:val="00906FD2"/>
    <w:rsid w:val="00911B7B"/>
    <w:rsid w:val="00913249"/>
    <w:rsid w:val="00914102"/>
    <w:rsid w:val="00917044"/>
    <w:rsid w:val="00921664"/>
    <w:rsid w:val="0092299E"/>
    <w:rsid w:val="009234F2"/>
    <w:rsid w:val="00924931"/>
    <w:rsid w:val="0092574A"/>
    <w:rsid w:val="009279D7"/>
    <w:rsid w:val="00927DC6"/>
    <w:rsid w:val="00940591"/>
    <w:rsid w:val="009466CA"/>
    <w:rsid w:val="00946DA1"/>
    <w:rsid w:val="009479CB"/>
    <w:rsid w:val="0095009D"/>
    <w:rsid w:val="00951223"/>
    <w:rsid w:val="009515E3"/>
    <w:rsid w:val="009526CF"/>
    <w:rsid w:val="00953183"/>
    <w:rsid w:val="00953626"/>
    <w:rsid w:val="00954DCC"/>
    <w:rsid w:val="00955FD2"/>
    <w:rsid w:val="009614E4"/>
    <w:rsid w:val="009626FF"/>
    <w:rsid w:val="00965DB8"/>
    <w:rsid w:val="00970E0E"/>
    <w:rsid w:val="00971B2C"/>
    <w:rsid w:val="009735FC"/>
    <w:rsid w:val="0097561E"/>
    <w:rsid w:val="009772CA"/>
    <w:rsid w:val="00977E2B"/>
    <w:rsid w:val="0098280D"/>
    <w:rsid w:val="00982A6D"/>
    <w:rsid w:val="009850DB"/>
    <w:rsid w:val="00986B9E"/>
    <w:rsid w:val="009A2731"/>
    <w:rsid w:val="009A4BF0"/>
    <w:rsid w:val="009A6ECA"/>
    <w:rsid w:val="009C100F"/>
    <w:rsid w:val="009D287E"/>
    <w:rsid w:val="009D758A"/>
    <w:rsid w:val="009E1A61"/>
    <w:rsid w:val="009E25B7"/>
    <w:rsid w:val="009E3564"/>
    <w:rsid w:val="009E4379"/>
    <w:rsid w:val="009E59B1"/>
    <w:rsid w:val="009F005F"/>
    <w:rsid w:val="009F265E"/>
    <w:rsid w:val="009F32DA"/>
    <w:rsid w:val="009F4012"/>
    <w:rsid w:val="009F403B"/>
    <w:rsid w:val="009F4156"/>
    <w:rsid w:val="009F4E23"/>
    <w:rsid w:val="00A00C03"/>
    <w:rsid w:val="00A01060"/>
    <w:rsid w:val="00A06019"/>
    <w:rsid w:val="00A074E8"/>
    <w:rsid w:val="00A12F64"/>
    <w:rsid w:val="00A154EA"/>
    <w:rsid w:val="00A15684"/>
    <w:rsid w:val="00A1592B"/>
    <w:rsid w:val="00A32E3C"/>
    <w:rsid w:val="00A33A1F"/>
    <w:rsid w:val="00A33F35"/>
    <w:rsid w:val="00A35FF2"/>
    <w:rsid w:val="00A41971"/>
    <w:rsid w:val="00A42DF2"/>
    <w:rsid w:val="00A52561"/>
    <w:rsid w:val="00A53329"/>
    <w:rsid w:val="00A54579"/>
    <w:rsid w:val="00A557CE"/>
    <w:rsid w:val="00A57013"/>
    <w:rsid w:val="00A63154"/>
    <w:rsid w:val="00A63A85"/>
    <w:rsid w:val="00A64AD5"/>
    <w:rsid w:val="00A64CF1"/>
    <w:rsid w:val="00A67273"/>
    <w:rsid w:val="00A678BB"/>
    <w:rsid w:val="00A7005E"/>
    <w:rsid w:val="00A71507"/>
    <w:rsid w:val="00A7220C"/>
    <w:rsid w:val="00A737DB"/>
    <w:rsid w:val="00A76CF3"/>
    <w:rsid w:val="00A80573"/>
    <w:rsid w:val="00A806C8"/>
    <w:rsid w:val="00A82145"/>
    <w:rsid w:val="00A84B2E"/>
    <w:rsid w:val="00A86E80"/>
    <w:rsid w:val="00A90349"/>
    <w:rsid w:val="00A97F4A"/>
    <w:rsid w:val="00AA77E1"/>
    <w:rsid w:val="00AA7AC7"/>
    <w:rsid w:val="00AB11FA"/>
    <w:rsid w:val="00AB76A1"/>
    <w:rsid w:val="00AC27C3"/>
    <w:rsid w:val="00AC49AB"/>
    <w:rsid w:val="00AC629B"/>
    <w:rsid w:val="00AD7D0D"/>
    <w:rsid w:val="00AE1096"/>
    <w:rsid w:val="00AE3870"/>
    <w:rsid w:val="00AE55A9"/>
    <w:rsid w:val="00AE7F02"/>
    <w:rsid w:val="00AF3E3B"/>
    <w:rsid w:val="00AF5FA3"/>
    <w:rsid w:val="00AF6672"/>
    <w:rsid w:val="00AF7A20"/>
    <w:rsid w:val="00B12497"/>
    <w:rsid w:val="00B1429A"/>
    <w:rsid w:val="00B14EAD"/>
    <w:rsid w:val="00B14ED5"/>
    <w:rsid w:val="00B16A0C"/>
    <w:rsid w:val="00B16BC4"/>
    <w:rsid w:val="00B22AA6"/>
    <w:rsid w:val="00B24DDB"/>
    <w:rsid w:val="00B25FAB"/>
    <w:rsid w:val="00B26987"/>
    <w:rsid w:val="00B27C4B"/>
    <w:rsid w:val="00B32965"/>
    <w:rsid w:val="00B33926"/>
    <w:rsid w:val="00B35751"/>
    <w:rsid w:val="00B40B66"/>
    <w:rsid w:val="00B4669A"/>
    <w:rsid w:val="00B46726"/>
    <w:rsid w:val="00B47897"/>
    <w:rsid w:val="00B51913"/>
    <w:rsid w:val="00B53722"/>
    <w:rsid w:val="00B53ADC"/>
    <w:rsid w:val="00B62B13"/>
    <w:rsid w:val="00B72038"/>
    <w:rsid w:val="00B7447D"/>
    <w:rsid w:val="00B839A3"/>
    <w:rsid w:val="00B84D99"/>
    <w:rsid w:val="00B87886"/>
    <w:rsid w:val="00B9314F"/>
    <w:rsid w:val="00B96CB2"/>
    <w:rsid w:val="00B97660"/>
    <w:rsid w:val="00BA0F39"/>
    <w:rsid w:val="00BA150A"/>
    <w:rsid w:val="00BA301E"/>
    <w:rsid w:val="00BA348A"/>
    <w:rsid w:val="00BB7CA8"/>
    <w:rsid w:val="00BB7FE5"/>
    <w:rsid w:val="00BC05A7"/>
    <w:rsid w:val="00BC1CCA"/>
    <w:rsid w:val="00BC3281"/>
    <w:rsid w:val="00BC4994"/>
    <w:rsid w:val="00BC57FE"/>
    <w:rsid w:val="00BD06F1"/>
    <w:rsid w:val="00BD0F67"/>
    <w:rsid w:val="00BD12D8"/>
    <w:rsid w:val="00BD17FA"/>
    <w:rsid w:val="00BD1816"/>
    <w:rsid w:val="00BD25EF"/>
    <w:rsid w:val="00BD57E5"/>
    <w:rsid w:val="00BE0307"/>
    <w:rsid w:val="00BE36E8"/>
    <w:rsid w:val="00BE3803"/>
    <w:rsid w:val="00BE4023"/>
    <w:rsid w:val="00BE5264"/>
    <w:rsid w:val="00BF2F29"/>
    <w:rsid w:val="00BF345A"/>
    <w:rsid w:val="00BF54F8"/>
    <w:rsid w:val="00BF5725"/>
    <w:rsid w:val="00C01EDE"/>
    <w:rsid w:val="00C03375"/>
    <w:rsid w:val="00C03686"/>
    <w:rsid w:val="00C03F22"/>
    <w:rsid w:val="00C05E61"/>
    <w:rsid w:val="00C075E3"/>
    <w:rsid w:val="00C07903"/>
    <w:rsid w:val="00C07DCD"/>
    <w:rsid w:val="00C10E24"/>
    <w:rsid w:val="00C17669"/>
    <w:rsid w:val="00C17D87"/>
    <w:rsid w:val="00C21195"/>
    <w:rsid w:val="00C219CA"/>
    <w:rsid w:val="00C23B49"/>
    <w:rsid w:val="00C3249E"/>
    <w:rsid w:val="00C37CD1"/>
    <w:rsid w:val="00C43B83"/>
    <w:rsid w:val="00C45819"/>
    <w:rsid w:val="00C46748"/>
    <w:rsid w:val="00C46CE8"/>
    <w:rsid w:val="00C506F9"/>
    <w:rsid w:val="00C51B4A"/>
    <w:rsid w:val="00C52B95"/>
    <w:rsid w:val="00C61B64"/>
    <w:rsid w:val="00C625CC"/>
    <w:rsid w:val="00C62A9F"/>
    <w:rsid w:val="00C66648"/>
    <w:rsid w:val="00C71AF4"/>
    <w:rsid w:val="00C867D1"/>
    <w:rsid w:val="00C8682C"/>
    <w:rsid w:val="00C95DBE"/>
    <w:rsid w:val="00C97149"/>
    <w:rsid w:val="00CA0C81"/>
    <w:rsid w:val="00CA526A"/>
    <w:rsid w:val="00CA594F"/>
    <w:rsid w:val="00CB359F"/>
    <w:rsid w:val="00CC2634"/>
    <w:rsid w:val="00CC2E66"/>
    <w:rsid w:val="00CC309C"/>
    <w:rsid w:val="00CC4095"/>
    <w:rsid w:val="00CC6BD5"/>
    <w:rsid w:val="00CC7C6E"/>
    <w:rsid w:val="00CE1E6A"/>
    <w:rsid w:val="00CE2A28"/>
    <w:rsid w:val="00CE40ED"/>
    <w:rsid w:val="00CE4C11"/>
    <w:rsid w:val="00CE5A0A"/>
    <w:rsid w:val="00CF29FB"/>
    <w:rsid w:val="00CF4306"/>
    <w:rsid w:val="00CF4AD3"/>
    <w:rsid w:val="00CF6310"/>
    <w:rsid w:val="00CF6955"/>
    <w:rsid w:val="00D009B5"/>
    <w:rsid w:val="00D00D1F"/>
    <w:rsid w:val="00D050EF"/>
    <w:rsid w:val="00D15C87"/>
    <w:rsid w:val="00D21007"/>
    <w:rsid w:val="00D21248"/>
    <w:rsid w:val="00D23988"/>
    <w:rsid w:val="00D23BBF"/>
    <w:rsid w:val="00D26C6B"/>
    <w:rsid w:val="00D34A39"/>
    <w:rsid w:val="00D4516B"/>
    <w:rsid w:val="00D47BE2"/>
    <w:rsid w:val="00D51D35"/>
    <w:rsid w:val="00D54C37"/>
    <w:rsid w:val="00D57A06"/>
    <w:rsid w:val="00D61CFF"/>
    <w:rsid w:val="00D76EAC"/>
    <w:rsid w:val="00D808C9"/>
    <w:rsid w:val="00D906D6"/>
    <w:rsid w:val="00D92B8C"/>
    <w:rsid w:val="00D94622"/>
    <w:rsid w:val="00D97DF7"/>
    <w:rsid w:val="00DA32E3"/>
    <w:rsid w:val="00DA3BDD"/>
    <w:rsid w:val="00DA3E58"/>
    <w:rsid w:val="00DA45C2"/>
    <w:rsid w:val="00DB044E"/>
    <w:rsid w:val="00DB388C"/>
    <w:rsid w:val="00DB55E5"/>
    <w:rsid w:val="00DB61FC"/>
    <w:rsid w:val="00DB6375"/>
    <w:rsid w:val="00DB69A9"/>
    <w:rsid w:val="00DC2EB6"/>
    <w:rsid w:val="00DC4789"/>
    <w:rsid w:val="00DC6547"/>
    <w:rsid w:val="00DD5EB8"/>
    <w:rsid w:val="00DD7E37"/>
    <w:rsid w:val="00DE1A64"/>
    <w:rsid w:val="00DE6ECE"/>
    <w:rsid w:val="00DF53CC"/>
    <w:rsid w:val="00DF6F55"/>
    <w:rsid w:val="00DF7296"/>
    <w:rsid w:val="00E019F3"/>
    <w:rsid w:val="00E02C10"/>
    <w:rsid w:val="00E13842"/>
    <w:rsid w:val="00E1520D"/>
    <w:rsid w:val="00E16A60"/>
    <w:rsid w:val="00E22D4E"/>
    <w:rsid w:val="00E24F0A"/>
    <w:rsid w:val="00E32C11"/>
    <w:rsid w:val="00E3499A"/>
    <w:rsid w:val="00E36732"/>
    <w:rsid w:val="00E37893"/>
    <w:rsid w:val="00E417B5"/>
    <w:rsid w:val="00E44291"/>
    <w:rsid w:val="00E45F22"/>
    <w:rsid w:val="00E474A6"/>
    <w:rsid w:val="00E501DC"/>
    <w:rsid w:val="00E503A5"/>
    <w:rsid w:val="00E50EBC"/>
    <w:rsid w:val="00E51374"/>
    <w:rsid w:val="00E5449C"/>
    <w:rsid w:val="00E555D0"/>
    <w:rsid w:val="00E6173D"/>
    <w:rsid w:val="00E61C19"/>
    <w:rsid w:val="00E61F40"/>
    <w:rsid w:val="00E6327D"/>
    <w:rsid w:val="00E64FFA"/>
    <w:rsid w:val="00E67BD6"/>
    <w:rsid w:val="00E7091B"/>
    <w:rsid w:val="00E806FA"/>
    <w:rsid w:val="00E8240F"/>
    <w:rsid w:val="00E831D3"/>
    <w:rsid w:val="00E84668"/>
    <w:rsid w:val="00E86F4D"/>
    <w:rsid w:val="00E87FEE"/>
    <w:rsid w:val="00E90BA7"/>
    <w:rsid w:val="00E94347"/>
    <w:rsid w:val="00EA019F"/>
    <w:rsid w:val="00EA352A"/>
    <w:rsid w:val="00EB78E7"/>
    <w:rsid w:val="00EC3095"/>
    <w:rsid w:val="00EC4C85"/>
    <w:rsid w:val="00EC56FB"/>
    <w:rsid w:val="00EC5CD9"/>
    <w:rsid w:val="00ED29BB"/>
    <w:rsid w:val="00ED4032"/>
    <w:rsid w:val="00ED4D54"/>
    <w:rsid w:val="00EE32FB"/>
    <w:rsid w:val="00EE761C"/>
    <w:rsid w:val="00EF51CC"/>
    <w:rsid w:val="00EF784B"/>
    <w:rsid w:val="00EF790A"/>
    <w:rsid w:val="00F012D4"/>
    <w:rsid w:val="00F0242D"/>
    <w:rsid w:val="00F07A10"/>
    <w:rsid w:val="00F17C46"/>
    <w:rsid w:val="00F21845"/>
    <w:rsid w:val="00F25076"/>
    <w:rsid w:val="00F27E66"/>
    <w:rsid w:val="00F327A7"/>
    <w:rsid w:val="00F35847"/>
    <w:rsid w:val="00F36CE3"/>
    <w:rsid w:val="00F37D28"/>
    <w:rsid w:val="00F40A15"/>
    <w:rsid w:val="00F429E9"/>
    <w:rsid w:val="00F45403"/>
    <w:rsid w:val="00F45DF9"/>
    <w:rsid w:val="00F47EC5"/>
    <w:rsid w:val="00F516DD"/>
    <w:rsid w:val="00F5583F"/>
    <w:rsid w:val="00F71197"/>
    <w:rsid w:val="00F7194F"/>
    <w:rsid w:val="00F72AA7"/>
    <w:rsid w:val="00F866A4"/>
    <w:rsid w:val="00F86C4F"/>
    <w:rsid w:val="00FA095D"/>
    <w:rsid w:val="00FB01FB"/>
    <w:rsid w:val="00FB4324"/>
    <w:rsid w:val="00FB545E"/>
    <w:rsid w:val="00FC0000"/>
    <w:rsid w:val="00FC3177"/>
    <w:rsid w:val="00FC4DD2"/>
    <w:rsid w:val="00FD3A23"/>
    <w:rsid w:val="00FD4A69"/>
    <w:rsid w:val="00FD6773"/>
    <w:rsid w:val="083D3C01"/>
    <w:rsid w:val="0BF27894"/>
    <w:rsid w:val="12017C66"/>
    <w:rsid w:val="14B31633"/>
    <w:rsid w:val="21E93E26"/>
    <w:rsid w:val="29CE5AA6"/>
    <w:rsid w:val="414F3518"/>
    <w:rsid w:val="44670CDB"/>
    <w:rsid w:val="4B5E6F77"/>
    <w:rsid w:val="5973384C"/>
    <w:rsid w:val="5E3F167F"/>
    <w:rsid w:val="5E6E5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970BE8"/>
  <w15:docId w15:val="{62114DB1-4179-42E2-93BA-4C758FD1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eastAsia="宋体"/>
      <w:kern w:val="2"/>
      <w:sz w:val="24"/>
      <w:szCs w:val="22"/>
    </w:rPr>
  </w:style>
  <w:style w:type="paragraph" w:styleId="1">
    <w:name w:val="heading 1"/>
    <w:basedOn w:val="a0"/>
    <w:next w:val="a0"/>
    <w:link w:val="10"/>
    <w:autoRedefine/>
    <w:uiPriority w:val="9"/>
    <w:qFormat/>
    <w:pPr>
      <w:keepNext/>
      <w:keepLines/>
      <w:spacing w:beforeLines="50" w:before="156" w:afterLines="50" w:after="156" w:line="400" w:lineRule="exact"/>
      <w:jc w:val="left"/>
      <w:outlineLvl w:val="0"/>
    </w:pPr>
    <w:rPr>
      <w:rFonts w:ascii="黑体" w:eastAsia="黑体" w:hAnsi="黑体"/>
      <w:bCs/>
      <w:kern w:val="44"/>
      <w:szCs w:val="44"/>
    </w:rPr>
  </w:style>
  <w:style w:type="paragraph" w:styleId="2">
    <w:name w:val="heading 2"/>
    <w:basedOn w:val="a0"/>
    <w:next w:val="a0"/>
    <w:link w:val="20"/>
    <w:autoRedefine/>
    <w:uiPriority w:val="9"/>
    <w:unhideWhenUsed/>
    <w:qFormat/>
    <w:pPr>
      <w:keepNext/>
      <w:keepLines/>
      <w:spacing w:beforeLines="50" w:before="156" w:afterLines="50" w:after="156" w:line="400" w:lineRule="exact"/>
      <w:jc w:val="left"/>
      <w:outlineLvl w:val="1"/>
    </w:pPr>
    <w:rPr>
      <w:rFonts w:ascii="黑体" w:eastAsia="黑体" w:hAnsi="黑体" w:cstheme="majorBidi"/>
      <w:bCs/>
      <w:szCs w:val="32"/>
    </w:rPr>
  </w:style>
  <w:style w:type="paragraph" w:styleId="3">
    <w:name w:val="heading 3"/>
    <w:basedOn w:val="a0"/>
    <w:next w:val="a0"/>
    <w:link w:val="30"/>
    <w:uiPriority w:val="9"/>
    <w:unhideWhenUsed/>
    <w:qFormat/>
    <w:pPr>
      <w:keepNext/>
      <w:keepLines/>
      <w:numPr>
        <w:ilvl w:val="2"/>
        <w:numId w:val="1"/>
      </w:numPr>
      <w:spacing w:line="360" w:lineRule="auto"/>
      <w:outlineLvl w:val="2"/>
    </w:pPr>
    <w:rPr>
      <w:rFonts w:ascii="Times New Roman" w:hAnsi="Times New Roman" w:cs="Times New Roman"/>
      <w:b/>
      <w:sz w:val="21"/>
      <w:szCs w:val="24"/>
    </w:rPr>
  </w:style>
  <w:style w:type="paragraph" w:styleId="4">
    <w:name w:val="heading 4"/>
    <w:basedOn w:val="a0"/>
    <w:next w:val="a0"/>
    <w:link w:val="40"/>
    <w:uiPriority w:val="9"/>
    <w:semiHidden/>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autoRedefine/>
    <w:uiPriority w:val="9"/>
    <w:semiHidden/>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autoRedefine/>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0"/>
    <w:next w:val="a0"/>
    <w:link w:val="70"/>
    <w:autoRedefine/>
    <w:uiPriority w:val="9"/>
    <w:semiHidden/>
    <w:unhideWhenUsed/>
    <w:qFormat/>
    <w:pPr>
      <w:keepNext/>
      <w:keepLines/>
      <w:numPr>
        <w:ilvl w:val="6"/>
        <w:numId w:val="1"/>
      </w:numPr>
      <w:spacing w:before="240" w:after="64" w:line="320" w:lineRule="auto"/>
      <w:outlineLvl w:val="6"/>
    </w:pPr>
    <w:rPr>
      <w:b/>
      <w:bCs/>
      <w:szCs w:val="24"/>
    </w:rPr>
  </w:style>
  <w:style w:type="paragraph" w:styleId="8">
    <w:name w:val="heading 8"/>
    <w:basedOn w:val="a0"/>
    <w:next w:val="a0"/>
    <w:link w:val="80"/>
    <w:autoRedefine/>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0"/>
    <w:next w:val="a0"/>
    <w:link w:val="90"/>
    <w:autoRedefine/>
    <w:uiPriority w:val="9"/>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uiPriority w:val="99"/>
    <w:semiHidden/>
    <w:unhideWhenUsed/>
    <w:qFormat/>
    <w:pPr>
      <w:jc w:val="left"/>
    </w:pPr>
  </w:style>
  <w:style w:type="paragraph" w:styleId="a6">
    <w:name w:val="Plain Text"/>
    <w:basedOn w:val="a0"/>
    <w:link w:val="a7"/>
    <w:unhideWhenUsed/>
    <w:rPr>
      <w:rFonts w:asciiTheme="minorEastAsia" w:eastAsiaTheme="minorEastAsia" w:hAnsi="Courier New" w:cs="Courier New"/>
    </w:rPr>
  </w:style>
  <w:style w:type="paragraph" w:styleId="a8">
    <w:name w:val="Date"/>
    <w:basedOn w:val="a0"/>
    <w:next w:val="a0"/>
    <w:link w:val="a9"/>
    <w:autoRedefine/>
    <w:uiPriority w:val="99"/>
    <w:semiHidden/>
    <w:unhideWhenUsed/>
    <w:qFormat/>
    <w:pPr>
      <w:ind w:leftChars="2500" w:left="100"/>
    </w:pPr>
  </w:style>
  <w:style w:type="paragraph" w:styleId="aa">
    <w:name w:val="Balloon Text"/>
    <w:basedOn w:val="a0"/>
    <w:link w:val="ab"/>
    <w:autoRedefine/>
    <w:uiPriority w:val="99"/>
    <w:semiHidden/>
    <w:unhideWhenUsed/>
    <w:qFormat/>
    <w:rPr>
      <w:sz w:val="18"/>
      <w:szCs w:val="18"/>
    </w:rPr>
  </w:style>
  <w:style w:type="paragraph" w:styleId="ac">
    <w:name w:val="footer"/>
    <w:basedOn w:val="a0"/>
    <w:link w:val="ad"/>
    <w:autoRedefine/>
    <w:uiPriority w:val="99"/>
    <w:unhideWhenUsed/>
    <w:qFormat/>
    <w:pPr>
      <w:tabs>
        <w:tab w:val="center" w:pos="4153"/>
        <w:tab w:val="right" w:pos="8306"/>
      </w:tabs>
      <w:snapToGrid w:val="0"/>
      <w:jc w:val="left"/>
    </w:pPr>
    <w:rPr>
      <w:sz w:val="18"/>
      <w:szCs w:val="18"/>
    </w:rPr>
  </w:style>
  <w:style w:type="paragraph" w:styleId="ae">
    <w:name w:val="header"/>
    <w:basedOn w:val="a0"/>
    <w:link w:val="af"/>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unhideWhenUsed/>
    <w:qFormat/>
  </w:style>
  <w:style w:type="paragraph" w:styleId="TOC2">
    <w:name w:val="toc 2"/>
    <w:basedOn w:val="a0"/>
    <w:next w:val="a0"/>
    <w:autoRedefine/>
    <w:uiPriority w:val="39"/>
    <w:semiHidden/>
    <w:unhideWhenUsed/>
    <w:qFormat/>
    <w:pPr>
      <w:ind w:leftChars="200" w:left="420"/>
    </w:pPr>
  </w:style>
  <w:style w:type="paragraph" w:styleId="af0">
    <w:name w:val="annotation subject"/>
    <w:basedOn w:val="a4"/>
    <w:next w:val="a4"/>
    <w:link w:val="af1"/>
    <w:autoRedefine/>
    <w:uiPriority w:val="99"/>
    <w:semiHidden/>
    <w:unhideWhenUsed/>
    <w:qFormat/>
    <w:rPr>
      <w:b/>
      <w:bCs/>
    </w:rPr>
  </w:style>
  <w:style w:type="table" w:styleId="af2">
    <w:name w:val="Table Grid"/>
    <w:basedOn w:val="a2"/>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autoRedefine/>
    <w:uiPriority w:val="22"/>
    <w:qFormat/>
    <w:rPr>
      <w:b/>
      <w:bCs/>
    </w:rPr>
  </w:style>
  <w:style w:type="character" w:styleId="af4">
    <w:name w:val="Hyperlink"/>
    <w:basedOn w:val="a1"/>
    <w:autoRedefine/>
    <w:uiPriority w:val="99"/>
    <w:unhideWhenUsed/>
    <w:qFormat/>
    <w:rPr>
      <w:color w:val="0563C1" w:themeColor="hyperlink"/>
      <w:u w:val="single"/>
    </w:rPr>
  </w:style>
  <w:style w:type="character" w:styleId="af5">
    <w:name w:val="annotation reference"/>
    <w:basedOn w:val="a1"/>
    <w:autoRedefine/>
    <w:uiPriority w:val="99"/>
    <w:semiHidden/>
    <w:unhideWhenUsed/>
    <w:qFormat/>
    <w:rPr>
      <w:sz w:val="21"/>
      <w:szCs w:val="21"/>
    </w:rPr>
  </w:style>
  <w:style w:type="character" w:customStyle="1" w:styleId="af">
    <w:name w:val="页眉 字符"/>
    <w:basedOn w:val="a1"/>
    <w:link w:val="ae"/>
    <w:autoRedefine/>
    <w:uiPriority w:val="99"/>
    <w:qFormat/>
    <w:rPr>
      <w:sz w:val="18"/>
      <w:szCs w:val="18"/>
    </w:rPr>
  </w:style>
  <w:style w:type="character" w:customStyle="1" w:styleId="ad">
    <w:name w:val="页脚 字符"/>
    <w:basedOn w:val="a1"/>
    <w:link w:val="ac"/>
    <w:autoRedefine/>
    <w:uiPriority w:val="99"/>
    <w:qFormat/>
    <w:rPr>
      <w:sz w:val="18"/>
      <w:szCs w:val="18"/>
    </w:rPr>
  </w:style>
  <w:style w:type="character" w:customStyle="1" w:styleId="ab">
    <w:name w:val="批注框文本 字符"/>
    <w:basedOn w:val="a1"/>
    <w:link w:val="aa"/>
    <w:autoRedefine/>
    <w:uiPriority w:val="99"/>
    <w:semiHidden/>
    <w:qFormat/>
    <w:rPr>
      <w:kern w:val="2"/>
      <w:sz w:val="18"/>
      <w:szCs w:val="18"/>
    </w:rPr>
  </w:style>
  <w:style w:type="paragraph" w:customStyle="1" w:styleId="af6">
    <w:name w:val="封面标准英文名称"/>
    <w:basedOn w:val="a0"/>
    <w:autoRedefine/>
    <w:qFormat/>
    <w:pPr>
      <w:framePr w:w="9639" w:h="6917" w:hRule="exact" w:wrap="around" w:vAnchor="page" w:hAnchor="page" w:xAlign="center" w:y="6408" w:anchorLock="1"/>
      <w:spacing w:before="370" w:line="400" w:lineRule="exact"/>
      <w:jc w:val="center"/>
      <w:textAlignment w:val="center"/>
    </w:pPr>
    <w:rPr>
      <w:rFonts w:ascii="Times New Roman" w:eastAsia="黑体" w:hAnsi="Times New Roman" w:cs="Times New Roman"/>
      <w:kern w:val="0"/>
      <w:sz w:val="28"/>
      <w:szCs w:val="28"/>
    </w:rPr>
  </w:style>
  <w:style w:type="paragraph" w:customStyle="1" w:styleId="a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8">
    <w:name w:val="目次、标准名称标题"/>
    <w:basedOn w:val="a0"/>
    <w:next w:val="a0"/>
    <w:autoRedefine/>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
    <w:name w:val="章标题"/>
    <w:next w:val="a0"/>
    <w:autoRedefine/>
    <w:qFormat/>
    <w:pPr>
      <w:numPr>
        <w:numId w:val="2"/>
      </w:numPr>
      <w:spacing w:beforeLines="100" w:before="312" w:afterLines="100" w:after="312"/>
      <w:jc w:val="both"/>
      <w:outlineLvl w:val="1"/>
    </w:pPr>
    <w:rPr>
      <w:rFonts w:ascii="黑体" w:eastAsia="黑体" w:hAnsi="Times New Roman" w:cs="Times New Roman"/>
      <w:sz w:val="21"/>
    </w:rPr>
  </w:style>
  <w:style w:type="character" w:styleId="af9">
    <w:name w:val="Placeholder Text"/>
    <w:basedOn w:val="a1"/>
    <w:autoRedefine/>
    <w:uiPriority w:val="99"/>
    <w:semiHidden/>
    <w:qFormat/>
    <w:rPr>
      <w:color w:val="808080"/>
    </w:rPr>
  </w:style>
  <w:style w:type="character" w:customStyle="1" w:styleId="30">
    <w:name w:val="标题 3 字符"/>
    <w:basedOn w:val="a1"/>
    <w:link w:val="3"/>
    <w:autoRedefine/>
    <w:uiPriority w:val="9"/>
    <w:qFormat/>
    <w:rPr>
      <w:rFonts w:ascii="Times New Roman" w:eastAsia="宋体" w:hAnsi="Times New Roman" w:cs="Times New Roman"/>
      <w:b/>
      <w:kern w:val="2"/>
      <w:sz w:val="21"/>
      <w:szCs w:val="24"/>
    </w:rPr>
  </w:style>
  <w:style w:type="paragraph" w:customStyle="1" w:styleId="11">
    <w:name w:val="正文1"/>
    <w:autoRedefine/>
    <w:qFormat/>
    <w:pPr>
      <w:widowControl w:val="0"/>
      <w:spacing w:line="320" w:lineRule="atLeast"/>
      <w:jc w:val="center"/>
    </w:pPr>
    <w:rPr>
      <w:rFonts w:ascii="Times New Roman" w:eastAsia="宋体" w:hAnsi="Times New Roman" w:cs="Times New Roman"/>
      <w:szCs w:val="21"/>
    </w:rPr>
  </w:style>
  <w:style w:type="table" w:customStyle="1" w:styleId="12">
    <w:name w:val="网格型1"/>
    <w:basedOn w:val="a2"/>
    <w:autoRedefine/>
    <w:uiPriority w:val="9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级条标题"/>
    <w:next w:val="a0"/>
    <w:autoRedefine/>
    <w:qFormat/>
    <w:pPr>
      <w:spacing w:beforeLines="50" w:afterLines="50"/>
      <w:outlineLvl w:val="2"/>
    </w:pPr>
    <w:rPr>
      <w:rFonts w:ascii="黑体" w:eastAsia="黑体" w:hAnsi="Times New Roman" w:cs="Times New Roman"/>
      <w:sz w:val="21"/>
      <w:szCs w:val="21"/>
    </w:rPr>
  </w:style>
  <w:style w:type="paragraph" w:customStyle="1" w:styleId="afb">
    <w:name w:val="二级条标题"/>
    <w:basedOn w:val="afa"/>
    <w:next w:val="a0"/>
    <w:autoRedefine/>
    <w:qFormat/>
    <w:pPr>
      <w:spacing w:before="50" w:after="50"/>
      <w:outlineLvl w:val="3"/>
    </w:pPr>
  </w:style>
  <w:style w:type="paragraph" w:customStyle="1" w:styleId="afc">
    <w:name w:val="三级条标题"/>
    <w:basedOn w:val="afb"/>
    <w:next w:val="a0"/>
    <w:autoRedefine/>
    <w:qFormat/>
    <w:pPr>
      <w:outlineLvl w:val="4"/>
    </w:pPr>
  </w:style>
  <w:style w:type="paragraph" w:customStyle="1" w:styleId="afd">
    <w:name w:val="四级条标题"/>
    <w:basedOn w:val="afc"/>
    <w:next w:val="a0"/>
    <w:autoRedefine/>
    <w:qFormat/>
    <w:pPr>
      <w:outlineLvl w:val="5"/>
    </w:pPr>
  </w:style>
  <w:style w:type="paragraph" w:customStyle="1" w:styleId="afe">
    <w:name w:val="五级条标题"/>
    <w:basedOn w:val="afd"/>
    <w:next w:val="a0"/>
    <w:autoRedefine/>
    <w:qFormat/>
    <w:pPr>
      <w:outlineLvl w:val="6"/>
    </w:pPr>
  </w:style>
  <w:style w:type="character" w:customStyle="1" w:styleId="10">
    <w:name w:val="标题 1 字符"/>
    <w:basedOn w:val="a1"/>
    <w:link w:val="1"/>
    <w:autoRedefine/>
    <w:uiPriority w:val="9"/>
    <w:qFormat/>
    <w:rPr>
      <w:rFonts w:ascii="黑体" w:eastAsia="黑体" w:hAnsi="黑体"/>
      <w:bCs/>
      <w:kern w:val="44"/>
      <w:sz w:val="24"/>
      <w:szCs w:val="44"/>
    </w:rPr>
  </w:style>
  <w:style w:type="paragraph" w:styleId="aff">
    <w:name w:val="List Paragraph"/>
    <w:basedOn w:val="a0"/>
    <w:autoRedefine/>
    <w:uiPriority w:val="99"/>
    <w:qFormat/>
    <w:pPr>
      <w:ind w:firstLineChars="200" w:firstLine="420"/>
    </w:pPr>
  </w:style>
  <w:style w:type="character" w:customStyle="1" w:styleId="20">
    <w:name w:val="标题 2 字符"/>
    <w:basedOn w:val="a1"/>
    <w:link w:val="2"/>
    <w:autoRedefine/>
    <w:uiPriority w:val="9"/>
    <w:qFormat/>
    <w:rPr>
      <w:rFonts w:ascii="黑体" w:eastAsia="黑体" w:hAnsi="黑体" w:cstheme="majorBidi"/>
      <w:bCs/>
      <w:kern w:val="2"/>
      <w:sz w:val="24"/>
      <w:szCs w:val="32"/>
    </w:rPr>
  </w:style>
  <w:style w:type="character" w:customStyle="1" w:styleId="40">
    <w:name w:val="标题 4 字符"/>
    <w:basedOn w:val="a1"/>
    <w:link w:val="4"/>
    <w:autoRedefine/>
    <w:uiPriority w:val="9"/>
    <w:semiHidden/>
    <w:qFormat/>
    <w:rPr>
      <w:rFonts w:asciiTheme="majorHAnsi" w:eastAsiaTheme="majorEastAsia" w:hAnsiTheme="majorHAnsi" w:cstheme="majorBidi"/>
      <w:b/>
      <w:bCs/>
      <w:kern w:val="2"/>
      <w:sz w:val="28"/>
      <w:szCs w:val="28"/>
    </w:rPr>
  </w:style>
  <w:style w:type="character" w:customStyle="1" w:styleId="50">
    <w:name w:val="标题 5 字符"/>
    <w:basedOn w:val="a1"/>
    <w:link w:val="5"/>
    <w:autoRedefine/>
    <w:uiPriority w:val="9"/>
    <w:semiHidden/>
    <w:qFormat/>
    <w:rPr>
      <w:rFonts w:eastAsia="宋体"/>
      <w:b/>
      <w:bCs/>
      <w:kern w:val="2"/>
      <w:sz w:val="28"/>
      <w:szCs w:val="28"/>
    </w:rPr>
  </w:style>
  <w:style w:type="character" w:customStyle="1" w:styleId="60">
    <w:name w:val="标题 6 字符"/>
    <w:basedOn w:val="a1"/>
    <w:link w:val="6"/>
    <w:autoRedefine/>
    <w:uiPriority w:val="9"/>
    <w:semiHidden/>
    <w:qFormat/>
    <w:rPr>
      <w:rFonts w:asciiTheme="majorHAnsi" w:eastAsiaTheme="majorEastAsia" w:hAnsiTheme="majorHAnsi" w:cstheme="majorBidi"/>
      <w:b/>
      <w:bCs/>
      <w:kern w:val="2"/>
      <w:sz w:val="24"/>
      <w:szCs w:val="24"/>
    </w:rPr>
  </w:style>
  <w:style w:type="character" w:customStyle="1" w:styleId="70">
    <w:name w:val="标题 7 字符"/>
    <w:basedOn w:val="a1"/>
    <w:link w:val="7"/>
    <w:uiPriority w:val="9"/>
    <w:semiHidden/>
    <w:rPr>
      <w:rFonts w:eastAsia="宋体"/>
      <w:b/>
      <w:bCs/>
      <w:kern w:val="2"/>
      <w:sz w:val="24"/>
      <w:szCs w:val="24"/>
    </w:rPr>
  </w:style>
  <w:style w:type="character" w:customStyle="1" w:styleId="80">
    <w:name w:val="标题 8 字符"/>
    <w:basedOn w:val="a1"/>
    <w:link w:val="8"/>
    <w:autoRedefine/>
    <w:uiPriority w:val="9"/>
    <w:semiHidden/>
    <w:qFormat/>
    <w:rPr>
      <w:rFonts w:asciiTheme="majorHAnsi" w:eastAsiaTheme="majorEastAsia" w:hAnsiTheme="majorHAnsi" w:cstheme="majorBidi"/>
      <w:kern w:val="2"/>
      <w:sz w:val="24"/>
      <w:szCs w:val="24"/>
    </w:rPr>
  </w:style>
  <w:style w:type="character" w:customStyle="1" w:styleId="90">
    <w:name w:val="标题 9 字符"/>
    <w:basedOn w:val="a1"/>
    <w:link w:val="9"/>
    <w:autoRedefine/>
    <w:uiPriority w:val="9"/>
    <w:semiHidden/>
    <w:qFormat/>
    <w:rPr>
      <w:rFonts w:asciiTheme="majorHAnsi" w:eastAsiaTheme="majorEastAsia" w:hAnsiTheme="majorHAnsi" w:cstheme="majorBidi"/>
      <w:kern w:val="2"/>
      <w:sz w:val="24"/>
      <w:szCs w:val="21"/>
    </w:rPr>
  </w:style>
  <w:style w:type="character" w:customStyle="1" w:styleId="a9">
    <w:name w:val="日期 字符"/>
    <w:basedOn w:val="a1"/>
    <w:link w:val="a8"/>
    <w:autoRedefine/>
    <w:uiPriority w:val="99"/>
    <w:semiHidden/>
    <w:qFormat/>
    <w:rPr>
      <w:rFonts w:eastAsia="宋体"/>
      <w:kern w:val="2"/>
      <w:sz w:val="24"/>
      <w:szCs w:val="22"/>
    </w:rPr>
  </w:style>
  <w:style w:type="character" w:customStyle="1" w:styleId="a5">
    <w:name w:val="批注文字 字符"/>
    <w:basedOn w:val="a1"/>
    <w:link w:val="a4"/>
    <w:autoRedefine/>
    <w:uiPriority w:val="99"/>
    <w:semiHidden/>
    <w:qFormat/>
    <w:rPr>
      <w:rFonts w:eastAsia="宋体"/>
      <w:kern w:val="2"/>
      <w:sz w:val="24"/>
      <w:szCs w:val="22"/>
    </w:rPr>
  </w:style>
  <w:style w:type="character" w:customStyle="1" w:styleId="af1">
    <w:name w:val="批注主题 字符"/>
    <w:basedOn w:val="a5"/>
    <w:link w:val="af0"/>
    <w:autoRedefine/>
    <w:uiPriority w:val="99"/>
    <w:semiHidden/>
    <w:qFormat/>
    <w:rPr>
      <w:rFonts w:eastAsia="宋体"/>
      <w:b/>
      <w:bCs/>
      <w:kern w:val="2"/>
      <w:sz w:val="24"/>
      <w:szCs w:val="22"/>
    </w:rPr>
  </w:style>
  <w:style w:type="paragraph" w:customStyle="1" w:styleId="2a">
    <w:name w:val="标题2a"/>
    <w:basedOn w:val="2"/>
    <w:next w:val="a6"/>
    <w:autoRedefine/>
    <w:qFormat/>
    <w:pPr>
      <w:widowControl/>
      <w:spacing w:beforeLines="0" w:before="360" w:afterLines="0" w:after="240" w:line="240" w:lineRule="auto"/>
    </w:pPr>
    <w:rPr>
      <w:rFonts w:ascii="Times New Roman" w:eastAsia="宋体" w:hAnsi="Times New Roman" w:cs="Times New Roman"/>
      <w:b/>
      <w:sz w:val="28"/>
    </w:rPr>
  </w:style>
  <w:style w:type="character" w:customStyle="1" w:styleId="a7">
    <w:name w:val="纯文本 字符"/>
    <w:basedOn w:val="a1"/>
    <w:link w:val="a6"/>
    <w:autoRedefine/>
    <w:qFormat/>
    <w:rPr>
      <w:rFonts w:asciiTheme="minorEastAsia" w:hAnsi="Courier New" w:cs="Courier New"/>
      <w:kern w:val="2"/>
      <w:sz w:val="24"/>
      <w:szCs w:val="22"/>
    </w:rPr>
  </w:style>
  <w:style w:type="paragraph" w:customStyle="1" w:styleId="13">
    <w:name w:val="修订1"/>
    <w:autoRedefine/>
    <w:hidden/>
    <w:uiPriority w:val="99"/>
    <w:semiHidden/>
    <w:qFormat/>
    <w:rPr>
      <w:rFonts w:eastAsia="宋体"/>
      <w:kern w:val="2"/>
      <w:sz w:val="24"/>
      <w:szCs w:val="22"/>
    </w:rPr>
  </w:style>
  <w:style w:type="paragraph" w:customStyle="1" w:styleId="21">
    <w:name w:val="修订2"/>
    <w:hidden/>
    <w:uiPriority w:val="99"/>
    <w:unhideWhenUsed/>
    <w:rPr>
      <w:rFonts w:eastAsia="宋体"/>
      <w:kern w:val="2"/>
      <w:sz w:val="24"/>
      <w:szCs w:val="22"/>
    </w:rPr>
  </w:style>
  <w:style w:type="paragraph" w:styleId="aff0">
    <w:name w:val="Revision"/>
    <w:hidden/>
    <w:uiPriority w:val="99"/>
    <w:unhideWhenUsed/>
    <w:rsid w:val="00E8240F"/>
    <w:rPr>
      <w:rFonts w:eastAsia="宋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76A0B-F6A4-4E54-9B63-BE7BF0AACB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2277</Words>
  <Characters>12981</Characters>
  <Application>Microsoft Office Word</Application>
  <DocSecurity>4</DocSecurity>
  <Lines>108</Lines>
  <Paragraphs>30</Paragraphs>
  <ScaleCrop>false</ScaleCrop>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dc:creator>
  <cp:lastModifiedBy>钰 高</cp:lastModifiedBy>
  <cp:revision>2</cp:revision>
  <dcterms:created xsi:type="dcterms:W3CDTF">2025-03-13T05:54:00Z</dcterms:created>
  <dcterms:modified xsi:type="dcterms:W3CDTF">2025-03-13T05:54:00Z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E8E376564A714E9197EAD1948D8204C4_12</vt:lpwstr>
  </property>
</Properties>
</file>