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1E37" w14:textId="77777777" w:rsidR="00F56D31" w:rsidRDefault="009B6208"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</w:p>
    <w:p w14:paraId="32BD0251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中国制冷空调工业协会</w:t>
      </w:r>
    </w:p>
    <w:p w14:paraId="180EAB34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标准起草单位登记表</w:t>
      </w:r>
    </w:p>
    <w:p w14:paraId="05CAB233" w14:textId="77777777" w:rsidR="00F56D31" w:rsidRDefault="00F56D31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086"/>
        <w:gridCol w:w="2818"/>
        <w:gridCol w:w="2930"/>
        <w:gridCol w:w="2229"/>
        <w:gridCol w:w="3248"/>
      </w:tblGrid>
      <w:tr w:rsidR="00F56D31" w14:paraId="723373AA" w14:textId="77777777">
        <w:trPr>
          <w:trHeight w:val="1072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0782" w14:textId="49ECCD56" w:rsidR="00630519" w:rsidRDefault="00D04978" w:rsidP="006305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630519" w:rsidRPr="00630519">
              <w:rPr>
                <w:rFonts w:hint="eastAsia"/>
                <w:sz w:val="24"/>
              </w:rPr>
              <w:t>《</w:t>
            </w:r>
            <w:r w:rsidR="00A62F1F" w:rsidRPr="00A62F1F">
              <w:rPr>
                <w:rFonts w:hint="eastAsia"/>
                <w:sz w:val="24"/>
              </w:rPr>
              <w:t>制冷空调用变频器芯片模块制冷剂液冷板</w:t>
            </w:r>
            <w:r w:rsidR="00630519" w:rsidRPr="00630519">
              <w:rPr>
                <w:rFonts w:hint="eastAsia"/>
                <w:sz w:val="24"/>
              </w:rPr>
              <w:t>》</w:t>
            </w:r>
            <w:r w:rsidR="00630519">
              <w:rPr>
                <w:rFonts w:hint="eastAsia"/>
                <w:sz w:val="24"/>
              </w:rPr>
              <w:t>□</w:t>
            </w:r>
          </w:p>
          <w:p w14:paraId="303A3FF8" w14:textId="7CC3C841" w:rsidR="00D04978" w:rsidRDefault="00D04978" w:rsidP="006305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Pr="00630519">
              <w:rPr>
                <w:rFonts w:hint="eastAsia"/>
                <w:sz w:val="24"/>
              </w:rPr>
              <w:t>《</w:t>
            </w:r>
            <w:r w:rsidR="00A62F1F" w:rsidRPr="00A62F1F">
              <w:rPr>
                <w:rFonts w:hint="eastAsia"/>
                <w:sz w:val="24"/>
              </w:rPr>
              <w:t>基于本地化群组神经网络模型的多联式空调（热泵）机组</w:t>
            </w:r>
            <w:r w:rsidR="00A62F1F" w:rsidRPr="00A62F1F">
              <w:rPr>
                <w:rFonts w:hint="eastAsia"/>
                <w:sz w:val="24"/>
              </w:rPr>
              <w:t>AI</w:t>
            </w:r>
            <w:r w:rsidR="00A62F1F" w:rsidRPr="00A62F1F">
              <w:rPr>
                <w:rFonts w:hint="eastAsia"/>
                <w:sz w:val="24"/>
              </w:rPr>
              <w:t>智能控制功能评价技术规范</w:t>
            </w:r>
            <w:r w:rsidRPr="00630519">
              <w:rPr>
                <w:rFonts w:hint="eastAsia"/>
                <w:sz w:val="24"/>
              </w:rPr>
              <w:t>》</w:t>
            </w:r>
            <w:r>
              <w:rPr>
                <w:rFonts w:hint="eastAsia"/>
                <w:sz w:val="24"/>
              </w:rPr>
              <w:t>□</w:t>
            </w:r>
          </w:p>
          <w:p w14:paraId="4776E46C" w14:textId="77777777" w:rsidR="009E2660" w:rsidRDefault="009E2660" w:rsidP="006305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）《</w:t>
            </w:r>
            <w:r w:rsidR="00A62F1F" w:rsidRPr="009E2660">
              <w:rPr>
                <w:rFonts w:hint="eastAsia"/>
                <w:sz w:val="24"/>
              </w:rPr>
              <w:t>户用及类似用途空调器脏堵特性智能诊断性能评价</w:t>
            </w:r>
            <w:r>
              <w:rPr>
                <w:rFonts w:hint="eastAsia"/>
                <w:sz w:val="24"/>
              </w:rPr>
              <w:t>》</w:t>
            </w:r>
            <w:bookmarkStart w:id="0" w:name="OLE_LINK9"/>
            <w:r>
              <w:rPr>
                <w:rFonts w:hint="eastAsia"/>
                <w:sz w:val="24"/>
              </w:rPr>
              <w:t>□</w:t>
            </w:r>
            <w:bookmarkEnd w:id="0"/>
          </w:p>
          <w:p w14:paraId="2CAFE00F" w14:textId="7E21C811" w:rsidR="00A62F1F" w:rsidRPr="00A62F1F" w:rsidRDefault="00A62F1F" w:rsidP="0063051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）《</w:t>
            </w:r>
            <w:r w:rsidRPr="00A62F1F">
              <w:rPr>
                <w:rFonts w:hint="eastAsia"/>
                <w:sz w:val="24"/>
              </w:rPr>
              <w:t>多联式空调（热泵）机组端侧人工智能（</w:t>
            </w:r>
            <w:r w:rsidRPr="00A62F1F">
              <w:rPr>
                <w:rFonts w:hint="eastAsia"/>
                <w:sz w:val="24"/>
              </w:rPr>
              <w:t>AI</w:t>
            </w:r>
            <w:r w:rsidRPr="00A62F1F">
              <w:rPr>
                <w:rFonts w:hint="eastAsia"/>
                <w:sz w:val="24"/>
              </w:rPr>
              <w:t>）应用评价规范</w:t>
            </w:r>
            <w:r>
              <w:rPr>
                <w:rFonts w:hint="eastAsia"/>
                <w:sz w:val="24"/>
              </w:rPr>
              <w:t>》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F56D31" w14:paraId="6F6CD6CD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CD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677AB804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0B672505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69F2563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61343217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DD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1C7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B08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66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F56D31" w14:paraId="7A75E212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4E1B7E7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0FCFF799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FD0562B" w:rsidR="00F56D31" w:rsidRDefault="00F56D31" w:rsidP="009B6208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545157C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A22A881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1204E80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7CF47FD6" w:rsidR="00F56D31" w:rsidRDefault="009B6208">
      <w:pPr>
        <w:ind w:firstLineChars="200" w:firstLine="482"/>
        <w:jc w:val="left"/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注</w:t>
      </w:r>
      <w:r>
        <w:rPr>
          <w:rFonts w:eastAsiaTheme="minorEastAsia"/>
          <w:sz w:val="24"/>
        </w:rPr>
        <w:t>：请于</w:t>
      </w:r>
      <w:r>
        <w:rPr>
          <w:rFonts w:eastAsiaTheme="minorEastAsia"/>
          <w:sz w:val="24"/>
        </w:rPr>
        <w:t>202</w:t>
      </w:r>
      <w:r w:rsidR="00BA63B3">
        <w:rPr>
          <w:rFonts w:eastAsiaTheme="minorEastAsia" w:hint="eastAsia"/>
          <w:sz w:val="24"/>
        </w:rPr>
        <w:t>5</w:t>
      </w:r>
      <w:r>
        <w:rPr>
          <w:rFonts w:eastAsiaTheme="minorEastAsia"/>
          <w:sz w:val="24"/>
        </w:rPr>
        <w:t>年</w:t>
      </w:r>
      <w:r w:rsidR="00F75A07">
        <w:rPr>
          <w:rFonts w:eastAsiaTheme="minorEastAsia" w:hint="eastAsia"/>
          <w:sz w:val="24"/>
        </w:rPr>
        <w:t>1</w:t>
      </w:r>
      <w:r w:rsidR="00A62F1F">
        <w:rPr>
          <w:rFonts w:eastAsiaTheme="minorEastAsia" w:hint="eastAsia"/>
          <w:sz w:val="24"/>
        </w:rPr>
        <w:t>1</w:t>
      </w:r>
      <w:r>
        <w:rPr>
          <w:rFonts w:eastAsiaTheme="minorEastAsia"/>
          <w:sz w:val="24"/>
        </w:rPr>
        <w:t>月</w:t>
      </w:r>
      <w:r w:rsidR="00A62F1F">
        <w:rPr>
          <w:rFonts w:eastAsiaTheme="minorEastAsia" w:hint="eastAsia"/>
          <w:sz w:val="24"/>
        </w:rPr>
        <w:t>18</w:t>
      </w:r>
      <w:r>
        <w:rPr>
          <w:rFonts w:eastAsiaTheme="minorEastAsia"/>
          <w:sz w:val="24"/>
        </w:rPr>
        <w:t>日前将此表</w:t>
      </w:r>
      <w:r>
        <w:rPr>
          <w:rFonts w:eastAsiaTheme="minorEastAsia"/>
          <w:sz w:val="24"/>
        </w:rPr>
        <w:t>Email</w:t>
      </w:r>
      <w:r>
        <w:rPr>
          <w:rFonts w:eastAsiaTheme="minorEastAsia"/>
          <w:sz w:val="24"/>
        </w:rPr>
        <w:t>反馈至：</w:t>
      </w:r>
    </w:p>
    <w:p w14:paraId="020141DC" w14:textId="77777777" w:rsidR="00D04978" w:rsidRPr="00D04978" w:rsidRDefault="00D04978" w:rsidP="00D04978">
      <w:pPr>
        <w:ind w:firstLineChars="200" w:firstLine="480"/>
        <w:rPr>
          <w:rFonts w:eastAsiaTheme="minorEastAsia"/>
          <w:sz w:val="24"/>
        </w:rPr>
      </w:pPr>
      <w:r w:rsidRPr="00D04978">
        <w:rPr>
          <w:rFonts w:eastAsiaTheme="minorEastAsia" w:hint="eastAsia"/>
          <w:sz w:val="24"/>
        </w:rPr>
        <w:t>高</w:t>
      </w:r>
      <w:r w:rsidRPr="00D04978">
        <w:rPr>
          <w:rFonts w:eastAsiaTheme="minorEastAsia" w:hint="eastAsia"/>
          <w:sz w:val="24"/>
        </w:rPr>
        <w:t xml:space="preserve">  </w:t>
      </w:r>
      <w:proofErr w:type="gramStart"/>
      <w:r w:rsidRPr="00D04978">
        <w:rPr>
          <w:rFonts w:eastAsiaTheme="minorEastAsia" w:hint="eastAsia"/>
          <w:sz w:val="24"/>
        </w:rPr>
        <w:t>钰</w:t>
      </w:r>
      <w:proofErr w:type="gramEnd"/>
      <w:r w:rsidRPr="00D04978">
        <w:rPr>
          <w:rFonts w:eastAsiaTheme="minorEastAsia" w:hint="eastAsia"/>
          <w:sz w:val="24"/>
        </w:rPr>
        <w:t>，</w:t>
      </w:r>
      <w:r w:rsidRPr="00D04978">
        <w:rPr>
          <w:rFonts w:eastAsiaTheme="minorEastAsia" w:hint="eastAsia"/>
          <w:sz w:val="24"/>
        </w:rPr>
        <w:t>010-83510099-694</w:t>
      </w:r>
      <w:r w:rsidRPr="00D04978">
        <w:rPr>
          <w:rFonts w:eastAsiaTheme="minorEastAsia" w:hint="eastAsia"/>
          <w:sz w:val="24"/>
        </w:rPr>
        <w:t>，</w:t>
      </w:r>
      <w:r w:rsidRPr="00D04978">
        <w:rPr>
          <w:rFonts w:eastAsiaTheme="minorEastAsia" w:hint="eastAsia"/>
          <w:sz w:val="24"/>
        </w:rPr>
        <w:t>15010305069</w:t>
      </w:r>
      <w:r w:rsidRPr="00D04978">
        <w:rPr>
          <w:rFonts w:eastAsiaTheme="minorEastAsia" w:hint="eastAsia"/>
          <w:sz w:val="24"/>
        </w:rPr>
        <w:t>，</w:t>
      </w:r>
      <w:r w:rsidRPr="00D04978">
        <w:rPr>
          <w:rFonts w:eastAsiaTheme="minorEastAsia" w:hint="eastAsia"/>
          <w:sz w:val="24"/>
        </w:rPr>
        <w:t>gaoyu@chinacraa.org</w:t>
      </w:r>
    </w:p>
    <w:p w14:paraId="0E6EF281" w14:textId="7A71DB47" w:rsidR="00F56D31" w:rsidRDefault="00D04978" w:rsidP="00D04978">
      <w:pPr>
        <w:ind w:firstLineChars="200" w:firstLine="480"/>
        <w:rPr>
          <w:rFonts w:eastAsiaTheme="minorEastAsia"/>
          <w:sz w:val="24"/>
        </w:rPr>
      </w:pPr>
      <w:r w:rsidRPr="00D04978">
        <w:rPr>
          <w:rFonts w:eastAsiaTheme="minorEastAsia" w:hint="eastAsia"/>
          <w:sz w:val="24"/>
        </w:rPr>
        <w:t>于晓琳，</w:t>
      </w:r>
      <w:r w:rsidRPr="00D04978">
        <w:rPr>
          <w:rFonts w:eastAsiaTheme="minorEastAsia" w:hint="eastAsia"/>
          <w:sz w:val="24"/>
        </w:rPr>
        <w:t>18055112661</w:t>
      </w:r>
      <w:r w:rsidRPr="00D04978">
        <w:rPr>
          <w:rFonts w:eastAsiaTheme="minorEastAsia" w:hint="eastAsia"/>
          <w:sz w:val="24"/>
        </w:rPr>
        <w:t>，</w:t>
      </w:r>
      <w:hyperlink r:id="rId7" w:history="1">
        <w:r w:rsidRPr="00EC1384">
          <w:rPr>
            <w:rStyle w:val="af7"/>
            <w:rFonts w:eastAsiaTheme="minorEastAsia" w:hint="eastAsia"/>
            <w:sz w:val="24"/>
          </w:rPr>
          <w:t>yuxiaolin@gmpi.org.cn</w:t>
        </w:r>
      </w:hyperlink>
    </w:p>
    <w:sectPr w:rsidR="00F56D31">
      <w:footerReference w:type="default" r:id="rId8"/>
      <w:pgSz w:w="16840" w:h="11907" w:orient="landscape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36FDD" w14:textId="77777777" w:rsidR="009B6208" w:rsidRDefault="009B6208">
      <w:r>
        <w:separator/>
      </w:r>
    </w:p>
  </w:endnote>
  <w:endnote w:type="continuationSeparator" w:id="0">
    <w:p w14:paraId="75BB74E6" w14:textId="77777777" w:rsidR="009B6208" w:rsidRDefault="009B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4954" w14:textId="77777777" w:rsidR="00F56D31" w:rsidRDefault="00F56D3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5D42" w14:textId="77777777" w:rsidR="009B6208" w:rsidRDefault="009B6208">
      <w:r>
        <w:separator/>
      </w:r>
    </w:p>
  </w:footnote>
  <w:footnote w:type="continuationSeparator" w:id="0">
    <w:p w14:paraId="304B6C3A" w14:textId="77777777" w:rsidR="009B6208" w:rsidRDefault="009B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hNDY4OTU5NzdjMzQxZjNhYzA3ZjA3ZWQwYTAzMGYifQ=="/>
  </w:docVars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1E86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2C08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0849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0E87"/>
    <w:rsid w:val="00171699"/>
    <w:rsid w:val="0017190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2FF8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BB7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7DB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29B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3A1D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412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B9A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865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B7582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0519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CAC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08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660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158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2F1F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3CB6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3B3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BD0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B91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1A0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054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37CBC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77C31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1385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4978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622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28B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5AC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301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073A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3CEB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6D31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5A07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  <w:rsid w:val="70B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19361"/>
  <w15:docId w15:val="{54AA99FE-6C00-4C7F-9660-6004E7C9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/>
    <w:lsdException w:name="heading 5" w:semiHidden="1" w:unhideWhenUsed="1" w:qFormat="1"/>
    <w:lsdException w:name="heading 6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2"/>
    <w:link w:val="10"/>
    <w:qFormat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uiPriority w:val="39"/>
    <w:unhideWhenUsed/>
    <w:qFormat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a3">
    <w:name w:val="caption"/>
    <w:basedOn w:val="a"/>
    <w:next w:val="a"/>
    <w:qFormat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paragraph" w:styleId="a4">
    <w:name w:val="annotation text"/>
    <w:basedOn w:val="a"/>
    <w:link w:val="a5"/>
    <w:pPr>
      <w:spacing w:line="360" w:lineRule="auto"/>
      <w:jc w:val="left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qFormat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3">
    <w:name w:val="toc 3"/>
    <w:basedOn w:val="a"/>
    <w:next w:val="a"/>
    <w:autoRedefine/>
    <w:uiPriority w:val="39"/>
    <w:qFormat/>
    <w:pPr>
      <w:spacing w:line="360" w:lineRule="auto"/>
      <w:ind w:leftChars="400" w:left="840"/>
    </w:pPr>
    <w:rPr>
      <w:sz w:val="24"/>
    </w:rPr>
  </w:style>
  <w:style w:type="paragraph" w:styleId="a6">
    <w:name w:val="Plain Text"/>
    <w:basedOn w:val="a"/>
    <w:link w:val="a7"/>
    <w:pPr>
      <w:spacing w:line="360" w:lineRule="auto"/>
    </w:pPr>
    <w:rPr>
      <w:rFonts w:ascii="宋体" w:hAnsi="Courier New" w:cs="Courier New"/>
      <w:sz w:val="24"/>
      <w:szCs w:val="21"/>
    </w:rPr>
  </w:style>
  <w:style w:type="paragraph" w:styleId="TOC8">
    <w:name w:val="toc 8"/>
    <w:basedOn w:val="a"/>
    <w:next w:val="a"/>
    <w:autoRedefine/>
    <w:uiPriority w:val="39"/>
    <w:unhideWhenUsed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a8">
    <w:name w:val="Date"/>
    <w:basedOn w:val="a"/>
    <w:next w:val="a"/>
    <w:pPr>
      <w:spacing w:line="360" w:lineRule="auto"/>
      <w:ind w:leftChars="2500" w:left="100"/>
    </w:pPr>
    <w:rPr>
      <w:sz w:val="24"/>
    </w:rPr>
  </w:style>
  <w:style w:type="paragraph" w:styleId="a9">
    <w:name w:val="Balloon Text"/>
    <w:basedOn w:val="a"/>
    <w:link w:val="aa"/>
    <w:pPr>
      <w:spacing w:line="36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right" w:leader="dot" w:pos="8296"/>
      </w:tabs>
      <w:spacing w:line="360" w:lineRule="auto"/>
    </w:pPr>
    <w:rPr>
      <w:b/>
      <w:bCs/>
      <w:iCs/>
      <w:kern w:val="44"/>
      <w:sz w:val="28"/>
      <w:szCs w:val="28"/>
    </w:rPr>
  </w:style>
  <w:style w:type="paragraph" w:styleId="TOC4">
    <w:name w:val="toc 4"/>
    <w:basedOn w:val="a"/>
    <w:next w:val="a"/>
    <w:autoRedefine/>
    <w:uiPriority w:val="39"/>
    <w:qFormat/>
    <w:pPr>
      <w:spacing w:line="360" w:lineRule="auto"/>
      <w:ind w:leftChars="600" w:left="1260"/>
    </w:pPr>
    <w:rPr>
      <w:sz w:val="24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"/>
    <w:next w:val="a"/>
    <w:autoRedefine/>
    <w:uiPriority w:val="39"/>
    <w:unhideWhenUsed/>
    <w:qFormat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2">
    <w:name w:val="toc 2"/>
    <w:basedOn w:val="a"/>
    <w:next w:val="a"/>
    <w:autoRedefine/>
    <w:uiPriority w:val="39"/>
    <w:qFormat/>
    <w:pPr>
      <w:spacing w:line="360" w:lineRule="auto"/>
      <w:ind w:leftChars="200" w:left="420"/>
    </w:pPr>
    <w:rPr>
      <w:sz w:val="24"/>
    </w:rPr>
  </w:style>
  <w:style w:type="paragraph" w:styleId="TOC9">
    <w:name w:val="toc 9"/>
    <w:basedOn w:val="a"/>
    <w:next w:val="a"/>
    <w:autoRedefine/>
    <w:uiPriority w:val="39"/>
    <w:unhideWhenUsed/>
    <w:qFormat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styleId="af0">
    <w:name w:val="Title"/>
    <w:basedOn w:val="a"/>
    <w:next w:val="a"/>
    <w:link w:val="af1"/>
    <w:qFormat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2">
    <w:name w:val="annotation subject"/>
    <w:basedOn w:val="a4"/>
    <w:next w:val="a4"/>
    <w:link w:val="af3"/>
    <w:rPr>
      <w:b/>
      <w:bCs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0"/>
  </w:style>
  <w:style w:type="character" w:styleId="af7">
    <w:name w:val="Hyperlink"/>
    <w:uiPriority w:val="99"/>
    <w:rPr>
      <w:color w:val="0000FF"/>
      <w:u w:val="single"/>
    </w:rPr>
  </w:style>
  <w:style w:type="character" w:styleId="af8">
    <w:name w:val="annotation reference"/>
    <w:rPr>
      <w:sz w:val="21"/>
      <w:szCs w:val="21"/>
    </w:rPr>
  </w:style>
  <w:style w:type="paragraph" w:customStyle="1" w:styleId="2a">
    <w:name w:val="标题2a"/>
    <w:basedOn w:val="2"/>
    <w:next w:val="a6"/>
    <w:qFormat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6"/>
    <w:qFormat/>
    <w:pPr>
      <w:spacing w:before="240" w:after="160" w:line="240" w:lineRule="auto"/>
    </w:pPr>
    <w:rPr>
      <w:sz w:val="24"/>
    </w:rPr>
  </w:style>
  <w:style w:type="character" w:customStyle="1" w:styleId="apple-converted-space">
    <w:name w:val="apple-converted-space"/>
  </w:style>
  <w:style w:type="paragraph" w:styleId="af9">
    <w:name w:val="List Paragraph"/>
    <w:basedOn w:val="a"/>
    <w:uiPriority w:val="34"/>
    <w:qFormat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character" w:customStyle="1" w:styleId="af3">
    <w:name w:val="批注主题 字符"/>
    <w:link w:val="af2"/>
    <w:rPr>
      <w:b/>
      <w:bCs/>
      <w:kern w:val="2"/>
      <w:sz w:val="21"/>
      <w:szCs w:val="24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f1">
    <w:name w:val="标题 字符"/>
    <w:link w:val="af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qFormat/>
    <w:rPr>
      <w:b/>
      <w:bCs/>
      <w:iCs/>
      <w:color w:val="000000"/>
      <w:kern w:val="44"/>
      <w:sz w:val="32"/>
      <w:szCs w:val="44"/>
    </w:rPr>
  </w:style>
  <w:style w:type="character" w:customStyle="1" w:styleId="af">
    <w:name w:val="副标题 字符"/>
    <w:link w:val="ae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qFormat/>
    <w:rPr>
      <w:rFonts w:ascii="Cambria" w:hAnsi="Cambria"/>
      <w:b/>
      <w:bCs/>
      <w:kern w:val="2"/>
      <w:sz w:val="24"/>
      <w:szCs w:val="24"/>
    </w:rPr>
  </w:style>
  <w:style w:type="character" w:customStyle="1" w:styleId="a7">
    <w:name w:val="纯文本 字符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6"/>
    <w:qFormat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pPr>
      <w:widowControl w:val="0"/>
      <w:jc w:val="both"/>
    </w:pPr>
    <w:rPr>
      <w:kern w:val="2"/>
      <w:sz w:val="24"/>
      <w:szCs w:val="24"/>
    </w:rPr>
  </w:style>
  <w:style w:type="character" w:customStyle="1" w:styleId="ac">
    <w:name w:val="页脚 字符"/>
    <w:basedOn w:val="a0"/>
    <w:link w:val="ab"/>
    <w:uiPriority w:val="99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harChar">
    <w:name w:val="Char Char"/>
    <w:basedOn w:val="a"/>
    <w:rsid w:val="00BA63B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0">
    <w:name w:val="Char Char"/>
    <w:basedOn w:val="a"/>
    <w:rsid w:val="00D04978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styleId="afb">
    <w:name w:val="Unresolved Mention"/>
    <w:basedOn w:val="a0"/>
    <w:uiPriority w:val="99"/>
    <w:semiHidden/>
    <w:unhideWhenUsed/>
    <w:rsid w:val="00D04978"/>
    <w:rPr>
      <w:color w:val="605E5C"/>
      <w:shd w:val="clear" w:color="auto" w:fill="E1DFDD"/>
    </w:rPr>
  </w:style>
  <w:style w:type="paragraph" w:customStyle="1" w:styleId="CharChar1">
    <w:name w:val="Char Char"/>
    <w:basedOn w:val="a"/>
    <w:rsid w:val="009E266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uxiaolin@gmpi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23</TotalTime>
  <Pages>1</Pages>
  <Words>210</Words>
  <Characters>167</Characters>
  <Application>Microsoft Office Word</Application>
  <DocSecurity>0</DocSecurity>
  <Lines>20</Lines>
  <Paragraphs>26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钰 高</cp:lastModifiedBy>
  <cp:revision>13</cp:revision>
  <cp:lastPrinted>2015-11-26T03:55:00Z</cp:lastPrinted>
  <dcterms:created xsi:type="dcterms:W3CDTF">2024-11-05T08:28:00Z</dcterms:created>
  <dcterms:modified xsi:type="dcterms:W3CDTF">2025-11-11T08:14:00Z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3E909FEFB69E44879599E82494CD8A81_12</vt:lpwstr>
  </property>
</Properties>
</file>